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5E7" w:rsidRPr="004E55E7" w:rsidRDefault="004E55E7" w:rsidP="004E55E7">
      <w:pPr>
        <w:pStyle w:val="Heading1"/>
        <w:rPr>
          <w:rFonts w:ascii="Tahoma" w:hAnsi="Tahoma" w:cs="Tahoma"/>
        </w:rPr>
      </w:pPr>
      <w:r w:rsidRPr="004E55E7">
        <w:rPr>
          <w:rFonts w:ascii="Tahoma" w:hAnsi="Tahoma" w:cs="Tahoma"/>
        </w:rPr>
        <w:t>Test Plan: VWO Login Dashboard</w:t>
      </w:r>
    </w:p>
    <w:p w:rsidR="004E55E7" w:rsidRPr="004E55E7" w:rsidRDefault="004E55E7" w:rsidP="004E55E7">
      <w:pPr>
        <w:pStyle w:val="Heading2"/>
        <w:rPr>
          <w:rFonts w:ascii="Tahoma" w:hAnsi="Tahoma" w:cs="Tahoma"/>
        </w:rPr>
      </w:pPr>
      <w:r w:rsidRPr="004E55E7">
        <w:rPr>
          <w:rFonts w:ascii="Tahoma" w:hAnsi="Tahoma" w:cs="Tahoma"/>
        </w:rPr>
        <w:t>1. Introduction and Goals</w:t>
      </w:r>
    </w:p>
    <w:p w:rsidR="004E55E7" w:rsidRPr="004E55E7" w:rsidRDefault="004E55E7" w:rsidP="004E55E7">
      <w:pPr>
        <w:pStyle w:val="Heading3"/>
        <w:rPr>
          <w:rFonts w:ascii="Tahoma" w:hAnsi="Tahoma" w:cs="Tahoma"/>
        </w:rPr>
      </w:pPr>
      <w:r w:rsidRPr="004E55E7">
        <w:rPr>
          <w:rFonts w:ascii="Tahoma" w:hAnsi="Tahoma" w:cs="Tahoma"/>
        </w:rPr>
        <w:t>1.1 Purpose</w:t>
      </w:r>
    </w:p>
    <w:p w:rsidR="004E55E7" w:rsidRPr="004E55E7" w:rsidRDefault="004E55E7" w:rsidP="004E55E7">
      <w:pPr>
        <w:pStyle w:val="NormalWeb"/>
        <w:rPr>
          <w:rFonts w:ascii="Tahoma" w:hAnsi="Tahoma" w:cs="Tahoma"/>
        </w:rPr>
      </w:pPr>
      <w:r w:rsidRPr="004E55E7">
        <w:rPr>
          <w:rFonts w:ascii="Tahoma" w:hAnsi="Tahoma" w:cs="Tahoma"/>
        </w:rPr>
        <w:t xml:space="preserve">The purpose of this Test Plan is to outline the strategy, scope, resources, and schedule necessary to thoroughly test the VWO Login Dashboard (app.vwo.com). This document ensures that the final product is secure, highly </w:t>
      </w:r>
      <w:proofErr w:type="spellStart"/>
      <w:r w:rsidRPr="004E55E7">
        <w:rPr>
          <w:rFonts w:ascii="Tahoma" w:hAnsi="Tahoma" w:cs="Tahoma"/>
        </w:rPr>
        <w:t>performant</w:t>
      </w:r>
      <w:proofErr w:type="spellEnd"/>
      <w:r w:rsidRPr="004E55E7">
        <w:rPr>
          <w:rFonts w:ascii="Tahoma" w:hAnsi="Tahoma" w:cs="Tahoma"/>
        </w:rPr>
        <w:t>, compliant, and delivers an exceptional user experience that aligns with the business objectives of minimizing login friction and supporting VWO's global enterprise clientele.</w:t>
      </w:r>
    </w:p>
    <w:p w:rsidR="004E55E7" w:rsidRPr="004E55E7" w:rsidRDefault="004E55E7" w:rsidP="004E55E7">
      <w:pPr>
        <w:pStyle w:val="Heading3"/>
        <w:rPr>
          <w:rFonts w:ascii="Tahoma" w:hAnsi="Tahoma" w:cs="Tahoma"/>
        </w:rPr>
      </w:pPr>
      <w:r w:rsidRPr="004E55E7">
        <w:rPr>
          <w:rFonts w:ascii="Tahoma" w:hAnsi="Tahoma" w:cs="Tahoma"/>
        </w:rPr>
        <w:t>1.2 Scope of Testing</w:t>
      </w:r>
    </w:p>
    <w:p w:rsidR="004E55E7" w:rsidRPr="004E55E7" w:rsidRDefault="004E55E7" w:rsidP="004E55E7">
      <w:pPr>
        <w:pStyle w:val="NormalWeb"/>
        <w:rPr>
          <w:rFonts w:ascii="Tahoma" w:hAnsi="Tahoma" w:cs="Tahoma"/>
        </w:rPr>
      </w:pPr>
      <w:r w:rsidRPr="004E55E7">
        <w:rPr>
          <w:rFonts w:ascii="Tahoma" w:hAnsi="Tahoma" w:cs="Tahoma"/>
        </w:rPr>
        <w:t>The scope covers all functional, non-functional, and technical requirements outlined in the Product Requirements Document (PRD), focusing on:</w:t>
      </w:r>
    </w:p>
    <w:p w:rsidR="004E55E7" w:rsidRPr="004E55E7" w:rsidRDefault="004E55E7" w:rsidP="004E55E7">
      <w:pPr>
        <w:numPr>
          <w:ilvl w:val="0"/>
          <w:numId w:val="17"/>
        </w:numPr>
        <w:spacing w:before="100" w:beforeAutospacing="1" w:after="100" w:afterAutospacing="1" w:line="240" w:lineRule="auto"/>
        <w:rPr>
          <w:rFonts w:ascii="Tahoma" w:hAnsi="Tahoma" w:cs="Tahoma"/>
        </w:rPr>
      </w:pPr>
      <w:r w:rsidRPr="004E55E7">
        <w:rPr>
          <w:rFonts w:ascii="Tahoma" w:hAnsi="Tahoma" w:cs="Tahoma"/>
        </w:rPr>
        <w:t>The entire user journey, from initial access to successful dashboard transition.</w:t>
      </w:r>
    </w:p>
    <w:p w:rsidR="004E55E7" w:rsidRPr="004E55E7" w:rsidRDefault="004E55E7" w:rsidP="004E55E7">
      <w:pPr>
        <w:numPr>
          <w:ilvl w:val="0"/>
          <w:numId w:val="17"/>
        </w:numPr>
        <w:spacing w:before="100" w:beforeAutospacing="1" w:after="100" w:afterAutospacing="1" w:line="240" w:lineRule="auto"/>
        <w:rPr>
          <w:rFonts w:ascii="Tahoma" w:hAnsi="Tahoma" w:cs="Tahoma"/>
        </w:rPr>
      </w:pPr>
      <w:r w:rsidRPr="004E55E7">
        <w:rPr>
          <w:rFonts w:ascii="Tahoma" w:hAnsi="Tahoma" w:cs="Tahoma"/>
        </w:rPr>
        <w:t>Core authentication mechanisms (Email/Password, SSO, 2FA).</w:t>
      </w:r>
    </w:p>
    <w:p w:rsidR="004E55E7" w:rsidRPr="004E55E7" w:rsidRDefault="004E55E7" w:rsidP="004E55E7">
      <w:pPr>
        <w:numPr>
          <w:ilvl w:val="0"/>
          <w:numId w:val="17"/>
        </w:numPr>
        <w:spacing w:before="100" w:beforeAutospacing="1" w:after="100" w:afterAutospacing="1" w:line="240" w:lineRule="auto"/>
        <w:rPr>
          <w:rFonts w:ascii="Tahoma" w:hAnsi="Tahoma" w:cs="Tahoma"/>
        </w:rPr>
      </w:pPr>
      <w:r w:rsidRPr="004E55E7">
        <w:rPr>
          <w:rFonts w:ascii="Tahoma" w:hAnsi="Tahoma" w:cs="Tahoma"/>
        </w:rPr>
        <w:t>Adherence to modern web standards, accessibility (WCAG), and enterprise security guidelines (GDPR, OWASP).</w:t>
      </w:r>
    </w:p>
    <w:p w:rsidR="004E55E7" w:rsidRPr="004E55E7" w:rsidRDefault="004E55E7" w:rsidP="004E55E7">
      <w:pPr>
        <w:numPr>
          <w:ilvl w:val="0"/>
          <w:numId w:val="17"/>
        </w:numPr>
        <w:spacing w:before="100" w:beforeAutospacing="1" w:after="100" w:afterAutospacing="1" w:line="240" w:lineRule="auto"/>
        <w:rPr>
          <w:rFonts w:ascii="Tahoma" w:hAnsi="Tahoma" w:cs="Tahoma"/>
        </w:rPr>
      </w:pPr>
      <w:r w:rsidRPr="004E55E7">
        <w:rPr>
          <w:rFonts w:ascii="Tahoma" w:hAnsi="Tahoma" w:cs="Tahoma"/>
        </w:rPr>
        <w:t>Performance under anticipated peak load conditions.</w:t>
      </w:r>
    </w:p>
    <w:p w:rsidR="004E55E7" w:rsidRPr="004E55E7" w:rsidRDefault="004E55E7" w:rsidP="004E55E7">
      <w:pPr>
        <w:pStyle w:val="NormalWeb"/>
        <w:rPr>
          <w:rFonts w:ascii="Tahoma" w:hAnsi="Tahoma" w:cs="Tahoma"/>
        </w:rPr>
      </w:pPr>
      <w:r w:rsidRPr="004E55E7">
        <w:rPr>
          <w:rStyle w:val="font-semibold"/>
          <w:rFonts w:ascii="Tahoma" w:hAnsi="Tahoma" w:cs="Tahoma"/>
        </w:rPr>
        <w:t>In Scope:</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Login/Logout functionality</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Password recovery and reset flows</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 xml:space="preserve">SSO integration points (SAML, </w:t>
      </w:r>
      <w:proofErr w:type="spellStart"/>
      <w:r w:rsidRPr="004E55E7">
        <w:rPr>
          <w:rFonts w:ascii="Tahoma" w:hAnsi="Tahoma" w:cs="Tahoma"/>
        </w:rPr>
        <w:t>OAuth</w:t>
      </w:r>
      <w:proofErr w:type="spellEnd"/>
      <w:r w:rsidRPr="004E55E7">
        <w:rPr>
          <w:rFonts w:ascii="Tahoma" w:hAnsi="Tahoma" w:cs="Tahoma"/>
        </w:rPr>
        <w:t>)</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Input validation and error handling</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Responsive design across major devices</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Security features (Rate Limiting, Encryption)</w:t>
      </w:r>
    </w:p>
    <w:p w:rsidR="004E55E7" w:rsidRPr="004E55E7" w:rsidRDefault="004E55E7" w:rsidP="004E55E7">
      <w:pPr>
        <w:numPr>
          <w:ilvl w:val="0"/>
          <w:numId w:val="18"/>
        </w:numPr>
        <w:spacing w:before="100" w:beforeAutospacing="1" w:after="100" w:afterAutospacing="1" w:line="240" w:lineRule="auto"/>
        <w:rPr>
          <w:rFonts w:ascii="Tahoma" w:hAnsi="Tahoma" w:cs="Tahoma"/>
        </w:rPr>
      </w:pPr>
      <w:r w:rsidRPr="004E55E7">
        <w:rPr>
          <w:rFonts w:ascii="Tahoma" w:hAnsi="Tahoma" w:cs="Tahoma"/>
        </w:rPr>
        <w:t>Accessibility features (ARIA, Keyboard Navigation)</w:t>
      </w:r>
    </w:p>
    <w:p w:rsidR="004E55E7" w:rsidRPr="004E55E7" w:rsidRDefault="004E55E7" w:rsidP="004E55E7">
      <w:pPr>
        <w:pStyle w:val="NormalWeb"/>
        <w:rPr>
          <w:rFonts w:ascii="Tahoma" w:hAnsi="Tahoma" w:cs="Tahoma"/>
        </w:rPr>
      </w:pPr>
      <w:r w:rsidRPr="004E55E7">
        <w:rPr>
          <w:rStyle w:val="font-semibold"/>
          <w:rFonts w:ascii="Tahoma" w:hAnsi="Tahoma" w:cs="Tahoma"/>
        </w:rPr>
        <w:t>Out of Scope:</w:t>
      </w:r>
    </w:p>
    <w:p w:rsidR="004E55E7" w:rsidRPr="004E55E7" w:rsidRDefault="004E55E7" w:rsidP="004E55E7">
      <w:pPr>
        <w:numPr>
          <w:ilvl w:val="0"/>
          <w:numId w:val="19"/>
        </w:numPr>
        <w:spacing w:before="100" w:beforeAutospacing="1" w:after="100" w:afterAutospacing="1" w:line="240" w:lineRule="auto"/>
        <w:rPr>
          <w:rFonts w:ascii="Tahoma" w:hAnsi="Tahoma" w:cs="Tahoma"/>
        </w:rPr>
      </w:pPr>
      <w:r w:rsidRPr="004E55E7">
        <w:rPr>
          <w:rFonts w:ascii="Tahoma" w:hAnsi="Tahoma" w:cs="Tahoma"/>
        </w:rPr>
        <w:t>Detailed testing of the VWO Core Platform features (This is a subsequent integration/UAT step).</w:t>
      </w:r>
    </w:p>
    <w:p w:rsidR="004E55E7" w:rsidRPr="004E55E7" w:rsidRDefault="004E55E7" w:rsidP="004E55E7">
      <w:pPr>
        <w:numPr>
          <w:ilvl w:val="0"/>
          <w:numId w:val="19"/>
        </w:numPr>
        <w:spacing w:before="100" w:beforeAutospacing="1" w:after="100" w:afterAutospacing="1" w:line="240" w:lineRule="auto"/>
        <w:rPr>
          <w:rFonts w:ascii="Tahoma" w:hAnsi="Tahoma" w:cs="Tahoma"/>
        </w:rPr>
      </w:pPr>
      <w:r w:rsidRPr="004E55E7">
        <w:rPr>
          <w:rFonts w:ascii="Tahoma" w:hAnsi="Tahoma" w:cs="Tahoma"/>
        </w:rPr>
        <w:t>Full functional testing of all external marketing tools (Integration points will be tested, but the tools themselves are out of scope).</w:t>
      </w:r>
    </w:p>
    <w:p w:rsidR="004E55E7" w:rsidRPr="004E55E7" w:rsidRDefault="004E55E7" w:rsidP="004E55E7">
      <w:pPr>
        <w:pStyle w:val="Heading3"/>
        <w:rPr>
          <w:rFonts w:ascii="Tahoma" w:hAnsi="Tahoma" w:cs="Tahoma"/>
        </w:rPr>
      </w:pPr>
      <w:r w:rsidRPr="004E55E7">
        <w:rPr>
          <w:rFonts w:ascii="Tahoma" w:hAnsi="Tahoma" w:cs="Tahoma"/>
        </w:rPr>
        <w:lastRenderedPageBreak/>
        <w:t>1.3 Testing Objectives</w:t>
      </w:r>
    </w:p>
    <w:p w:rsidR="004E55E7" w:rsidRPr="004E55E7" w:rsidRDefault="004E55E7" w:rsidP="004E55E7">
      <w:pPr>
        <w:numPr>
          <w:ilvl w:val="0"/>
          <w:numId w:val="20"/>
        </w:numPr>
        <w:spacing w:before="100" w:beforeAutospacing="1" w:after="100" w:afterAutospacing="1" w:line="240" w:lineRule="auto"/>
        <w:rPr>
          <w:rFonts w:ascii="Tahoma" w:hAnsi="Tahoma" w:cs="Tahoma"/>
        </w:rPr>
      </w:pPr>
      <w:r w:rsidRPr="004E55E7">
        <w:rPr>
          <w:rStyle w:val="font-semibold"/>
          <w:rFonts w:ascii="Tahoma" w:hAnsi="Tahoma" w:cs="Tahoma"/>
        </w:rPr>
        <w:t>Functionality:</w:t>
      </w:r>
      <w:r w:rsidRPr="004E55E7">
        <w:rPr>
          <w:rFonts w:ascii="Tahoma" w:hAnsi="Tahoma" w:cs="Tahoma"/>
        </w:rPr>
        <w:t xml:space="preserve"> Verify that all authentication methods (E/P, SSO, 2FA) work correctly and consistently.</w:t>
      </w:r>
    </w:p>
    <w:p w:rsidR="004E55E7" w:rsidRPr="004E55E7" w:rsidRDefault="004E55E7" w:rsidP="004E55E7">
      <w:pPr>
        <w:numPr>
          <w:ilvl w:val="0"/>
          <w:numId w:val="20"/>
        </w:numPr>
        <w:spacing w:before="100" w:beforeAutospacing="1" w:after="100" w:afterAutospacing="1" w:line="240" w:lineRule="auto"/>
        <w:rPr>
          <w:rFonts w:ascii="Tahoma" w:hAnsi="Tahoma" w:cs="Tahoma"/>
        </w:rPr>
      </w:pPr>
      <w:r w:rsidRPr="004E55E7">
        <w:rPr>
          <w:rStyle w:val="font-semibold"/>
          <w:rFonts w:ascii="Tahoma" w:hAnsi="Tahoma" w:cs="Tahoma"/>
        </w:rPr>
        <w:t>Security:</w:t>
      </w:r>
      <w:r w:rsidRPr="004E55E7">
        <w:rPr>
          <w:rFonts w:ascii="Tahoma" w:hAnsi="Tahoma" w:cs="Tahoma"/>
        </w:rPr>
        <w:t xml:space="preserve"> Ensure the login system is impervious to common attacks (brute force, injection, session hijacking) and complies with global regulations (GDPR).</w:t>
      </w:r>
    </w:p>
    <w:p w:rsidR="004E55E7" w:rsidRPr="004E55E7" w:rsidRDefault="004E55E7" w:rsidP="004E55E7">
      <w:pPr>
        <w:numPr>
          <w:ilvl w:val="0"/>
          <w:numId w:val="20"/>
        </w:numPr>
        <w:spacing w:before="100" w:beforeAutospacing="1" w:after="100" w:afterAutospacing="1" w:line="240" w:lineRule="auto"/>
        <w:rPr>
          <w:rFonts w:ascii="Tahoma" w:hAnsi="Tahoma" w:cs="Tahoma"/>
        </w:rPr>
      </w:pPr>
      <w:r w:rsidRPr="004E55E7">
        <w:rPr>
          <w:rStyle w:val="font-semibold"/>
          <w:rFonts w:ascii="Tahoma" w:hAnsi="Tahoma" w:cs="Tahoma"/>
        </w:rPr>
        <w:t>Performance:</w:t>
      </w:r>
      <w:r w:rsidRPr="004E55E7">
        <w:rPr>
          <w:rFonts w:ascii="Tahoma" w:hAnsi="Tahoma" w:cs="Tahoma"/>
        </w:rPr>
        <w:t xml:space="preserve"> Guarantee fast page load times and stability under high concurrent user load.</w:t>
      </w:r>
    </w:p>
    <w:p w:rsidR="004E55E7" w:rsidRPr="004E55E7" w:rsidRDefault="004E55E7" w:rsidP="004E55E7">
      <w:pPr>
        <w:numPr>
          <w:ilvl w:val="0"/>
          <w:numId w:val="20"/>
        </w:numPr>
        <w:spacing w:before="100" w:beforeAutospacing="1" w:after="100" w:afterAutospacing="1" w:line="240" w:lineRule="auto"/>
        <w:rPr>
          <w:rFonts w:ascii="Tahoma" w:hAnsi="Tahoma" w:cs="Tahoma"/>
        </w:rPr>
      </w:pPr>
      <w:r w:rsidRPr="004E55E7">
        <w:rPr>
          <w:rStyle w:val="font-semibold"/>
          <w:rFonts w:ascii="Tahoma" w:hAnsi="Tahoma" w:cs="Tahoma"/>
        </w:rPr>
        <w:t>Usability:</w:t>
      </w:r>
      <w:r w:rsidRPr="004E55E7">
        <w:rPr>
          <w:rFonts w:ascii="Tahoma" w:hAnsi="Tahoma" w:cs="Tahoma"/>
        </w:rPr>
        <w:t xml:space="preserve"> Confirm the user experience is intuitive, accessible (WCAG AA), and responsive across all supported devices.</w:t>
      </w:r>
    </w:p>
    <w:p w:rsidR="004E55E7" w:rsidRPr="004E55E7" w:rsidRDefault="004E55E7" w:rsidP="004E55E7">
      <w:pPr>
        <w:numPr>
          <w:ilvl w:val="0"/>
          <w:numId w:val="20"/>
        </w:numPr>
        <w:spacing w:before="100" w:beforeAutospacing="1" w:after="100" w:afterAutospacing="1" w:line="240" w:lineRule="auto"/>
        <w:rPr>
          <w:rFonts w:ascii="Tahoma" w:hAnsi="Tahoma" w:cs="Tahoma"/>
        </w:rPr>
      </w:pPr>
      <w:r w:rsidRPr="004E55E7">
        <w:rPr>
          <w:rStyle w:val="font-semibold"/>
          <w:rFonts w:ascii="Tahoma" w:hAnsi="Tahoma" w:cs="Tahoma"/>
        </w:rPr>
        <w:t>Compliance:</w:t>
      </w:r>
      <w:r w:rsidRPr="004E55E7">
        <w:rPr>
          <w:rFonts w:ascii="Tahoma" w:hAnsi="Tahoma" w:cs="Tahoma"/>
        </w:rPr>
        <w:t xml:space="preserve"> Validate adherence to all stipulated technical standards (HTTPS, Encryption, </w:t>
      </w:r>
      <w:proofErr w:type="gramStart"/>
      <w:r w:rsidRPr="004E55E7">
        <w:rPr>
          <w:rFonts w:ascii="Tahoma" w:hAnsi="Tahoma" w:cs="Tahoma"/>
        </w:rPr>
        <w:t>OWASP</w:t>
      </w:r>
      <w:proofErr w:type="gramEnd"/>
      <w:r w:rsidRPr="004E55E7">
        <w:rPr>
          <w:rFonts w:ascii="Tahoma" w:hAnsi="Tahoma" w:cs="Tahoma"/>
        </w:rPr>
        <w:t>).</w:t>
      </w:r>
    </w:p>
    <w:p w:rsidR="004E55E7" w:rsidRPr="004E55E7" w:rsidRDefault="004E55E7" w:rsidP="004E55E7">
      <w:pPr>
        <w:pStyle w:val="Heading2"/>
        <w:rPr>
          <w:rFonts w:ascii="Tahoma" w:hAnsi="Tahoma" w:cs="Tahoma"/>
        </w:rPr>
      </w:pPr>
      <w:r w:rsidRPr="004E55E7">
        <w:rPr>
          <w:rFonts w:ascii="Tahoma" w:hAnsi="Tahoma" w:cs="Tahoma"/>
        </w:rPr>
        <w:t>2. Testing Strategy and Approach</w:t>
      </w:r>
    </w:p>
    <w:p w:rsidR="004E55E7" w:rsidRPr="004E55E7" w:rsidRDefault="004E55E7" w:rsidP="004E55E7">
      <w:pPr>
        <w:pStyle w:val="Heading3"/>
        <w:rPr>
          <w:rFonts w:ascii="Tahoma" w:hAnsi="Tahoma" w:cs="Tahoma"/>
        </w:rPr>
      </w:pPr>
      <w:r w:rsidRPr="004E55E7">
        <w:rPr>
          <w:rFonts w:ascii="Tahoma" w:hAnsi="Tahoma" w:cs="Tahoma"/>
        </w:rPr>
        <w:t>2.1 Testing Approach</w:t>
      </w:r>
    </w:p>
    <w:p w:rsidR="004E55E7" w:rsidRPr="004E55E7" w:rsidRDefault="004E55E7" w:rsidP="004E55E7">
      <w:pPr>
        <w:pStyle w:val="NormalWeb"/>
        <w:rPr>
          <w:rFonts w:ascii="Tahoma" w:hAnsi="Tahoma" w:cs="Tahoma"/>
        </w:rPr>
      </w:pPr>
      <w:r w:rsidRPr="004E55E7">
        <w:rPr>
          <w:rFonts w:ascii="Tahoma" w:hAnsi="Tahoma" w:cs="Tahoma"/>
        </w:rPr>
        <w:t>A combination of testing methodologies will be employed, emphasizing a risk-based approach that prioritizes security and core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2232"/>
        <w:gridCol w:w="4462"/>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Methodology</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Focus Area</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Key Activities</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Functional Testing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Business Logic &amp; User Flows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 xml:space="preserve">Testing all explicit user paths (Success, Fail, Reset, </w:t>
            </w:r>
            <w:proofErr w:type="gramStart"/>
            <w:r w:rsidRPr="004E55E7">
              <w:rPr>
                <w:rFonts w:ascii="Tahoma" w:hAnsi="Tahoma" w:cs="Tahoma"/>
              </w:rPr>
              <w:t>SSO</w:t>
            </w:r>
            <w:proofErr w:type="gramEnd"/>
            <w:r w:rsidRPr="004E55E7">
              <w:rPr>
                <w:rFonts w:ascii="Tahoma" w:hAnsi="Tahoma" w:cs="Tahoma"/>
              </w:rPr>
              <w:t>).</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Security Testing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Authentication &amp; Compliance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Vulnerability scanning, penetration testing (Pen-Testing), input sanitization checks.</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Performance Testing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Scalability &amp; Speed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Load and Stress testing to simulate peak user traffic and measure latency.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Compatibility Testing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Cross-Browser &amp; Device Support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 xml:space="preserve">Testing on target browsers (Chrome, Edge, </w:t>
            </w:r>
            <w:proofErr w:type="gramStart"/>
            <w:r w:rsidRPr="004E55E7">
              <w:rPr>
                <w:rFonts w:ascii="Tahoma" w:hAnsi="Tahoma" w:cs="Tahoma"/>
              </w:rPr>
              <w:t>Safari</w:t>
            </w:r>
            <w:proofErr w:type="gramEnd"/>
            <w:r w:rsidRPr="004E55E7">
              <w:rPr>
                <w:rFonts w:ascii="Tahoma" w:hAnsi="Tahoma" w:cs="Tahoma"/>
              </w:rPr>
              <w:t>) and devices (</w:t>
            </w:r>
            <w:proofErr w:type="spellStart"/>
            <w:r w:rsidRPr="004E55E7">
              <w:rPr>
                <w:rFonts w:ascii="Tahoma" w:hAnsi="Tahoma" w:cs="Tahoma"/>
              </w:rPr>
              <w:t>iOS</w:t>
            </w:r>
            <w:proofErr w:type="spellEnd"/>
            <w:r w:rsidRPr="004E55E7">
              <w:rPr>
                <w:rFonts w:ascii="Tahoma" w:hAnsi="Tahoma" w:cs="Tahoma"/>
              </w:rPr>
              <w:t>, Android, Desktop).</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Accessibility Testing (A11y)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Usability for All Users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Screen reader testing, keyboard navigation checks (WCAG adherence).</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Negative Testing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Edge Cases &amp; Error Handling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Testing malicious inputs, invalid states, session expiration misuse.</w:t>
            </w:r>
          </w:p>
        </w:tc>
      </w:tr>
    </w:tbl>
    <w:p w:rsidR="004E55E7" w:rsidRDefault="004E55E7" w:rsidP="004E55E7">
      <w:pPr>
        <w:pStyle w:val="Heading3"/>
        <w:rPr>
          <w:rFonts w:ascii="Tahoma" w:hAnsi="Tahoma" w:cs="Tahoma"/>
        </w:rPr>
      </w:pPr>
    </w:p>
    <w:p w:rsidR="004E55E7" w:rsidRPr="004E55E7" w:rsidRDefault="004E55E7" w:rsidP="004E55E7">
      <w:pPr>
        <w:pStyle w:val="Heading3"/>
        <w:rPr>
          <w:rFonts w:ascii="Tahoma" w:hAnsi="Tahoma" w:cs="Tahoma"/>
        </w:rPr>
      </w:pPr>
      <w:r w:rsidRPr="004E55E7">
        <w:rPr>
          <w:rFonts w:ascii="Tahoma" w:hAnsi="Tahoma" w:cs="Tahoma"/>
        </w:rPr>
        <w:t>2.2 Test Levels (The V-Model Approach)</w:t>
      </w:r>
    </w:p>
    <w:p w:rsidR="004E55E7" w:rsidRPr="004E55E7" w:rsidRDefault="004E55E7" w:rsidP="004E55E7">
      <w:pPr>
        <w:pStyle w:val="NormalWeb"/>
        <w:rPr>
          <w:rFonts w:ascii="Tahoma" w:hAnsi="Tahoma" w:cs="Tahoma"/>
        </w:rPr>
      </w:pPr>
      <w:r w:rsidRPr="004E55E7">
        <w:rPr>
          <w:rFonts w:ascii="Tahoma" w:hAnsi="Tahoma" w:cs="Tahoma"/>
        </w:rPr>
        <w:t>The testing will follow a layered approach to ensure completeness:</w:t>
      </w:r>
    </w:p>
    <w:p w:rsidR="004E55E7" w:rsidRPr="004E55E7" w:rsidRDefault="004E55E7" w:rsidP="004E55E7">
      <w:pPr>
        <w:numPr>
          <w:ilvl w:val="0"/>
          <w:numId w:val="21"/>
        </w:numPr>
        <w:spacing w:before="100" w:beforeAutospacing="1" w:after="100" w:afterAutospacing="1" w:line="240" w:lineRule="auto"/>
        <w:rPr>
          <w:rFonts w:ascii="Tahoma" w:hAnsi="Tahoma" w:cs="Tahoma"/>
        </w:rPr>
      </w:pPr>
      <w:r w:rsidRPr="004E55E7">
        <w:rPr>
          <w:rStyle w:val="font-semibold"/>
          <w:rFonts w:ascii="Tahoma" w:hAnsi="Tahoma" w:cs="Tahoma"/>
        </w:rPr>
        <w:t>Unit Testing (Development):</w:t>
      </w:r>
      <w:r w:rsidRPr="004E55E7">
        <w:rPr>
          <w:rFonts w:ascii="Tahoma" w:hAnsi="Tahoma" w:cs="Tahoma"/>
        </w:rPr>
        <w:t xml:space="preserve"> Performed by developers to validate individual code components (e.g., password hashing function, validation regex).</w:t>
      </w:r>
    </w:p>
    <w:p w:rsidR="004E55E7" w:rsidRPr="004E55E7" w:rsidRDefault="004E55E7" w:rsidP="004E55E7">
      <w:pPr>
        <w:numPr>
          <w:ilvl w:val="0"/>
          <w:numId w:val="21"/>
        </w:numPr>
        <w:spacing w:before="100" w:beforeAutospacing="1" w:after="100" w:afterAutospacing="1" w:line="240" w:lineRule="auto"/>
        <w:rPr>
          <w:rFonts w:ascii="Tahoma" w:hAnsi="Tahoma" w:cs="Tahoma"/>
        </w:rPr>
      </w:pPr>
      <w:r w:rsidRPr="004E55E7">
        <w:rPr>
          <w:rStyle w:val="font-semibold"/>
          <w:rFonts w:ascii="Tahoma" w:hAnsi="Tahoma" w:cs="Tahoma"/>
        </w:rPr>
        <w:t>Integration Testing (QA):</w:t>
      </w:r>
      <w:r w:rsidRPr="004E55E7">
        <w:rPr>
          <w:rFonts w:ascii="Tahoma" w:hAnsi="Tahoma" w:cs="Tahoma"/>
        </w:rPr>
        <w:t xml:space="preserve"> Verifying how different modules interact (e.g., the form submitting data to the session management service; SSO connection handshake).</w:t>
      </w:r>
    </w:p>
    <w:p w:rsidR="004E55E7" w:rsidRPr="004E55E7" w:rsidRDefault="004E55E7" w:rsidP="004E55E7">
      <w:pPr>
        <w:numPr>
          <w:ilvl w:val="0"/>
          <w:numId w:val="21"/>
        </w:numPr>
        <w:spacing w:before="100" w:beforeAutospacing="1" w:after="100" w:afterAutospacing="1" w:line="240" w:lineRule="auto"/>
        <w:rPr>
          <w:rFonts w:ascii="Tahoma" w:hAnsi="Tahoma" w:cs="Tahoma"/>
        </w:rPr>
      </w:pPr>
      <w:r w:rsidRPr="004E55E7">
        <w:rPr>
          <w:rStyle w:val="font-semibold"/>
          <w:rFonts w:ascii="Tahoma" w:hAnsi="Tahoma" w:cs="Tahoma"/>
        </w:rPr>
        <w:t>System Testing (QA/Security):</w:t>
      </w:r>
      <w:r w:rsidRPr="004E55E7">
        <w:rPr>
          <w:rFonts w:ascii="Tahoma" w:hAnsi="Tahoma" w:cs="Tahoma"/>
        </w:rPr>
        <w:t xml:space="preserve"> Testing the entire system against the PRD requirements in a near-production environment. This covers all end-to-end user journeys.</w:t>
      </w:r>
    </w:p>
    <w:p w:rsidR="004E55E7" w:rsidRPr="004E55E7" w:rsidRDefault="004E55E7" w:rsidP="004E55E7">
      <w:pPr>
        <w:numPr>
          <w:ilvl w:val="0"/>
          <w:numId w:val="21"/>
        </w:numPr>
        <w:spacing w:before="100" w:beforeAutospacing="1" w:after="100" w:afterAutospacing="1" w:line="240" w:lineRule="auto"/>
        <w:rPr>
          <w:rFonts w:ascii="Tahoma" w:hAnsi="Tahoma" w:cs="Tahoma"/>
        </w:rPr>
      </w:pPr>
      <w:r w:rsidRPr="004E55E7">
        <w:rPr>
          <w:rStyle w:val="font-semibold"/>
          <w:rFonts w:ascii="Tahoma" w:hAnsi="Tahoma" w:cs="Tahoma"/>
        </w:rPr>
        <w:t>User Acceptance Testing (UAT):</w:t>
      </w:r>
      <w:r w:rsidRPr="004E55E7">
        <w:rPr>
          <w:rFonts w:ascii="Tahoma" w:hAnsi="Tahoma" w:cs="Tahoma"/>
        </w:rPr>
        <w:t xml:space="preserve"> Performed by key stakeholders (Marketing, Product Management) to confirm the system meets real-world business needs and usability expectations.</w:t>
      </w:r>
    </w:p>
    <w:p w:rsidR="004E55E7" w:rsidRPr="004E55E7" w:rsidRDefault="004E55E7" w:rsidP="004E55E7">
      <w:pPr>
        <w:numPr>
          <w:ilvl w:val="0"/>
          <w:numId w:val="21"/>
        </w:numPr>
        <w:spacing w:before="100" w:beforeAutospacing="1" w:after="100" w:afterAutospacing="1" w:line="240" w:lineRule="auto"/>
        <w:rPr>
          <w:rFonts w:ascii="Tahoma" w:hAnsi="Tahoma" w:cs="Tahoma"/>
        </w:rPr>
      </w:pPr>
      <w:r w:rsidRPr="004E55E7">
        <w:rPr>
          <w:rStyle w:val="font-semibold"/>
          <w:rFonts w:ascii="Tahoma" w:hAnsi="Tahoma" w:cs="Tahoma"/>
        </w:rPr>
        <w:t>Performance Testing (Dedicated Team):</w:t>
      </w:r>
      <w:r w:rsidRPr="004E55E7">
        <w:rPr>
          <w:rFonts w:ascii="Tahoma" w:hAnsi="Tahoma" w:cs="Tahoma"/>
        </w:rPr>
        <w:t xml:space="preserve"> Separate testing cycles for load, stress, and endurance.</w:t>
      </w:r>
    </w:p>
    <w:p w:rsidR="004E55E7" w:rsidRPr="004E55E7" w:rsidRDefault="004E55E7" w:rsidP="004E55E7">
      <w:pPr>
        <w:pStyle w:val="Heading2"/>
        <w:rPr>
          <w:rFonts w:ascii="Tahoma" w:hAnsi="Tahoma" w:cs="Tahoma"/>
        </w:rPr>
      </w:pPr>
      <w:r w:rsidRPr="004E55E7">
        <w:rPr>
          <w:rFonts w:ascii="Tahoma" w:hAnsi="Tahoma" w:cs="Tahoma"/>
        </w:rPr>
        <w:t>3. Detailed Test Scenarios and Cases</w:t>
      </w:r>
    </w:p>
    <w:p w:rsidR="004E55E7" w:rsidRPr="004E55E7" w:rsidRDefault="004E55E7" w:rsidP="004E55E7">
      <w:pPr>
        <w:pStyle w:val="NormalWeb"/>
        <w:rPr>
          <w:rFonts w:ascii="Tahoma" w:hAnsi="Tahoma" w:cs="Tahoma"/>
        </w:rPr>
      </w:pPr>
      <w:r w:rsidRPr="004E55E7">
        <w:rPr>
          <w:rFonts w:ascii="Tahoma" w:hAnsi="Tahoma" w:cs="Tahoma"/>
        </w:rPr>
        <w:t>Given the complexity, testing will be broken down into highly specialized test domains.</w:t>
      </w:r>
    </w:p>
    <w:p w:rsidR="004E55E7" w:rsidRPr="004E55E7" w:rsidRDefault="004E55E7" w:rsidP="004E55E7">
      <w:pPr>
        <w:pStyle w:val="Heading3"/>
        <w:rPr>
          <w:rFonts w:ascii="Tahoma" w:hAnsi="Tahoma" w:cs="Tahoma"/>
        </w:rPr>
      </w:pPr>
      <w:r w:rsidRPr="004E55E7">
        <w:rPr>
          <w:rFonts w:ascii="Tahoma" w:hAnsi="Tahoma" w:cs="Tahoma"/>
        </w:rPr>
        <w:t>3.1 🔐 Security and Authentication Testing</w:t>
      </w:r>
    </w:p>
    <w:p w:rsidR="004E55E7" w:rsidRPr="004E55E7" w:rsidRDefault="004E55E7" w:rsidP="004E55E7">
      <w:pPr>
        <w:pStyle w:val="NormalWeb"/>
        <w:rPr>
          <w:rFonts w:ascii="Tahoma" w:hAnsi="Tahoma" w:cs="Tahoma"/>
        </w:rPr>
      </w:pPr>
      <w:r w:rsidRPr="004E55E7">
        <w:rPr>
          <w:rStyle w:val="Emphasis"/>
          <w:rFonts w:ascii="Tahoma" w:eastAsiaTheme="majorEastAsia" w:hAnsi="Tahoma" w:cs="Tahoma"/>
        </w:rPr>
        <w:t>(Focus: Enterprise Security, OWASP Compliance, GDPR)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1"/>
        <w:gridCol w:w="1647"/>
        <w:gridCol w:w="2770"/>
        <w:gridCol w:w="2775"/>
        <w:gridCol w:w="917"/>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ID</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Area</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Case Description</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Expected Result</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Priority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SEC-001</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Brute Force Protection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Attempt multiple failed login attempts with a single account.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System must enforce rate limiting and temporarily lock the account/IP address.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SEC-002</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Data Encryption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Monitor network traffic during login/reset flow.</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All data must be transmitted using HTTPS/TLS encryption.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SEC-003</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Input Injection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Input malicious scripts (XSS/SQL) into email and password fields.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System must sanitize and reject the input without error or vulnerability.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lastRenderedPageBreak/>
              <w:t>SEC-004</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SSO Authentication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Log in via SAML/</w:t>
            </w:r>
            <w:proofErr w:type="spellStart"/>
            <w:r w:rsidRPr="004E55E7">
              <w:rPr>
                <w:rFonts w:ascii="Tahoma" w:hAnsi="Tahoma" w:cs="Tahoma"/>
              </w:rPr>
              <w:t>OAuth</w:t>
            </w:r>
            <w:proofErr w:type="spellEnd"/>
            <w:r w:rsidRPr="004E55E7">
              <w:rPr>
                <w:rFonts w:ascii="Tahoma" w:hAnsi="Tahoma" w:cs="Tahoma"/>
              </w:rPr>
              <w:t xml:space="preserve"> integration using a test enterprise account.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User must be redirected securely and immediately to the dashboard.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SEC-005</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Session Management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Log in, wait for the configured timeout period, and try to access the dashboard.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The user must be automatically logged out and redirected to the login page.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SEC-006</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2FA Enforcement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Attempt login with correct E/P but fail to provide the correct 2FA code.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Login must fail, and the system must prompt the user for the correct code.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bl>
    <w:p w:rsidR="004E55E7" w:rsidRPr="004E55E7" w:rsidRDefault="004E55E7" w:rsidP="004E55E7">
      <w:pPr>
        <w:pStyle w:val="Heading3"/>
        <w:rPr>
          <w:rFonts w:ascii="Tahoma" w:hAnsi="Tahoma" w:cs="Tahoma"/>
        </w:rPr>
      </w:pPr>
      <w:r w:rsidRPr="004E55E7">
        <w:rPr>
          <w:rFonts w:ascii="Tahoma" w:hAnsi="Tahoma" w:cs="Tahoma"/>
        </w:rPr>
        <w:t>3.2 ⚙️ Functional &amp; User Flow Testing</w:t>
      </w:r>
    </w:p>
    <w:p w:rsidR="004E55E7" w:rsidRPr="004E55E7" w:rsidRDefault="004E55E7" w:rsidP="004E55E7">
      <w:pPr>
        <w:pStyle w:val="NormalWeb"/>
        <w:rPr>
          <w:rFonts w:ascii="Tahoma" w:hAnsi="Tahoma" w:cs="Tahoma"/>
        </w:rPr>
      </w:pPr>
      <w:r w:rsidRPr="004E55E7">
        <w:rPr>
          <w:rStyle w:val="Emphasis"/>
          <w:rFonts w:ascii="Tahoma" w:eastAsiaTheme="majorEastAsia" w:hAnsi="Tahoma" w:cs="Tahoma"/>
        </w:rPr>
        <w:t>(Focus: Core PRD Functionality, User Journey)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1"/>
        <w:gridCol w:w="1399"/>
        <w:gridCol w:w="2426"/>
        <w:gridCol w:w="3237"/>
        <w:gridCol w:w="917"/>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ID</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Area</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Case Description</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Expected Result</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Priority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FUNC-001</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Successful Login (E/P)</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 valid email/password.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User is redirected immediately to the personalized dashboard (Profile data integrity checked).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FUNC-002</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Failed Login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 invalid email or password.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Display a generic, actionable error message (e.g., "Invalid credentials") without specifying which field was wrong.</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FUNC-003</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Forgot Password Flow</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Initiate recovery for a test account.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User receives a unique, time-limited secure token via the specified channel (Email/SMS).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FUNC-004</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New User Registration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Click the "Sign Up / Free Trial" link.</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User is directed to a dedicated, simple registration path with minimal friction.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FUNC-</w:t>
            </w:r>
            <w:r w:rsidRPr="004E55E7">
              <w:rPr>
                <w:rStyle w:val="font-semibold"/>
                <w:rFonts w:ascii="Tahoma" w:hAnsi="Tahoma" w:cs="Tahoma"/>
              </w:rPr>
              <w:lastRenderedPageBreak/>
              <w:t>005</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lastRenderedPageBreak/>
              <w:t xml:space="preserve">Remember </w:t>
            </w:r>
            <w:r w:rsidRPr="004E55E7">
              <w:rPr>
                <w:rFonts w:ascii="Tahoma" w:hAnsi="Tahoma" w:cs="Tahoma"/>
              </w:rPr>
              <w:lastRenderedPageBreak/>
              <w:t>Me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lastRenderedPageBreak/>
              <w:t xml:space="preserve">Check the "Remember </w:t>
            </w:r>
            <w:r w:rsidRPr="004E55E7">
              <w:rPr>
                <w:rFonts w:ascii="Tahoma" w:hAnsi="Tahoma" w:cs="Tahoma"/>
              </w:rPr>
              <w:lastRenderedPageBreak/>
              <w:t>Me" box and log out.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lastRenderedPageBreak/>
              <w:t xml:space="preserve">Credentials must be securely stored/persistent for the defined </w:t>
            </w:r>
            <w:r w:rsidRPr="004E55E7">
              <w:rPr>
                <w:rFonts w:ascii="Tahoma" w:hAnsi="Tahoma" w:cs="Tahoma"/>
              </w:rPr>
              <w:lastRenderedPageBreak/>
              <w:t>time; re-login is one-click.</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lastRenderedPageBreak/>
              <w:t>Medium</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lastRenderedPageBreak/>
              <w:t>FUNC-006</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Error Recovery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Attempt to access a profile/setting page without being logged in.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System must redirect the user back to the secure login page.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bl>
    <w:p w:rsidR="004E55E7" w:rsidRPr="004E55E7" w:rsidRDefault="004E55E7" w:rsidP="004E55E7">
      <w:pPr>
        <w:pStyle w:val="Heading3"/>
        <w:rPr>
          <w:rFonts w:ascii="Tahoma" w:hAnsi="Tahoma" w:cs="Tahoma"/>
        </w:rPr>
      </w:pPr>
      <w:r w:rsidRPr="004E55E7">
        <w:rPr>
          <w:rFonts w:ascii="Tahoma" w:hAnsi="Tahoma" w:cs="Tahoma"/>
        </w:rPr>
        <w:t>3.3 🚀 Performance and Scalability Testing</w:t>
      </w:r>
    </w:p>
    <w:p w:rsidR="004E55E7" w:rsidRPr="004E55E7" w:rsidRDefault="004E55E7" w:rsidP="004E55E7">
      <w:pPr>
        <w:pStyle w:val="NormalWeb"/>
        <w:rPr>
          <w:rFonts w:ascii="Tahoma" w:hAnsi="Tahoma" w:cs="Tahoma"/>
        </w:rPr>
      </w:pPr>
      <w:r w:rsidRPr="004E55E7">
        <w:rPr>
          <w:rStyle w:val="Emphasis"/>
          <w:rFonts w:ascii="Tahoma" w:eastAsiaTheme="majorEastAsia" w:hAnsi="Tahoma" w:cs="Tahoma"/>
        </w:rPr>
        <w:t>(Focus: Load Time, High Availability, Peak Traffic)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1327"/>
        <w:gridCol w:w="2509"/>
        <w:gridCol w:w="3264"/>
        <w:gridCol w:w="917"/>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ID</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Area</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Case Description</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Expected Result</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Priority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PERF-001</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Page Load Time (Baseline)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Measure page load time under ideal conditions.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Page must load completely within 2 seconds.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PERF-002</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Load Testing (Peak Load)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Simulate 5,000 concurrent users attempting to log in.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Authentication service must handle the load with acceptable latency (e.g., under 3 seconds). System must remain stable.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PERF-003</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Resource Utilization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Monitor CPU and Memory usage during peak load.</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Server resource utilization must remain within safe operating limits (no bottlenecks).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PERF-004</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Global Latency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Test load times from geographically distant regions (e.g., Asia, Europe, US).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Load times must meet target metrics globally due to CDN utilization.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bl>
    <w:p w:rsidR="004E55E7" w:rsidRDefault="004E55E7" w:rsidP="004E55E7">
      <w:pPr>
        <w:pStyle w:val="Heading3"/>
        <w:rPr>
          <w:rFonts w:ascii="Tahoma" w:hAnsi="Tahoma" w:cs="Tahoma"/>
        </w:rPr>
      </w:pPr>
    </w:p>
    <w:p w:rsidR="004E55E7" w:rsidRDefault="004E55E7" w:rsidP="004E55E7">
      <w:pPr>
        <w:pStyle w:val="Heading3"/>
        <w:rPr>
          <w:rFonts w:ascii="Tahoma" w:hAnsi="Tahoma" w:cs="Tahoma"/>
        </w:rPr>
      </w:pPr>
    </w:p>
    <w:p w:rsidR="004E55E7" w:rsidRPr="004E55E7" w:rsidRDefault="004E55E7" w:rsidP="004E55E7"/>
    <w:p w:rsidR="004E55E7" w:rsidRPr="004E55E7" w:rsidRDefault="004E55E7" w:rsidP="004E55E7">
      <w:pPr>
        <w:pStyle w:val="Heading3"/>
        <w:rPr>
          <w:rFonts w:ascii="Tahoma" w:hAnsi="Tahoma" w:cs="Tahoma"/>
        </w:rPr>
      </w:pPr>
      <w:r w:rsidRPr="004E55E7">
        <w:rPr>
          <w:rFonts w:ascii="Tahoma" w:hAnsi="Tahoma" w:cs="Tahoma"/>
        </w:rPr>
        <w:lastRenderedPageBreak/>
        <w:t>3.4 ♿ Accessibility and Usability Testing</w:t>
      </w:r>
    </w:p>
    <w:p w:rsidR="004E55E7" w:rsidRPr="004E55E7" w:rsidRDefault="004E55E7" w:rsidP="004E55E7">
      <w:pPr>
        <w:pStyle w:val="NormalWeb"/>
        <w:rPr>
          <w:rFonts w:ascii="Tahoma" w:hAnsi="Tahoma" w:cs="Tahoma"/>
        </w:rPr>
      </w:pPr>
      <w:r w:rsidRPr="004E55E7">
        <w:rPr>
          <w:rStyle w:val="Emphasis"/>
          <w:rFonts w:ascii="Tahoma" w:eastAsiaTheme="majorEastAsia" w:hAnsi="Tahoma" w:cs="Tahoma"/>
        </w:rPr>
        <w:t>(Focus: WCAG Compliance, 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1828"/>
        <w:gridCol w:w="2630"/>
        <w:gridCol w:w="2735"/>
        <w:gridCol w:w="917"/>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ID</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Area</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Test Case Description</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Expected Result</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Priority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ACC-001</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Keyboard Navigation</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Attempt to navigate the entire form (labels, inputs, buttons) using only the Tab key.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Focus must move sequentially and logically through all interactive elements.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ACC-002</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Screen Reader Compatibility</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 xml:space="preserve">Test the form using a common screen reader (e.g., NVDA, </w:t>
            </w:r>
            <w:proofErr w:type="spellStart"/>
            <w:r w:rsidRPr="004E55E7">
              <w:rPr>
                <w:rFonts w:ascii="Tahoma" w:hAnsi="Tahoma" w:cs="Tahoma"/>
              </w:rPr>
              <w:t>VoiceOver</w:t>
            </w:r>
            <w:proofErr w:type="spellEnd"/>
            <w:r w:rsidRPr="004E55E7">
              <w:rPr>
                <w:rFonts w:ascii="Tahoma" w:hAnsi="Tahoma" w:cs="Tahoma"/>
              </w:rPr>
              <w:t>).</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All fields, labels, and error messages must be correctly announced using proper ARIA labels.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ACC-003</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Mobile Responsiveness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Test the entire flow (login, error, success) on small phone screens and tablets.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Layout must fluidly adjust; no horizontal scrolling or truncated elements.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Critical</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ACC-004</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Dark/Light Mode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Toggle between the two themes.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All components must render correctly, and contrast ratios must be maintained in both modes.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High</w:t>
            </w:r>
          </w:p>
        </w:tc>
      </w:tr>
    </w:tbl>
    <w:p w:rsidR="004E55E7" w:rsidRPr="004E55E7" w:rsidRDefault="004E55E7" w:rsidP="004E55E7">
      <w:pPr>
        <w:pStyle w:val="Heading2"/>
        <w:rPr>
          <w:rFonts w:ascii="Tahoma" w:hAnsi="Tahoma" w:cs="Tahoma"/>
        </w:rPr>
      </w:pPr>
      <w:r w:rsidRPr="004E55E7">
        <w:rPr>
          <w:rFonts w:ascii="Tahoma" w:hAnsi="Tahoma" w:cs="Tahoma"/>
        </w:rPr>
        <w:t>4. Test Environment, Resources, and Exit Criteria</w:t>
      </w:r>
    </w:p>
    <w:p w:rsidR="004E55E7" w:rsidRPr="004E55E7" w:rsidRDefault="004E55E7" w:rsidP="004E55E7">
      <w:pPr>
        <w:pStyle w:val="Heading3"/>
        <w:rPr>
          <w:rFonts w:ascii="Tahoma" w:hAnsi="Tahoma" w:cs="Tahoma"/>
        </w:rPr>
      </w:pPr>
      <w:r w:rsidRPr="004E55E7">
        <w:rPr>
          <w:rFonts w:ascii="Tahoma" w:hAnsi="Tahoma" w:cs="Tahoma"/>
        </w:rPr>
        <w:t>4.1 Test Environment and Tools</w:t>
      </w:r>
    </w:p>
    <w:p w:rsidR="004E55E7" w:rsidRPr="004E55E7" w:rsidRDefault="004E55E7" w:rsidP="004E55E7">
      <w:pPr>
        <w:numPr>
          <w:ilvl w:val="0"/>
          <w:numId w:val="22"/>
        </w:numPr>
        <w:spacing w:before="100" w:beforeAutospacing="1" w:after="100" w:afterAutospacing="1" w:line="240" w:lineRule="auto"/>
        <w:rPr>
          <w:rFonts w:ascii="Tahoma" w:hAnsi="Tahoma" w:cs="Tahoma"/>
        </w:rPr>
      </w:pPr>
      <w:r w:rsidRPr="004E55E7">
        <w:rPr>
          <w:rStyle w:val="font-semibold"/>
          <w:rFonts w:ascii="Tahoma" w:hAnsi="Tahoma" w:cs="Tahoma"/>
        </w:rPr>
        <w:t>Environments:</w:t>
      </w:r>
      <w:r w:rsidRPr="004E55E7">
        <w:rPr>
          <w:rFonts w:ascii="Tahoma" w:hAnsi="Tahoma" w:cs="Tahoma"/>
        </w:rPr>
        <w:t xml:space="preserve"> Dedicated Staging/UAT environment, isolated from Production.</w:t>
      </w:r>
    </w:p>
    <w:p w:rsidR="004E55E7" w:rsidRPr="004E55E7" w:rsidRDefault="004E55E7" w:rsidP="004E55E7">
      <w:pPr>
        <w:numPr>
          <w:ilvl w:val="0"/>
          <w:numId w:val="22"/>
        </w:numPr>
        <w:spacing w:before="100" w:beforeAutospacing="1" w:after="100" w:afterAutospacing="1" w:line="240" w:lineRule="auto"/>
        <w:rPr>
          <w:rFonts w:ascii="Tahoma" w:hAnsi="Tahoma" w:cs="Tahoma"/>
        </w:rPr>
      </w:pPr>
      <w:r w:rsidRPr="004E55E7">
        <w:rPr>
          <w:rStyle w:val="font-semibold"/>
          <w:rFonts w:ascii="Tahoma" w:hAnsi="Tahoma" w:cs="Tahoma"/>
        </w:rPr>
        <w:t>Hardware:</w:t>
      </w:r>
      <w:r w:rsidRPr="004E55E7">
        <w:rPr>
          <w:rFonts w:ascii="Tahoma" w:hAnsi="Tahoma" w:cs="Tahoma"/>
        </w:rPr>
        <w:t xml:space="preserve"> Mix of modern desktops, tablets, and mobile devices (</w:t>
      </w:r>
      <w:proofErr w:type="spellStart"/>
      <w:r w:rsidRPr="004E55E7">
        <w:rPr>
          <w:rFonts w:ascii="Tahoma" w:hAnsi="Tahoma" w:cs="Tahoma"/>
        </w:rPr>
        <w:t>iOS</w:t>
      </w:r>
      <w:proofErr w:type="spellEnd"/>
      <w:r w:rsidRPr="004E55E7">
        <w:rPr>
          <w:rFonts w:ascii="Tahoma" w:hAnsi="Tahoma" w:cs="Tahoma"/>
        </w:rPr>
        <w:t>/Android).</w:t>
      </w:r>
    </w:p>
    <w:p w:rsidR="004E55E7" w:rsidRPr="004E55E7" w:rsidRDefault="004E55E7" w:rsidP="004E55E7">
      <w:pPr>
        <w:numPr>
          <w:ilvl w:val="0"/>
          <w:numId w:val="22"/>
        </w:numPr>
        <w:spacing w:before="100" w:beforeAutospacing="1" w:after="100" w:afterAutospacing="1" w:line="240" w:lineRule="auto"/>
        <w:rPr>
          <w:rFonts w:ascii="Tahoma" w:hAnsi="Tahoma" w:cs="Tahoma"/>
        </w:rPr>
      </w:pPr>
      <w:r w:rsidRPr="004E55E7">
        <w:rPr>
          <w:rStyle w:val="font-semibold"/>
          <w:rFonts w:ascii="Tahoma" w:hAnsi="Tahoma" w:cs="Tahoma"/>
        </w:rPr>
        <w:t>Browsers:</w:t>
      </w:r>
      <w:r w:rsidRPr="004E55E7">
        <w:rPr>
          <w:rFonts w:ascii="Tahoma" w:hAnsi="Tahoma" w:cs="Tahoma"/>
        </w:rPr>
        <w:t xml:space="preserve"> Latest versions of Chrome, Edge, Safari, Firefox.</w:t>
      </w:r>
    </w:p>
    <w:p w:rsidR="004E55E7" w:rsidRPr="004E55E7" w:rsidRDefault="004E55E7" w:rsidP="004E55E7">
      <w:pPr>
        <w:numPr>
          <w:ilvl w:val="0"/>
          <w:numId w:val="22"/>
        </w:numPr>
        <w:spacing w:before="100" w:beforeAutospacing="1" w:after="100" w:afterAutospacing="1" w:line="240" w:lineRule="auto"/>
        <w:rPr>
          <w:rFonts w:ascii="Tahoma" w:hAnsi="Tahoma" w:cs="Tahoma"/>
        </w:rPr>
      </w:pPr>
      <w:r w:rsidRPr="004E55E7">
        <w:rPr>
          <w:rStyle w:val="font-semibold"/>
          <w:rFonts w:ascii="Tahoma" w:hAnsi="Tahoma" w:cs="Tahoma"/>
        </w:rPr>
        <w:t>Tools:</w:t>
      </w:r>
      <w:r w:rsidRPr="004E55E7">
        <w:rPr>
          <w:rFonts w:ascii="Tahoma" w:hAnsi="Tahoma" w:cs="Tahoma"/>
        </w:rPr>
        <w:t xml:space="preserve"> </w:t>
      </w:r>
    </w:p>
    <w:p w:rsidR="004E55E7" w:rsidRPr="004E55E7" w:rsidRDefault="004E55E7" w:rsidP="004E55E7">
      <w:pPr>
        <w:numPr>
          <w:ilvl w:val="1"/>
          <w:numId w:val="22"/>
        </w:numPr>
        <w:spacing w:before="100" w:beforeAutospacing="1" w:after="100" w:afterAutospacing="1" w:line="240" w:lineRule="auto"/>
        <w:rPr>
          <w:rFonts w:ascii="Tahoma" w:hAnsi="Tahoma" w:cs="Tahoma"/>
        </w:rPr>
      </w:pPr>
      <w:r w:rsidRPr="004E55E7">
        <w:rPr>
          <w:rStyle w:val="font-semibold"/>
          <w:rFonts w:ascii="Tahoma" w:hAnsi="Tahoma" w:cs="Tahoma"/>
        </w:rPr>
        <w:t>Performance:</w:t>
      </w:r>
      <w:r w:rsidRPr="004E55E7">
        <w:rPr>
          <w:rFonts w:ascii="Tahoma" w:hAnsi="Tahoma" w:cs="Tahoma"/>
        </w:rPr>
        <w:t xml:space="preserve"> </w:t>
      </w:r>
      <w:proofErr w:type="spellStart"/>
      <w:r w:rsidRPr="004E55E7">
        <w:rPr>
          <w:rFonts w:ascii="Tahoma" w:hAnsi="Tahoma" w:cs="Tahoma"/>
        </w:rPr>
        <w:t>JMeter</w:t>
      </w:r>
      <w:proofErr w:type="spellEnd"/>
      <w:r w:rsidRPr="004E55E7">
        <w:rPr>
          <w:rFonts w:ascii="Tahoma" w:hAnsi="Tahoma" w:cs="Tahoma"/>
        </w:rPr>
        <w:t xml:space="preserve">, </w:t>
      </w:r>
      <w:proofErr w:type="spellStart"/>
      <w:r w:rsidRPr="004E55E7">
        <w:rPr>
          <w:rFonts w:ascii="Tahoma" w:hAnsi="Tahoma" w:cs="Tahoma"/>
        </w:rPr>
        <w:t>LoadRunner</w:t>
      </w:r>
      <w:proofErr w:type="spellEnd"/>
      <w:r w:rsidRPr="004E55E7">
        <w:rPr>
          <w:rFonts w:ascii="Tahoma" w:hAnsi="Tahoma" w:cs="Tahoma"/>
        </w:rPr>
        <w:t xml:space="preserve"> (or equivalent cloud load testing tool).</w:t>
      </w:r>
    </w:p>
    <w:p w:rsidR="004E55E7" w:rsidRPr="004E55E7" w:rsidRDefault="004E55E7" w:rsidP="004E55E7">
      <w:pPr>
        <w:numPr>
          <w:ilvl w:val="1"/>
          <w:numId w:val="22"/>
        </w:numPr>
        <w:spacing w:before="100" w:beforeAutospacing="1" w:after="100" w:afterAutospacing="1" w:line="240" w:lineRule="auto"/>
        <w:rPr>
          <w:rFonts w:ascii="Tahoma" w:hAnsi="Tahoma" w:cs="Tahoma"/>
        </w:rPr>
      </w:pPr>
      <w:r w:rsidRPr="004E55E7">
        <w:rPr>
          <w:rStyle w:val="font-semibold"/>
          <w:rFonts w:ascii="Tahoma" w:hAnsi="Tahoma" w:cs="Tahoma"/>
        </w:rPr>
        <w:t>Security:</w:t>
      </w:r>
      <w:r w:rsidRPr="004E55E7">
        <w:rPr>
          <w:rFonts w:ascii="Tahoma" w:hAnsi="Tahoma" w:cs="Tahoma"/>
        </w:rPr>
        <w:t xml:space="preserve"> OWASP ZAP/Burp Suite.</w:t>
      </w:r>
    </w:p>
    <w:p w:rsidR="004E55E7" w:rsidRDefault="004E55E7" w:rsidP="004E55E7">
      <w:pPr>
        <w:numPr>
          <w:ilvl w:val="1"/>
          <w:numId w:val="22"/>
        </w:numPr>
        <w:spacing w:before="100" w:beforeAutospacing="1" w:after="100" w:afterAutospacing="1" w:line="240" w:lineRule="auto"/>
        <w:rPr>
          <w:rFonts w:ascii="Tahoma" w:hAnsi="Tahoma" w:cs="Tahoma"/>
        </w:rPr>
      </w:pPr>
      <w:r w:rsidRPr="004E55E7">
        <w:rPr>
          <w:rStyle w:val="font-semibold"/>
          <w:rFonts w:ascii="Tahoma" w:hAnsi="Tahoma" w:cs="Tahoma"/>
        </w:rPr>
        <w:t>Testing Management:</w:t>
      </w:r>
      <w:r w:rsidRPr="004E55E7">
        <w:rPr>
          <w:rFonts w:ascii="Tahoma" w:hAnsi="Tahoma" w:cs="Tahoma"/>
        </w:rPr>
        <w:t xml:space="preserve"> </w:t>
      </w:r>
      <w:proofErr w:type="spellStart"/>
      <w:r w:rsidRPr="004E55E7">
        <w:rPr>
          <w:rFonts w:ascii="Tahoma" w:hAnsi="Tahoma" w:cs="Tahoma"/>
        </w:rPr>
        <w:t>Jira</w:t>
      </w:r>
      <w:proofErr w:type="spellEnd"/>
      <w:r w:rsidRPr="004E55E7">
        <w:rPr>
          <w:rFonts w:ascii="Tahoma" w:hAnsi="Tahoma" w:cs="Tahoma"/>
        </w:rPr>
        <w:t>/</w:t>
      </w:r>
      <w:proofErr w:type="spellStart"/>
      <w:r w:rsidRPr="004E55E7">
        <w:rPr>
          <w:rFonts w:ascii="Tahoma" w:hAnsi="Tahoma" w:cs="Tahoma"/>
        </w:rPr>
        <w:t>TestRail</w:t>
      </w:r>
      <w:proofErr w:type="spellEnd"/>
      <w:r w:rsidRPr="004E55E7">
        <w:rPr>
          <w:rFonts w:ascii="Tahoma" w:hAnsi="Tahoma" w:cs="Tahoma"/>
        </w:rPr>
        <w:t>.</w:t>
      </w:r>
    </w:p>
    <w:p w:rsidR="004E55E7" w:rsidRPr="004E55E7" w:rsidRDefault="004E55E7" w:rsidP="004E55E7">
      <w:pPr>
        <w:spacing w:before="100" w:beforeAutospacing="1" w:after="100" w:afterAutospacing="1" w:line="240" w:lineRule="auto"/>
        <w:ind w:left="1440"/>
        <w:rPr>
          <w:rFonts w:ascii="Tahoma" w:hAnsi="Tahoma" w:cs="Tahoma"/>
        </w:rPr>
      </w:pPr>
    </w:p>
    <w:p w:rsidR="004E55E7" w:rsidRPr="004E55E7" w:rsidRDefault="004E55E7" w:rsidP="004E55E7">
      <w:pPr>
        <w:pStyle w:val="Heading3"/>
        <w:rPr>
          <w:rFonts w:ascii="Tahoma" w:hAnsi="Tahoma" w:cs="Tahoma"/>
        </w:rPr>
      </w:pPr>
      <w:r w:rsidRPr="004E55E7">
        <w:rPr>
          <w:rFonts w:ascii="Tahoma" w:hAnsi="Tahoma" w:cs="Tahoma"/>
        </w:rPr>
        <w:lastRenderedPageBreak/>
        <w:t>4.2 Exit Criteria (Definition of Done)</w:t>
      </w:r>
    </w:p>
    <w:p w:rsidR="004E55E7" w:rsidRPr="004E55E7" w:rsidRDefault="004E55E7" w:rsidP="004E55E7">
      <w:pPr>
        <w:pStyle w:val="NormalWeb"/>
        <w:rPr>
          <w:rFonts w:ascii="Tahoma" w:hAnsi="Tahoma" w:cs="Tahoma"/>
        </w:rPr>
      </w:pPr>
      <w:r w:rsidRPr="004E55E7">
        <w:rPr>
          <w:rFonts w:ascii="Tahoma" w:hAnsi="Tahoma" w:cs="Tahoma"/>
        </w:rPr>
        <w:t>Testing will be deemed complete when the following conditions are met:</w:t>
      </w:r>
    </w:p>
    <w:p w:rsidR="004E55E7" w:rsidRPr="004E55E7" w:rsidRDefault="004E55E7" w:rsidP="004E55E7">
      <w:pPr>
        <w:numPr>
          <w:ilvl w:val="0"/>
          <w:numId w:val="23"/>
        </w:numPr>
        <w:spacing w:before="100" w:beforeAutospacing="1" w:after="100" w:afterAutospacing="1" w:line="240" w:lineRule="auto"/>
        <w:rPr>
          <w:rFonts w:ascii="Tahoma" w:hAnsi="Tahoma" w:cs="Tahoma"/>
        </w:rPr>
      </w:pPr>
      <w:r w:rsidRPr="004E55E7">
        <w:rPr>
          <w:rStyle w:val="font-semibold"/>
          <w:rFonts w:ascii="Tahoma" w:hAnsi="Tahoma" w:cs="Tahoma"/>
        </w:rPr>
        <w:t>Test Coverage:</w:t>
      </w:r>
      <w:r w:rsidRPr="004E55E7">
        <w:rPr>
          <w:rFonts w:ascii="Tahoma" w:hAnsi="Tahoma" w:cs="Tahoma"/>
        </w:rPr>
        <w:t xml:space="preserve"> 100% of high-priority functional use cases have been executed.</w:t>
      </w:r>
    </w:p>
    <w:p w:rsidR="004E55E7" w:rsidRPr="004E55E7" w:rsidRDefault="004E55E7" w:rsidP="004E55E7">
      <w:pPr>
        <w:numPr>
          <w:ilvl w:val="0"/>
          <w:numId w:val="23"/>
        </w:numPr>
        <w:spacing w:before="100" w:beforeAutospacing="1" w:after="100" w:afterAutospacing="1" w:line="240" w:lineRule="auto"/>
        <w:rPr>
          <w:rFonts w:ascii="Tahoma" w:hAnsi="Tahoma" w:cs="Tahoma"/>
        </w:rPr>
      </w:pPr>
      <w:r w:rsidRPr="004E55E7">
        <w:rPr>
          <w:rStyle w:val="font-semibold"/>
          <w:rFonts w:ascii="Tahoma" w:hAnsi="Tahoma" w:cs="Tahoma"/>
        </w:rPr>
        <w:t>Bugs:</w:t>
      </w:r>
      <w:r w:rsidRPr="004E55E7">
        <w:rPr>
          <w:rFonts w:ascii="Tahoma" w:hAnsi="Tahoma" w:cs="Tahoma"/>
        </w:rPr>
        <w:t xml:space="preserve"> All critical (P1) and high (P2) bugs are closed, verified, and regression tested.</w:t>
      </w:r>
    </w:p>
    <w:p w:rsidR="004E55E7" w:rsidRPr="004E55E7" w:rsidRDefault="004E55E7" w:rsidP="004E55E7">
      <w:pPr>
        <w:numPr>
          <w:ilvl w:val="0"/>
          <w:numId w:val="23"/>
        </w:numPr>
        <w:spacing w:before="100" w:beforeAutospacing="1" w:after="100" w:afterAutospacing="1" w:line="240" w:lineRule="auto"/>
        <w:rPr>
          <w:rFonts w:ascii="Tahoma" w:hAnsi="Tahoma" w:cs="Tahoma"/>
        </w:rPr>
      </w:pPr>
      <w:r w:rsidRPr="004E55E7">
        <w:rPr>
          <w:rStyle w:val="font-semibold"/>
          <w:rFonts w:ascii="Tahoma" w:hAnsi="Tahoma" w:cs="Tahoma"/>
        </w:rPr>
        <w:t>Performance:</w:t>
      </w:r>
      <w:r w:rsidRPr="004E55E7">
        <w:rPr>
          <w:rFonts w:ascii="Tahoma" w:hAnsi="Tahoma" w:cs="Tahoma"/>
        </w:rPr>
        <w:t xml:space="preserve"> The system passes load testing with acceptable response times under peak simulated load.</w:t>
      </w:r>
    </w:p>
    <w:p w:rsidR="004E55E7" w:rsidRPr="004E55E7" w:rsidRDefault="004E55E7" w:rsidP="004E55E7">
      <w:pPr>
        <w:numPr>
          <w:ilvl w:val="0"/>
          <w:numId w:val="23"/>
        </w:numPr>
        <w:spacing w:before="100" w:beforeAutospacing="1" w:after="100" w:afterAutospacing="1" w:line="240" w:lineRule="auto"/>
        <w:rPr>
          <w:rFonts w:ascii="Tahoma" w:hAnsi="Tahoma" w:cs="Tahoma"/>
        </w:rPr>
      </w:pPr>
      <w:r w:rsidRPr="004E55E7">
        <w:rPr>
          <w:rStyle w:val="font-semibold"/>
          <w:rFonts w:ascii="Tahoma" w:hAnsi="Tahoma" w:cs="Tahoma"/>
        </w:rPr>
        <w:t>Sign-Off:</w:t>
      </w:r>
      <w:r w:rsidRPr="004E55E7">
        <w:rPr>
          <w:rFonts w:ascii="Tahoma" w:hAnsi="Tahoma" w:cs="Tahoma"/>
        </w:rPr>
        <w:t xml:space="preserve"> Key stakeholders (Product Owner, Engineering Lead) have formally signed off on the test results.</w:t>
      </w:r>
    </w:p>
    <w:p w:rsidR="004E55E7" w:rsidRDefault="004E55E7" w:rsidP="004E55E7">
      <w:pPr>
        <w:pStyle w:val="Heading3"/>
        <w:rPr>
          <w:rFonts w:ascii="Tahoma" w:hAnsi="Tahoma" w:cs="Tahoma"/>
        </w:rPr>
      </w:pPr>
      <w:r w:rsidRPr="004E55E7">
        <w:rPr>
          <w:rFonts w:ascii="Tahoma" w:hAnsi="Tahoma" w:cs="Tahoma"/>
        </w:rPr>
        <w:t>4.3 Risk Assessment</w:t>
      </w:r>
    </w:p>
    <w:p w:rsidR="004E55E7" w:rsidRPr="004E55E7" w:rsidRDefault="004E55E7" w:rsidP="004E55E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0"/>
        <w:gridCol w:w="2166"/>
        <w:gridCol w:w="4324"/>
      </w:tblGrid>
      <w:tr w:rsidR="004E55E7" w:rsidRPr="004E55E7" w:rsidTr="004E55E7">
        <w:trPr>
          <w:tblHeader/>
          <w:tblCellSpacing w:w="15" w:type="dxa"/>
        </w:trPr>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Risk</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Impact</w:t>
            </w:r>
          </w:p>
        </w:tc>
        <w:tc>
          <w:tcPr>
            <w:tcW w:w="0" w:type="auto"/>
            <w:vAlign w:val="center"/>
            <w:hideMark/>
          </w:tcPr>
          <w:p w:rsidR="004E55E7" w:rsidRPr="004E55E7" w:rsidRDefault="004E55E7">
            <w:pPr>
              <w:rPr>
                <w:rFonts w:ascii="Tahoma" w:hAnsi="Tahoma" w:cs="Tahoma"/>
                <w:b/>
                <w:bCs/>
                <w:sz w:val="24"/>
                <w:szCs w:val="24"/>
              </w:rPr>
            </w:pPr>
            <w:r w:rsidRPr="004E55E7">
              <w:rPr>
                <w:rFonts w:ascii="Tahoma" w:hAnsi="Tahoma" w:cs="Tahoma"/>
                <w:b/>
                <w:bCs/>
              </w:rPr>
              <w:t>Mitigation Strategy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Scope Creep</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Delays release timeline.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Adhere strictly to the agreed-upon MVP scope; changes must pass formal change request review.</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Performance Bottlenecks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Slow user experience at peak times.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Implement load testing early (Shift-Left testing) and identify resource bottlenecks proactively.</w:t>
            </w:r>
          </w:p>
        </w:tc>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Security Vulnerabilities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Data breach or unauthorized access.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Conduct dedicated penetration testing (Pen Testing) by an external security team before launch.</w:t>
            </w:r>
          </w:p>
        </w:tc>
        <w:bookmarkStart w:id="0" w:name="_GoBack"/>
        <w:bookmarkEnd w:id="0"/>
      </w:tr>
      <w:tr w:rsidR="004E55E7" w:rsidRPr="004E55E7" w:rsidTr="004E55E7">
        <w:trPr>
          <w:tblCellSpacing w:w="15" w:type="dxa"/>
        </w:trPr>
        <w:tc>
          <w:tcPr>
            <w:tcW w:w="0" w:type="auto"/>
            <w:vAlign w:val="center"/>
            <w:hideMark/>
          </w:tcPr>
          <w:p w:rsidR="004E55E7" w:rsidRPr="004E55E7" w:rsidRDefault="004E55E7">
            <w:pPr>
              <w:rPr>
                <w:rFonts w:ascii="Tahoma" w:hAnsi="Tahoma" w:cs="Tahoma"/>
                <w:sz w:val="24"/>
                <w:szCs w:val="24"/>
              </w:rPr>
            </w:pPr>
            <w:r w:rsidRPr="004E55E7">
              <w:rPr>
                <w:rStyle w:val="font-semibold"/>
                <w:rFonts w:ascii="Tahoma" w:hAnsi="Tahoma" w:cs="Tahoma"/>
              </w:rPr>
              <w:t>Inconsistent Cross-Browser Experience</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Poor usability for specific user groups.</w:t>
            </w:r>
          </w:p>
        </w:tc>
        <w:tc>
          <w:tcPr>
            <w:tcW w:w="0" w:type="auto"/>
            <w:vAlign w:val="center"/>
            <w:hideMark/>
          </w:tcPr>
          <w:p w:rsidR="004E55E7" w:rsidRPr="004E55E7" w:rsidRDefault="004E55E7">
            <w:pPr>
              <w:rPr>
                <w:rFonts w:ascii="Tahoma" w:hAnsi="Tahoma" w:cs="Tahoma"/>
                <w:sz w:val="24"/>
                <w:szCs w:val="24"/>
              </w:rPr>
            </w:pPr>
            <w:r w:rsidRPr="004E55E7">
              <w:rPr>
                <w:rFonts w:ascii="Tahoma" w:hAnsi="Tahoma" w:cs="Tahoma"/>
              </w:rPr>
              <w:t xml:space="preserve">Create dedicated test matrices for major browser versions (Chrome, Safari, </w:t>
            </w:r>
            <w:proofErr w:type="gramStart"/>
            <w:r w:rsidRPr="004E55E7">
              <w:rPr>
                <w:rFonts w:ascii="Tahoma" w:hAnsi="Tahoma" w:cs="Tahoma"/>
              </w:rPr>
              <w:t>Edge</w:t>
            </w:r>
            <w:proofErr w:type="gramEnd"/>
            <w:r w:rsidRPr="004E55E7">
              <w:rPr>
                <w:rFonts w:ascii="Tahoma" w:hAnsi="Tahoma" w:cs="Tahoma"/>
              </w:rPr>
              <w:t>) and verify consistency.</w:t>
            </w:r>
          </w:p>
        </w:tc>
      </w:tr>
    </w:tbl>
    <w:p w:rsidR="006E6A70" w:rsidRPr="004E55E7" w:rsidRDefault="006E6A70" w:rsidP="004E55E7">
      <w:pPr>
        <w:rPr>
          <w:rFonts w:ascii="Tahoma" w:hAnsi="Tahoma" w:cs="Tahoma"/>
        </w:rPr>
      </w:pPr>
    </w:p>
    <w:sectPr w:rsidR="006E6A70" w:rsidRPr="004E55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423F9B"/>
    <w:multiLevelType w:val="multilevel"/>
    <w:tmpl w:val="DDA81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2C26D1"/>
    <w:multiLevelType w:val="multilevel"/>
    <w:tmpl w:val="924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3931268"/>
    <w:multiLevelType w:val="multilevel"/>
    <w:tmpl w:val="A084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846013"/>
    <w:multiLevelType w:val="multilevel"/>
    <w:tmpl w:val="E30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2E7B0A"/>
    <w:multiLevelType w:val="multilevel"/>
    <w:tmpl w:val="14F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7413A9"/>
    <w:multiLevelType w:val="multilevel"/>
    <w:tmpl w:val="D3C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561BAB"/>
    <w:multiLevelType w:val="multilevel"/>
    <w:tmpl w:val="640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0F4293"/>
    <w:multiLevelType w:val="multilevel"/>
    <w:tmpl w:val="8236D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FCB4753"/>
    <w:multiLevelType w:val="multilevel"/>
    <w:tmpl w:val="0708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4932988"/>
    <w:multiLevelType w:val="multilevel"/>
    <w:tmpl w:val="2514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60811BE"/>
    <w:multiLevelType w:val="multilevel"/>
    <w:tmpl w:val="8F5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E3712F"/>
    <w:multiLevelType w:val="multilevel"/>
    <w:tmpl w:val="D30A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57519B"/>
    <w:multiLevelType w:val="multilevel"/>
    <w:tmpl w:val="CE088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C41EB7"/>
    <w:multiLevelType w:val="multilevel"/>
    <w:tmpl w:val="0018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9"/>
  </w:num>
  <w:num w:numId="12">
    <w:abstractNumId w:val="14"/>
  </w:num>
  <w:num w:numId="13">
    <w:abstractNumId w:val="11"/>
  </w:num>
  <w:num w:numId="14">
    <w:abstractNumId w:val="16"/>
  </w:num>
  <w:num w:numId="15">
    <w:abstractNumId w:val="9"/>
  </w:num>
  <w:num w:numId="16">
    <w:abstractNumId w:val="17"/>
  </w:num>
  <w:num w:numId="17">
    <w:abstractNumId w:val="10"/>
  </w:num>
  <w:num w:numId="18">
    <w:abstractNumId w:val="12"/>
  </w:num>
  <w:num w:numId="19">
    <w:abstractNumId w:val="15"/>
  </w:num>
  <w:num w:numId="20">
    <w:abstractNumId w:val="20"/>
  </w:num>
  <w:num w:numId="21">
    <w:abstractNumId w:val="18"/>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3D31"/>
    <w:rsid w:val="003919EC"/>
    <w:rsid w:val="004E55E7"/>
    <w:rsid w:val="006E6A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3D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363D3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3D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363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8467841">
      <w:bodyDiv w:val="1"/>
      <w:marLeft w:val="0"/>
      <w:marRight w:val="0"/>
      <w:marTop w:val="0"/>
      <w:marBottom w:val="0"/>
      <w:divBdr>
        <w:top w:val="none" w:sz="0" w:space="0" w:color="auto"/>
        <w:left w:val="none" w:sz="0" w:space="0" w:color="auto"/>
        <w:bottom w:val="none" w:sz="0" w:space="0" w:color="auto"/>
        <w:right w:val="none" w:sz="0" w:space="0" w:color="auto"/>
      </w:divBdr>
      <w:divsChild>
        <w:div w:id="493297490">
          <w:marLeft w:val="0"/>
          <w:marRight w:val="0"/>
          <w:marTop w:val="0"/>
          <w:marBottom w:val="0"/>
          <w:divBdr>
            <w:top w:val="none" w:sz="0" w:space="0" w:color="auto"/>
            <w:left w:val="none" w:sz="0" w:space="0" w:color="auto"/>
            <w:bottom w:val="none" w:sz="0" w:space="0" w:color="auto"/>
            <w:right w:val="none" w:sz="0" w:space="0" w:color="auto"/>
          </w:divBdr>
          <w:divsChild>
            <w:div w:id="1909803594">
              <w:marLeft w:val="0"/>
              <w:marRight w:val="0"/>
              <w:marTop w:val="0"/>
              <w:marBottom w:val="0"/>
              <w:divBdr>
                <w:top w:val="none" w:sz="0" w:space="0" w:color="auto"/>
                <w:left w:val="none" w:sz="0" w:space="0" w:color="auto"/>
                <w:bottom w:val="none" w:sz="0" w:space="0" w:color="auto"/>
                <w:right w:val="none" w:sz="0" w:space="0" w:color="auto"/>
              </w:divBdr>
              <w:divsChild>
                <w:div w:id="472481072">
                  <w:marLeft w:val="0"/>
                  <w:marRight w:val="0"/>
                  <w:marTop w:val="0"/>
                  <w:marBottom w:val="0"/>
                  <w:divBdr>
                    <w:top w:val="none" w:sz="0" w:space="0" w:color="auto"/>
                    <w:left w:val="none" w:sz="0" w:space="0" w:color="auto"/>
                    <w:bottom w:val="none" w:sz="0" w:space="0" w:color="auto"/>
                    <w:right w:val="none" w:sz="0" w:space="0" w:color="auto"/>
                  </w:divBdr>
                </w:div>
                <w:div w:id="303051871">
                  <w:marLeft w:val="0"/>
                  <w:marRight w:val="0"/>
                  <w:marTop w:val="0"/>
                  <w:marBottom w:val="0"/>
                  <w:divBdr>
                    <w:top w:val="none" w:sz="0" w:space="0" w:color="auto"/>
                    <w:left w:val="none" w:sz="0" w:space="0" w:color="auto"/>
                    <w:bottom w:val="none" w:sz="0" w:space="0" w:color="auto"/>
                    <w:right w:val="none" w:sz="0" w:space="0" w:color="auto"/>
                  </w:divBdr>
                </w:div>
                <w:div w:id="89009868">
                  <w:marLeft w:val="0"/>
                  <w:marRight w:val="0"/>
                  <w:marTop w:val="0"/>
                  <w:marBottom w:val="0"/>
                  <w:divBdr>
                    <w:top w:val="none" w:sz="0" w:space="0" w:color="auto"/>
                    <w:left w:val="none" w:sz="0" w:space="0" w:color="auto"/>
                    <w:bottom w:val="none" w:sz="0" w:space="0" w:color="auto"/>
                    <w:right w:val="none" w:sz="0" w:space="0" w:color="auto"/>
                  </w:divBdr>
                </w:div>
                <w:div w:id="1141583318">
                  <w:marLeft w:val="0"/>
                  <w:marRight w:val="0"/>
                  <w:marTop w:val="0"/>
                  <w:marBottom w:val="0"/>
                  <w:divBdr>
                    <w:top w:val="none" w:sz="0" w:space="0" w:color="auto"/>
                    <w:left w:val="none" w:sz="0" w:space="0" w:color="auto"/>
                    <w:bottom w:val="none" w:sz="0" w:space="0" w:color="auto"/>
                    <w:right w:val="none" w:sz="0" w:space="0" w:color="auto"/>
                  </w:divBdr>
                </w:div>
                <w:div w:id="531578237">
                  <w:marLeft w:val="0"/>
                  <w:marRight w:val="0"/>
                  <w:marTop w:val="0"/>
                  <w:marBottom w:val="0"/>
                  <w:divBdr>
                    <w:top w:val="none" w:sz="0" w:space="0" w:color="auto"/>
                    <w:left w:val="none" w:sz="0" w:space="0" w:color="auto"/>
                    <w:bottom w:val="none" w:sz="0" w:space="0" w:color="auto"/>
                    <w:right w:val="none" w:sz="0" w:space="0" w:color="auto"/>
                  </w:divBdr>
                </w:div>
                <w:div w:id="19700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69316">
      <w:bodyDiv w:val="1"/>
      <w:marLeft w:val="0"/>
      <w:marRight w:val="0"/>
      <w:marTop w:val="0"/>
      <w:marBottom w:val="0"/>
      <w:divBdr>
        <w:top w:val="none" w:sz="0" w:space="0" w:color="auto"/>
        <w:left w:val="none" w:sz="0" w:space="0" w:color="auto"/>
        <w:bottom w:val="none" w:sz="0" w:space="0" w:color="auto"/>
        <w:right w:val="none" w:sz="0" w:space="0" w:color="auto"/>
      </w:divBdr>
      <w:divsChild>
        <w:div w:id="1959796613">
          <w:marLeft w:val="0"/>
          <w:marRight w:val="0"/>
          <w:marTop w:val="0"/>
          <w:marBottom w:val="0"/>
          <w:divBdr>
            <w:top w:val="none" w:sz="0" w:space="0" w:color="auto"/>
            <w:left w:val="none" w:sz="0" w:space="0" w:color="auto"/>
            <w:bottom w:val="none" w:sz="0" w:space="0" w:color="auto"/>
            <w:right w:val="none" w:sz="0" w:space="0" w:color="auto"/>
          </w:divBdr>
          <w:divsChild>
            <w:div w:id="1500120911">
              <w:marLeft w:val="0"/>
              <w:marRight w:val="0"/>
              <w:marTop w:val="0"/>
              <w:marBottom w:val="0"/>
              <w:divBdr>
                <w:top w:val="none" w:sz="0" w:space="0" w:color="auto"/>
                <w:left w:val="none" w:sz="0" w:space="0" w:color="auto"/>
                <w:bottom w:val="none" w:sz="0" w:space="0" w:color="auto"/>
                <w:right w:val="none" w:sz="0" w:space="0" w:color="auto"/>
              </w:divBdr>
              <w:divsChild>
                <w:div w:id="734547149">
                  <w:marLeft w:val="0"/>
                  <w:marRight w:val="0"/>
                  <w:marTop w:val="0"/>
                  <w:marBottom w:val="0"/>
                  <w:divBdr>
                    <w:top w:val="none" w:sz="0" w:space="0" w:color="auto"/>
                    <w:left w:val="none" w:sz="0" w:space="0" w:color="auto"/>
                    <w:bottom w:val="none" w:sz="0" w:space="0" w:color="auto"/>
                    <w:right w:val="none" w:sz="0" w:space="0" w:color="auto"/>
                  </w:divBdr>
                </w:div>
                <w:div w:id="1058362573">
                  <w:marLeft w:val="0"/>
                  <w:marRight w:val="0"/>
                  <w:marTop w:val="0"/>
                  <w:marBottom w:val="0"/>
                  <w:divBdr>
                    <w:top w:val="none" w:sz="0" w:space="0" w:color="auto"/>
                    <w:left w:val="none" w:sz="0" w:space="0" w:color="auto"/>
                    <w:bottom w:val="none" w:sz="0" w:space="0" w:color="auto"/>
                    <w:right w:val="none" w:sz="0" w:space="0" w:color="auto"/>
                  </w:divBdr>
                </w:div>
                <w:div w:id="508253445">
                  <w:marLeft w:val="0"/>
                  <w:marRight w:val="0"/>
                  <w:marTop w:val="0"/>
                  <w:marBottom w:val="0"/>
                  <w:divBdr>
                    <w:top w:val="none" w:sz="0" w:space="0" w:color="auto"/>
                    <w:left w:val="none" w:sz="0" w:space="0" w:color="auto"/>
                    <w:bottom w:val="none" w:sz="0" w:space="0" w:color="auto"/>
                    <w:right w:val="none" w:sz="0" w:space="0" w:color="auto"/>
                  </w:divBdr>
                </w:div>
                <w:div w:id="290210834">
                  <w:marLeft w:val="0"/>
                  <w:marRight w:val="0"/>
                  <w:marTop w:val="0"/>
                  <w:marBottom w:val="0"/>
                  <w:divBdr>
                    <w:top w:val="none" w:sz="0" w:space="0" w:color="auto"/>
                    <w:left w:val="none" w:sz="0" w:space="0" w:color="auto"/>
                    <w:bottom w:val="none" w:sz="0" w:space="0" w:color="auto"/>
                    <w:right w:val="none" w:sz="0" w:space="0" w:color="auto"/>
                  </w:divBdr>
                </w:div>
                <w:div w:id="436292092">
                  <w:marLeft w:val="0"/>
                  <w:marRight w:val="0"/>
                  <w:marTop w:val="0"/>
                  <w:marBottom w:val="0"/>
                  <w:divBdr>
                    <w:top w:val="none" w:sz="0" w:space="0" w:color="auto"/>
                    <w:left w:val="none" w:sz="0" w:space="0" w:color="auto"/>
                    <w:bottom w:val="none" w:sz="0" w:space="0" w:color="auto"/>
                    <w:right w:val="none" w:sz="0" w:space="0" w:color="auto"/>
                  </w:divBdr>
                </w:div>
                <w:div w:id="5955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12CAC-9D4D-4100-89B2-D05113F52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 Kamble</cp:lastModifiedBy>
  <cp:revision>2</cp:revision>
  <dcterms:created xsi:type="dcterms:W3CDTF">2013-12-23T23:15:00Z</dcterms:created>
  <dcterms:modified xsi:type="dcterms:W3CDTF">2026-05-28T16:29:00Z</dcterms:modified>
  <cp:category/>
</cp:coreProperties>
</file>