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64"/>
        </w:rPr>
        <w:t>iflow1</w:t>
      </w:r>
    </w:p>
    <w:p>
      <w:pPr>
        <w:jc w:val="center"/>
      </w:pPr>
      <w:r>
        <w:t>Technical Specification Document</w:t>
      </w:r>
    </w:p>
    <w:p>
      <w:r>
        <w:br/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Akila710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Table of Contents</w:t>
      </w:r>
    </w:p>
    <w:p>
      <w:r>
        <w:t>1. Introduction</w:t>
      </w:r>
    </w:p>
    <w:p>
      <w:pPr>
        <w:ind w:left="432"/>
      </w:pPr>
      <w:r>
        <w:t>1.1 Purpose</w:t>
      </w:r>
    </w:p>
    <w:p>
      <w:pPr>
        <w:ind w:left="432"/>
      </w:pPr>
      <w:r>
        <w:t>1.2 Scope</w:t>
      </w:r>
    </w:p>
    <w:p>
      <w:r>
        <w:t>2. Integration Overview</w:t>
      </w:r>
    </w:p>
    <w:p>
      <w:pPr>
        <w:ind w:left="432"/>
      </w:pPr>
      <w:r>
        <w:t>2.1 Integration Architecture</w:t>
      </w:r>
    </w:p>
    <w:p>
      <w:pPr>
        <w:ind w:left="432"/>
      </w:pPr>
      <w:r>
        <w:t>2.2 Integration Components</w:t>
      </w:r>
    </w:p>
    <w:p>
      <w:r>
        <w:t>3. Integration Scenarios</w:t>
      </w:r>
    </w:p>
    <w:p>
      <w:pPr>
        <w:ind w:left="432"/>
      </w:pPr>
      <w:r>
        <w:t>3.1 Scenario Description</w:t>
      </w:r>
    </w:p>
    <w:p>
      <w:pPr>
        <w:ind w:left="432"/>
      </w:pPr>
      <w:r>
        <w:t>3.2 Data Flows</w:t>
      </w:r>
    </w:p>
    <w:p>
      <w:r>
        <w:t>4. Error Handling</w:t>
      </w:r>
    </w:p>
    <w:p>
      <w:r>
        <w:t>5. Testing Validation</w:t>
      </w:r>
    </w:p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1F3864"/>
          <w:sz w:val="26"/>
        </w:rPr>
        <w:t>1.1 Purpose</w:t>
      </w:r>
    </w:p>
    <w:p>
      <w:r>
        <w:t>This document provides a detailed explanation of the solution as conceptualized for iflow1.</w:t>
      </w:r>
    </w:p>
    <w:p>
      <w:pPr>
        <w:pStyle w:val="Heading2"/>
      </w:pPr>
      <w:r>
        <w:rPr>
          <w:color w:val="1F3864"/>
          <w:sz w:val="26"/>
        </w:rPr>
        <w:t>1.2 Scope</w:t>
      </w:r>
    </w:p>
    <w:p>
      <w:r>
        <w:t>The technical specification outlines integration touchpoints and business scenarios required for consistent identity management.</w:t>
      </w:r>
    </w:p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1F3864"/>
          <w:sz w:val="26"/>
        </w:rPr>
        <w:t>2.1 Integration Architecture</w:t>
      </w:r>
    </w:p>
    <w:p>
      <w:r>
        <w:t>The integration architecture follows the standard SAP BTP Cloud Integration pattern.</w:t>
      </w:r>
    </w:p>
    <w:p>
      <w:pPr>
        <w:pStyle w:val="Heading1"/>
      </w:pPr>
      <w:r>
        <w:rPr>
          <w:color w:val="1F3864"/>
          <w:sz w:val="32"/>
        </w:rPr>
        <w:t>3. Integration Scenarios</w:t>
      </w:r>
    </w:p>
    <w:p>
      <w:pPr>
        <w:pStyle w:val="Heading2"/>
      </w:pPr>
      <w:r>
        <w:rPr>
          <w:color w:val="1F3864"/>
          <w:sz w:val="26"/>
        </w:rPr>
        <w:t>3.1 Scenario Description</w:t>
      </w:r>
    </w:p>
    <w:p>
      <w:r>
        <w:t>Certainly! Below is a detailed technical scenario description for an SAP Cloud Platform Integration (CPI) iFlow, referred to as "iflow1". This iFlow is designed to integrate data between a Salesforce CRM system and an SAP S/4HANA system, specifically for handling customer orders.</w:t>
        <w:br/>
        <w:br/>
        <w:t>### Scenario Overview</w:t>
        <w:br/>
        <w:br/>
        <w:t>**Objective:** The primary objective of "iflow1" is to facilitate the transfer of customer order data from Salesforce into SAP S/4HANA. This integration ensures that customer orders created in Salesforce are reflected in the SAP system for processing, inventory management, and fulfillment.</w:t>
        <w:br/>
        <w:br/>
        <w:t>**Trigger:** The iFlow is triggered by an HTTP inbound request from Salesforce whenever a new customer order is created.</w:t>
        <w:br/>
        <w:br/>
        <w:t>### iFlow Components</w:t>
        <w:br/>
        <w:br/>
        <w:t>#### 1. **Sender Adapter**</w:t>
        <w:br/>
        <w:br/>
        <w:t>- **Type:** HTTP</w:t>
        <w:br/>
        <w:t xml:space="preserve">- **Configuration:** </w:t>
        <w:br/>
        <w:t xml:space="preserve">  - **Endpoint:** `/salesforce/order` </w:t>
        <w:br/>
        <w:t xml:space="preserve">  - **Method:** POST</w:t>
        <w:br/>
        <w:t xml:space="preserve">  - **Security:** OAuth 2.0 authorization to validate the request from Salesforce.</w:t>
        <w:br/>
        <w:t xml:space="preserve">  </w:t>
        <w:br/>
        <w:t>This adapter listens for incoming HTTP requests containing the order data in JSON format.</w:t>
        <w:br/>
        <w:br/>
        <w:t>#### 2. **Content Modifier**</w:t>
        <w:br/>
        <w:br/>
        <w:t>- **Purpose:** To capture the incoming order data and prepare it for transformation.</w:t>
        <w:br/>
        <w:t>- **Actions:**</w:t>
        <w:br/>
        <w:t xml:space="preserve">  - Set properties:</w:t>
        <w:br/>
        <w:t xml:space="preserve">    - `orderId` - Extracted from the incoming JSON payload.</w:t>
        <w:br/>
        <w:t xml:space="preserve">    - `orderDate` - The date the order was created.</w:t>
        <w:br/>
        <w:t xml:space="preserve">  - Use XPath or JSONPath expressions to extract fields from the incoming JSON body.</w:t>
        <w:br/>
        <w:br/>
        <w:t>#### 3. **Message Mapping (Transformation)**</w:t>
        <w:br/>
        <w:br/>
        <w:t>- **Purpose:** To convert the JSON data format from Salesforce into the XML format required by SAP S/4HANA.</w:t>
        <w:br/>
        <w:t>- **Mapping Logic:**</w:t>
        <w:br/>
        <w:t xml:space="preserve">  - Use a graphical mapping tool (if applicable) or XSLT for transformation.</w:t>
        <w:br/>
        <w:t xml:space="preserve">  - **Mapping Examples:**</w:t>
        <w:br/>
        <w:t xml:space="preserve">    - Map `customerId` from Salesforce JSON to `KUNNR` (Customer Number) in the S/4HANA XML format.</w:t>
        <w:br/>
        <w:t xml:space="preserve">    - Map `orderItems` array in JSON to `ITEM` segment in XML, providing controls for multiple items.</w:t>
        <w:br/>
        <w:t xml:space="preserve">    - Ensure numeric values (like `quantity` and `price`) are formatted correctly (e.g., checking for decimal places).</w:t>
        <w:br/>
        <w:br/>
        <w:t>**Example JSON to XML Transformation:**</w:t>
        <w:br/>
        <w:br/>
        <w:t>JSON Input:</w:t>
        <w:br/>
        <w:t>```json</w:t>
        <w:br/>
        <w:t>{</w:t>
        <w:br/>
        <w:t xml:space="preserve">  "orderId": "1001",</w:t>
        <w:br/>
        <w:t xml:space="preserve">  "customerId": "C123",</w:t>
        <w:br/>
        <w:t xml:space="preserve">  "orderDate": "2023-10-01",</w:t>
        <w:br/>
        <w:t xml:space="preserve">  "orderItems": [</w:t>
        <w:br/>
        <w:t xml:space="preserve">    {</w:t>
        <w:br/>
        <w:t xml:space="preserve">      "itemId": "I001",</w:t>
        <w:br/>
        <w:t xml:space="preserve">      "quantity": 2,</w:t>
        <w:br/>
        <w:t xml:space="preserve">      "price": 29.99</w:t>
        <w:br/>
        <w:t xml:space="preserve">    },</w:t>
        <w:br/>
        <w:t xml:space="preserve">    {</w:t>
        <w:br/>
        <w:t xml:space="preserve">      "itemId": "I002",</w:t>
        <w:br/>
        <w:t xml:space="preserve">      "quantity": 1,</w:t>
        <w:br/>
        <w:t xml:space="preserve">      "price": 49.99</w:t>
        <w:br/>
        <w:t xml:space="preserve">    }</w:t>
        <w:br/>
        <w:t xml:space="preserve">  ]</w:t>
        <w:br/>
        <w:t>}</w:t>
        <w:br/>
        <w:t>```</w:t>
        <w:br/>
        <w:br/>
        <w:t>XML Output:</w:t>
        <w:br/>
        <w:t>```xml</w:t>
        <w:br/>
        <w:t>&lt;Order&gt;</w:t>
        <w:br/>
        <w:t xml:space="preserve">    &lt;OrderID&gt;1001&lt;/OrderID&gt;</w:t>
        <w:br/>
        <w:t xml:space="preserve">    &lt;Customer&gt;</w:t>
        <w:br/>
        <w:t xml:space="preserve">        &lt;CustomerID&gt;C123&lt;/CustomerID&gt;</w:t>
        <w:br/>
        <w:t xml:space="preserve">    &lt;/Customer&gt;</w:t>
        <w:br/>
        <w:t xml:space="preserve">    &lt;OrderDate&gt;2023-10-01&lt;/OrderDate&gt;</w:t>
        <w:br/>
        <w:t xml:space="preserve">    &lt;Items&gt;</w:t>
        <w:br/>
        <w:t xml:space="preserve">        &lt;Item&gt;</w:t>
        <w:br/>
        <w:t xml:space="preserve">            &lt;ItemID&gt;I001&lt;/ItemID&gt;</w:t>
        <w:br/>
        <w:t xml:space="preserve">            &lt;Quantity&gt;2&lt;/Quantity&gt;</w:t>
        <w:br/>
        <w:t xml:space="preserve">            &lt;Price&gt;29.99&lt;/Price&gt;</w:t>
        <w:br/>
        <w:t xml:space="preserve">        &lt;/Item&gt;</w:t>
        <w:br/>
        <w:t xml:space="preserve">        &lt;Item&gt;</w:t>
        <w:br/>
        <w:t xml:space="preserve">            &lt;ItemID&gt;I002&lt;/ItemID&gt;</w:t>
        <w:br/>
        <w:t xml:space="preserve">            &lt;Quantity&gt;1&lt;/Quantity&gt;</w:t>
        <w:br/>
        <w:t xml:space="preserve">            &lt;Price&gt;49.99&lt;/Price&gt;</w:t>
        <w:br/>
        <w:t xml:space="preserve">        &lt;/Item&gt;</w:t>
        <w:br/>
        <w:t xml:space="preserve">    &lt;/Items&gt;</w:t>
        <w:br/>
        <w:t>&lt;/Order&gt;</w:t>
        <w:br/>
        <w:t>```</w:t>
        <w:br/>
        <w:br/>
        <w:t>#### 4. **Field Mapping / Value Mapping**</w:t>
        <w:br/>
        <w:br/>
        <w:t>- **Purpose:** To map any specific values that may differ between systems (e.g., Order Status).</w:t>
        <w:br/>
        <w:t>- **Example:**</w:t>
        <w:br/>
        <w:t xml:space="preserve">  - Salesforce order status "New" maps to SAP status "Open".</w:t>
        <w:br/>
        <w:t>- This could utilize the Value Mapping or Use Database Lookup features.</w:t>
        <w:br/>
        <w:br/>
        <w:t>#### 5. **Processor (Router or Splitter)**</w:t>
        <w:br/>
        <w:br/>
        <w:t>- **Purpose:** To check conditions based on incoming data, such as order amount or customer credit status.</w:t>
        <w:br/>
        <w:t>- **Logic:**</w:t>
        <w:br/>
        <w:t xml:space="preserve">  - A Condition might check if the order total exceeds a certain amount (e.g., &gt;$500). If it does, route to a different endpoint for special handling or approval.</w:t>
        <w:br/>
        <w:br/>
        <w:t>#### 6. **Integration Flow Logic**</w:t>
        <w:br/>
        <w:br/>
        <w:t xml:space="preserve">- Use a combination of Exception Handling and Error Handling strategies. </w:t>
        <w:br/>
        <w:t xml:space="preserve">  - Define a scope for error management, ensuring that log data is captured in case of failure.</w:t>
        <w:br/>
        <w:t xml:space="preserve">  - Use Try-Catch blocks or Exception Subprocesses that send alerts via email or message queues (e.g., a log into SAP Cloud Logging, Send Alert, etc.).</w:t>
        <w:br/>
        <w:br/>
        <w:t>#### 7. **Target Adapter**</w:t>
        <w:br/>
        <w:br/>
        <w:t>- **Type:** SOAP</w:t>
        <w:br/>
        <w:t>- **Configuration:**</w:t>
        <w:br/>
        <w:t xml:space="preserve">  - **Endpoint:** URL for SAP S/4HANA service (e.g., `/sap/opu/odata/sap/API_ORDER_SRV`)</w:t>
        <w:br/>
        <w:t xml:space="preserve">  - **Action:** Create Order (or an appropriate OData action).</w:t>
        <w:br/>
        <w:br/>
        <w:t>#### 8. **Content Modifier for Response**</w:t>
        <w:br/>
        <w:br/>
        <w:t>- **Purpose:** To capture and log the response returned from SAP S/4HANA.</w:t>
        <w:br/>
        <w:t>- **Actions:**</w:t>
        <w:br/>
        <w:t xml:space="preserve">  - Log success or failure messages by writing JSON or XML responses to a central database or log file.</w:t>
        <w:br/>
        <w:br/>
        <w:t>### Conclusion</w:t>
        <w:br/>
        <w:br/>
        <w:t>The "iflow1" setup efficiently handles the integration of customer orders from Salesforce to SAP S/4HANA by utilizing a structured processing approach. The defined steps ensure data integrity and validation throughout the integration process, allowing for seamless operations and improving the overall efficiency of order management.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