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D5AD" w14:textId="77777777" w:rsidR="0017012F" w:rsidRPr="0017012F" w:rsidRDefault="0017012F" w:rsidP="0017012F">
      <w:r w:rsidRPr="0017012F">
        <w:t xml:space="preserve">Generate test plan, take 5 questions step by step once after </w:t>
      </w:r>
      <w:proofErr w:type="spellStart"/>
      <w:r w:rsidRPr="0017012F">
        <w:t>answereing</w:t>
      </w:r>
      <w:proofErr w:type="spellEnd"/>
      <w:r w:rsidRPr="0017012F">
        <w:t xml:space="preserve"> </w:t>
      </w:r>
      <w:proofErr w:type="spellStart"/>
      <w:r w:rsidRPr="0017012F">
        <w:t>proeed</w:t>
      </w:r>
      <w:proofErr w:type="spellEnd"/>
      <w:r w:rsidRPr="0017012F">
        <w:t xml:space="preserve"> with next question Testcase generation – Context – as a tester with medical domain, with </w:t>
      </w:r>
      <w:proofErr w:type="gramStart"/>
      <w:r w:rsidRPr="0017012F">
        <w:t>cardio vascular</w:t>
      </w:r>
      <w:proofErr w:type="gramEnd"/>
      <w:r w:rsidRPr="0017012F">
        <w:t xml:space="preserve"> IVUS , IFR and FFR modalities generate simple test cases Instruction(user input) [important] Only happy path, end to end</w:t>
      </w:r>
    </w:p>
    <w:p w14:paraId="2FB225E4" w14:textId="77777777" w:rsidR="0017012F" w:rsidRPr="0017012F" w:rsidRDefault="0017012F" w:rsidP="0017012F">
      <w:r w:rsidRPr="0017012F">
        <w:t>This sounds like a great project. We will focus on </w:t>
      </w:r>
      <w:r w:rsidRPr="0017012F">
        <w:rPr>
          <w:b/>
          <w:bCs/>
        </w:rPr>
        <w:t>Happy Path, End-to-End</w:t>
      </w:r>
      <w:r w:rsidRPr="0017012F">
        <w:t> scenarios for </w:t>
      </w:r>
      <w:r w:rsidRPr="0017012F">
        <w:rPr>
          <w:b/>
          <w:bCs/>
        </w:rPr>
        <w:t>IVUS</w:t>
      </w:r>
      <w:r w:rsidRPr="0017012F">
        <w:t> (Intravascular Ultrasound), </w:t>
      </w:r>
      <w:proofErr w:type="spellStart"/>
      <w:r w:rsidRPr="0017012F">
        <w:rPr>
          <w:b/>
          <w:bCs/>
        </w:rPr>
        <w:t>iFR</w:t>
      </w:r>
      <w:proofErr w:type="spellEnd"/>
      <w:r w:rsidRPr="0017012F">
        <w:t> (Instant Wave-Free Ratio), and </w:t>
      </w:r>
      <w:r w:rsidRPr="0017012F">
        <w:rPr>
          <w:b/>
          <w:bCs/>
        </w:rPr>
        <w:t>FFR</w:t>
      </w:r>
      <w:r w:rsidRPr="0017012F">
        <w:t> (Fractional Flow Reserve).</w:t>
      </w:r>
    </w:p>
    <w:p w14:paraId="60645FB6" w14:textId="77777777" w:rsidR="0017012F" w:rsidRPr="0017012F" w:rsidRDefault="0017012F" w:rsidP="0017012F">
      <w:r w:rsidRPr="0017012F">
        <w:t>Here is the high-level </w:t>
      </w:r>
      <w:r w:rsidRPr="0017012F">
        <w:rPr>
          <w:b/>
          <w:bCs/>
        </w:rPr>
        <w:t>Test Plan</w:t>
      </w:r>
      <w:r w:rsidRPr="0017012F">
        <w:t> structure:</w:t>
      </w:r>
    </w:p>
    <w:p w14:paraId="05B8B8B0" w14:textId="77777777" w:rsidR="0017012F" w:rsidRPr="0017012F" w:rsidRDefault="0017012F" w:rsidP="0017012F">
      <w:pPr>
        <w:numPr>
          <w:ilvl w:val="0"/>
          <w:numId w:val="1"/>
        </w:numPr>
      </w:pPr>
      <w:r w:rsidRPr="0017012F">
        <w:rPr>
          <w:b/>
          <w:bCs/>
        </w:rPr>
        <w:t>Patient &amp; Case Setup:</w:t>
      </w:r>
      <w:r w:rsidRPr="0017012F">
        <w:t> Connectivity and data entry.</w:t>
      </w:r>
    </w:p>
    <w:p w14:paraId="1A91FD2D" w14:textId="77777777" w:rsidR="0017012F" w:rsidRPr="0017012F" w:rsidRDefault="0017012F" w:rsidP="0017012F">
      <w:pPr>
        <w:numPr>
          <w:ilvl w:val="0"/>
          <w:numId w:val="1"/>
        </w:numPr>
      </w:pPr>
      <w:r w:rsidRPr="0017012F">
        <w:rPr>
          <w:b/>
          <w:bCs/>
        </w:rPr>
        <w:t>Physiological Assessment (FFR/</w:t>
      </w:r>
      <w:proofErr w:type="spellStart"/>
      <w:r w:rsidRPr="0017012F">
        <w:rPr>
          <w:b/>
          <w:bCs/>
        </w:rPr>
        <w:t>iFR</w:t>
      </w:r>
      <w:proofErr w:type="spellEnd"/>
      <w:r w:rsidRPr="0017012F">
        <w:rPr>
          <w:b/>
          <w:bCs/>
        </w:rPr>
        <w:t>):</w:t>
      </w:r>
      <w:r w:rsidRPr="0017012F">
        <w:t> Pressure wire normalization and measurement.</w:t>
      </w:r>
    </w:p>
    <w:p w14:paraId="6DAA5487" w14:textId="77777777" w:rsidR="0017012F" w:rsidRPr="0017012F" w:rsidRDefault="0017012F" w:rsidP="0017012F">
      <w:pPr>
        <w:numPr>
          <w:ilvl w:val="0"/>
          <w:numId w:val="1"/>
        </w:numPr>
      </w:pPr>
      <w:r w:rsidRPr="0017012F">
        <w:rPr>
          <w:b/>
          <w:bCs/>
        </w:rPr>
        <w:t>Imaging Assessment (IVUS):</w:t>
      </w:r>
      <w:r w:rsidRPr="0017012F">
        <w:t> Catheter connection and pullback.</w:t>
      </w:r>
    </w:p>
    <w:p w14:paraId="3A79AD30" w14:textId="77777777" w:rsidR="0017012F" w:rsidRPr="0017012F" w:rsidRDefault="0017012F" w:rsidP="0017012F">
      <w:pPr>
        <w:numPr>
          <w:ilvl w:val="0"/>
          <w:numId w:val="1"/>
        </w:numPr>
      </w:pPr>
      <w:r w:rsidRPr="0017012F">
        <w:rPr>
          <w:b/>
          <w:bCs/>
        </w:rPr>
        <w:t>Review &amp; Annotation:</w:t>
      </w:r>
      <w:r w:rsidRPr="0017012F">
        <w:t> Measurement tools and marking lesions.</w:t>
      </w:r>
    </w:p>
    <w:p w14:paraId="68F5E4E0" w14:textId="77777777" w:rsidR="0017012F" w:rsidRPr="0017012F" w:rsidRDefault="0017012F" w:rsidP="0017012F">
      <w:pPr>
        <w:numPr>
          <w:ilvl w:val="0"/>
          <w:numId w:val="1"/>
        </w:numPr>
      </w:pPr>
      <w:r w:rsidRPr="0017012F">
        <w:rPr>
          <w:b/>
          <w:bCs/>
        </w:rPr>
        <w:t>Data Export &amp; Archiving:</w:t>
      </w:r>
      <w:r w:rsidRPr="0017012F">
        <w:t> Finalizing the report to PACS/DICOM.</w:t>
      </w:r>
    </w:p>
    <w:p w14:paraId="3C5A486E" w14:textId="77777777" w:rsidR="0017012F" w:rsidRPr="0017012F" w:rsidRDefault="0017012F" w:rsidP="0017012F">
      <w:r w:rsidRPr="0017012F">
        <w:pict w14:anchorId="1268FE41">
          <v:rect id="_x0000_i1043" style="width:0;height:.75pt" o:hralign="center" o:hrstd="t" o:hr="t" fillcolor="#a0a0a0" stroked="f"/>
        </w:pict>
      </w:r>
    </w:p>
    <w:p w14:paraId="6E9982BE" w14:textId="77777777" w:rsidR="0017012F" w:rsidRPr="0017012F" w:rsidRDefault="0017012F" w:rsidP="0017012F">
      <w:pPr>
        <w:rPr>
          <w:b/>
          <w:bCs/>
        </w:rPr>
      </w:pPr>
      <w:r w:rsidRPr="0017012F">
        <w:rPr>
          <w:b/>
          <w:bCs/>
        </w:rPr>
        <w:t>Step 1 of 5: Patient Worklist &amp; Session Initiation</w:t>
      </w:r>
    </w:p>
    <w:p w14:paraId="1239AA9D" w14:textId="77777777" w:rsidR="0017012F" w:rsidRPr="0017012F" w:rsidRDefault="0017012F" w:rsidP="0017012F">
      <w:r w:rsidRPr="0017012F">
        <w:t>As a medical tester, the first step is ensuring the system correctly communicates with the hospital's network to pull patient data.</w:t>
      </w:r>
    </w:p>
    <w:p w14:paraId="4952F89D" w14:textId="77777777" w:rsidR="0017012F" w:rsidRPr="0017012F" w:rsidRDefault="0017012F" w:rsidP="0017012F">
      <w:r w:rsidRPr="0017012F">
        <w:rPr>
          <w:b/>
          <w:bCs/>
        </w:rPr>
        <w:t>Question 1:</w:t>
      </w:r>
      <w:r w:rsidRPr="0017012F">
        <w:br/>
        <w:t>You are starting a new case. The system is connected to the hospital's DICOM Modality Worklist (MWL).</w:t>
      </w:r>
    </w:p>
    <w:p w14:paraId="0F1885FD" w14:textId="77777777" w:rsidR="0017012F" w:rsidRPr="0017012F" w:rsidRDefault="0017012F" w:rsidP="0017012F">
      <w:r w:rsidRPr="0017012F">
        <w:rPr>
          <w:b/>
          <w:bCs/>
        </w:rPr>
        <w:t>Scenario:</w:t>
      </w:r>
      <w:r w:rsidRPr="0017012F">
        <w:t> Can you describe the steps to successfully select a patient from the worklist and verify that the system correctly populates the patient's ID, Name, and Procedure type for a Cardiovascular intervention?</w:t>
      </w:r>
    </w:p>
    <w:p w14:paraId="3AD9046A" w14:textId="77777777" w:rsidR="0017012F" w:rsidRPr="0017012F" w:rsidRDefault="0017012F" w:rsidP="0017012F">
      <w:r w:rsidRPr="0017012F">
        <w:t>This is for informational purposes only. For medical advice or diagnosis, consult a professional. AI responses may include mistakes. </w:t>
      </w:r>
      <w:hyperlink r:id="rId5" w:history="1">
        <w:r w:rsidRPr="0017012F">
          <w:rPr>
            <w:rStyle w:val="Hyperlink"/>
          </w:rPr>
          <w:t>Learn more</w:t>
        </w:r>
      </w:hyperlink>
    </w:p>
    <w:p w14:paraId="328B379E" w14:textId="77777777" w:rsidR="0017012F" w:rsidRPr="0017012F" w:rsidRDefault="0017012F" w:rsidP="0017012F">
      <w:proofErr w:type="gramStart"/>
      <w:r w:rsidRPr="0017012F">
        <w:t>the</w:t>
      </w:r>
      <w:proofErr w:type="gramEnd"/>
      <w:r w:rsidRPr="0017012F">
        <w:t xml:space="preserve"> case is started by </w:t>
      </w:r>
      <w:proofErr w:type="spellStart"/>
      <w:r w:rsidRPr="0017012F">
        <w:t>accquring</w:t>
      </w:r>
      <w:proofErr w:type="spellEnd"/>
      <w:r w:rsidRPr="0017012F">
        <w:t xml:space="preserve"> a study from modality worklist, patient name, dob and study id are mandatory</w:t>
      </w:r>
    </w:p>
    <w:p w14:paraId="21E16B76" w14:textId="77777777" w:rsidR="0017012F" w:rsidRPr="0017012F" w:rsidRDefault="0017012F" w:rsidP="0017012F">
      <w:r w:rsidRPr="0017012F">
        <w:t>Perfect. Patient demographic integrity is the foundation of the study.</w:t>
      </w:r>
    </w:p>
    <w:p w14:paraId="5FE45725" w14:textId="77777777" w:rsidR="0017012F" w:rsidRPr="0017012F" w:rsidRDefault="0017012F" w:rsidP="0017012F">
      <w:pPr>
        <w:rPr>
          <w:b/>
          <w:bCs/>
        </w:rPr>
      </w:pPr>
      <w:r w:rsidRPr="0017012F">
        <w:rPr>
          <w:b/>
          <w:bCs/>
        </w:rPr>
        <w:t>Step 2 of 5: Physiological Assessment (FFR/</w:t>
      </w:r>
      <w:proofErr w:type="spellStart"/>
      <w:r w:rsidRPr="0017012F">
        <w:rPr>
          <w:b/>
          <w:bCs/>
        </w:rPr>
        <w:t>iFR</w:t>
      </w:r>
      <w:proofErr w:type="spellEnd"/>
      <w:r w:rsidRPr="0017012F">
        <w:rPr>
          <w:b/>
          <w:bCs/>
        </w:rPr>
        <w:t>)</w:t>
      </w:r>
    </w:p>
    <w:p w14:paraId="55F01901" w14:textId="77777777" w:rsidR="0017012F" w:rsidRPr="0017012F" w:rsidRDefault="0017012F" w:rsidP="0017012F">
      <w:r w:rsidRPr="0017012F">
        <w:t xml:space="preserve">Now that the patient is loaded, we move to functional assessment. FFR and </w:t>
      </w:r>
      <w:proofErr w:type="spellStart"/>
      <w:r w:rsidRPr="0017012F">
        <w:t>iFR</w:t>
      </w:r>
      <w:proofErr w:type="spellEnd"/>
      <w:r w:rsidRPr="0017012F">
        <w:t xml:space="preserve"> require precise pressure synchronization between the aortic pressure (Pa) from the catheter and the distal pressure (Pd) from the pressure wire.</w:t>
      </w:r>
    </w:p>
    <w:p w14:paraId="76FC3126" w14:textId="77777777" w:rsidR="0017012F" w:rsidRPr="0017012F" w:rsidRDefault="0017012F" w:rsidP="0017012F">
      <w:r w:rsidRPr="0017012F">
        <w:rPr>
          <w:b/>
          <w:bCs/>
        </w:rPr>
        <w:t>Scenario:</w:t>
      </w:r>
      <w:r w:rsidRPr="0017012F">
        <w:br/>
        <w:t>The physician has introduced the pressure wire into the guide catheter. Before crossing the lesion, you must "Normalize" the pressures.</w:t>
      </w:r>
    </w:p>
    <w:p w14:paraId="43F66D53" w14:textId="77777777" w:rsidR="0017012F" w:rsidRPr="0017012F" w:rsidRDefault="0017012F" w:rsidP="0017012F">
      <w:r w:rsidRPr="0017012F">
        <w:rPr>
          <w:b/>
          <w:bCs/>
        </w:rPr>
        <w:t>Question 2:</w:t>
      </w:r>
      <w:r w:rsidRPr="0017012F">
        <w:br/>
        <w:t>In a </w:t>
      </w:r>
      <w:r w:rsidRPr="0017012F">
        <w:rPr>
          <w:b/>
          <w:bCs/>
        </w:rPr>
        <w:t>Happy Path</w:t>
      </w:r>
      <w:r w:rsidRPr="0017012F">
        <w:t> scenario, what are the specific steps to ensure the Pa and Pd pressures are correctly equalized (Normalized) at the catheter tip, and what visual confirmation are you looking for on the waveform display before the physician advances the wire across the lesion?</w:t>
      </w:r>
    </w:p>
    <w:p w14:paraId="5FCCDFFE" w14:textId="77777777" w:rsidR="0017012F" w:rsidRPr="0017012F" w:rsidRDefault="0017012F" w:rsidP="0017012F">
      <w:r w:rsidRPr="0017012F">
        <w:t>How would you proceed with the </w:t>
      </w:r>
      <w:r w:rsidRPr="0017012F">
        <w:rPr>
          <w:b/>
          <w:bCs/>
        </w:rPr>
        <w:t>FFR/</w:t>
      </w:r>
      <w:proofErr w:type="spellStart"/>
      <w:r w:rsidRPr="0017012F">
        <w:rPr>
          <w:b/>
          <w:bCs/>
        </w:rPr>
        <w:t>iFR</w:t>
      </w:r>
      <w:proofErr w:type="spellEnd"/>
      <w:r w:rsidRPr="0017012F">
        <w:rPr>
          <w:b/>
          <w:bCs/>
        </w:rPr>
        <w:t xml:space="preserve"> normalization</w:t>
      </w:r>
      <w:r w:rsidRPr="0017012F">
        <w:t> step?</w:t>
      </w:r>
    </w:p>
    <w:p w14:paraId="51BA011E" w14:textId="77777777" w:rsidR="0017012F" w:rsidRPr="0017012F" w:rsidRDefault="0017012F" w:rsidP="0017012F">
      <w:r w:rsidRPr="0017012F">
        <w:t xml:space="preserve">imagine the test is being done at the staging </w:t>
      </w:r>
      <w:proofErr w:type="spellStart"/>
      <w:r w:rsidRPr="0017012F">
        <w:t>environmint</w:t>
      </w:r>
      <w:proofErr w:type="spellEnd"/>
      <w:r w:rsidRPr="0017012F">
        <w:t xml:space="preserve"> and a simulator is used to </w:t>
      </w:r>
      <w:proofErr w:type="spellStart"/>
      <w:r w:rsidRPr="0017012F">
        <w:t>simulat</w:t>
      </w:r>
      <w:proofErr w:type="spellEnd"/>
      <w:r w:rsidRPr="0017012F">
        <w:t xml:space="preserve"> the pressure value, before that the value </w:t>
      </w:r>
      <w:proofErr w:type="gramStart"/>
      <w:r w:rsidRPr="0017012F">
        <w:t>are</w:t>
      </w:r>
      <w:proofErr w:type="gramEnd"/>
      <w:r w:rsidRPr="0017012F">
        <w:t xml:space="preserve"> </w:t>
      </w:r>
      <w:proofErr w:type="spellStart"/>
      <w:r w:rsidRPr="0017012F">
        <w:t>notmalized</w:t>
      </w:r>
      <w:proofErr w:type="spellEnd"/>
    </w:p>
    <w:p w14:paraId="67C9C0AD" w14:textId="77777777" w:rsidR="0017012F" w:rsidRPr="0017012F" w:rsidRDefault="0017012F" w:rsidP="0017012F">
      <w:r w:rsidRPr="0017012F">
        <w:t>Understood. Since we are in a </w:t>
      </w:r>
      <w:r w:rsidRPr="0017012F">
        <w:rPr>
          <w:b/>
          <w:bCs/>
        </w:rPr>
        <w:t>staging environment</w:t>
      </w:r>
      <w:r w:rsidRPr="0017012F">
        <w:t> using a </w:t>
      </w:r>
      <w:r w:rsidRPr="0017012F">
        <w:rPr>
          <w:b/>
          <w:bCs/>
        </w:rPr>
        <w:t>simulator</w:t>
      </w:r>
      <w:r w:rsidRPr="0017012F">
        <w:t>, we have the advantage of stable, predictable signal inputs.</w:t>
      </w:r>
    </w:p>
    <w:p w14:paraId="41F19273" w14:textId="77777777" w:rsidR="0017012F" w:rsidRPr="0017012F" w:rsidRDefault="0017012F" w:rsidP="0017012F">
      <w:pPr>
        <w:rPr>
          <w:b/>
          <w:bCs/>
        </w:rPr>
      </w:pPr>
      <w:r w:rsidRPr="0017012F">
        <w:rPr>
          <w:b/>
          <w:bCs/>
        </w:rPr>
        <w:t>Step 3 of 5: Physiological Measurement (FFR/</w:t>
      </w:r>
      <w:proofErr w:type="spellStart"/>
      <w:r w:rsidRPr="0017012F">
        <w:rPr>
          <w:b/>
          <w:bCs/>
        </w:rPr>
        <w:t>iFR</w:t>
      </w:r>
      <w:proofErr w:type="spellEnd"/>
      <w:r w:rsidRPr="0017012F">
        <w:rPr>
          <w:b/>
          <w:bCs/>
        </w:rPr>
        <w:t xml:space="preserve"> Execution)</w:t>
      </w:r>
    </w:p>
    <w:p w14:paraId="6B8C2B4E" w14:textId="77777777" w:rsidR="0017012F" w:rsidRPr="0017012F" w:rsidRDefault="0017012F" w:rsidP="0017012F">
      <w:r w:rsidRPr="0017012F">
        <w:t>With the pressures normalized (Pa = Pd), the physician now crosses the lesion with the pressure wire. In a clinical setting, this is where we measure the pressure drop.</w:t>
      </w:r>
    </w:p>
    <w:p w14:paraId="7B662DE4" w14:textId="77777777" w:rsidR="0017012F" w:rsidRPr="0017012F" w:rsidRDefault="0017012F" w:rsidP="0017012F">
      <w:r w:rsidRPr="0017012F">
        <w:rPr>
          <w:b/>
          <w:bCs/>
        </w:rPr>
        <w:t>Scenario:</w:t>
      </w:r>
      <w:r w:rsidRPr="0017012F">
        <w:br/>
        <w:t>The simulator is now adjusted to show a distal pressure (Pd) drop distal to the lesion. You are performing an </w:t>
      </w:r>
      <w:r w:rsidRPr="0017012F">
        <w:rPr>
          <w:b/>
          <w:bCs/>
        </w:rPr>
        <w:t>FFR measurement</w:t>
      </w:r>
      <w:r w:rsidRPr="0017012F">
        <w:t> (which usually involves simulating hyperemia) and an </w:t>
      </w:r>
      <w:proofErr w:type="spellStart"/>
      <w:r w:rsidRPr="0017012F">
        <w:rPr>
          <w:b/>
          <w:bCs/>
        </w:rPr>
        <w:t>iFR</w:t>
      </w:r>
      <w:proofErr w:type="spellEnd"/>
      <w:r w:rsidRPr="0017012F">
        <w:rPr>
          <w:b/>
          <w:bCs/>
        </w:rPr>
        <w:t xml:space="preserve"> measurement</w:t>
      </w:r>
      <w:r w:rsidRPr="0017012F">
        <w:t> (a resting index).</w:t>
      </w:r>
    </w:p>
    <w:p w14:paraId="19FB8D06" w14:textId="77777777" w:rsidR="0017012F" w:rsidRPr="0017012F" w:rsidRDefault="0017012F" w:rsidP="0017012F">
      <w:r w:rsidRPr="0017012F">
        <w:rPr>
          <w:b/>
          <w:bCs/>
        </w:rPr>
        <w:t>Question 3:</w:t>
      </w:r>
      <w:r w:rsidRPr="0017012F">
        <w:br/>
        <w:t>Following the </w:t>
      </w:r>
      <w:r w:rsidRPr="0017012F">
        <w:rPr>
          <w:b/>
          <w:bCs/>
        </w:rPr>
        <w:t>Happy Path</w:t>
      </w:r>
      <w:r w:rsidRPr="0017012F">
        <w:t>, what is the sequence of actions you take on the system to </w:t>
      </w:r>
      <w:r w:rsidRPr="0017012F">
        <w:rPr>
          <w:b/>
          <w:bCs/>
        </w:rPr>
        <w:t>start and stop</w:t>
      </w:r>
      <w:r w:rsidRPr="0017012F">
        <w:t xml:space="preserve"> the recording for an FFR or </w:t>
      </w:r>
      <w:proofErr w:type="spellStart"/>
      <w:r w:rsidRPr="0017012F">
        <w:t>iFR</w:t>
      </w:r>
      <w:proofErr w:type="spellEnd"/>
      <w:r w:rsidRPr="0017012F">
        <w:t xml:space="preserve"> measurement, and what specific calculated numerical values (indices) do you expect the system to display on the screen once the recording is finalized?</w:t>
      </w:r>
    </w:p>
    <w:p w14:paraId="625DE922" w14:textId="77777777" w:rsidR="0017012F" w:rsidRPr="0017012F" w:rsidRDefault="0017012F" w:rsidP="0017012F">
      <w:r w:rsidRPr="0017012F">
        <w:t>How do you </w:t>
      </w:r>
      <w:r w:rsidRPr="0017012F">
        <w:rPr>
          <w:b/>
          <w:bCs/>
        </w:rPr>
        <w:t>confirm the recording</w:t>
      </w:r>
      <w:r w:rsidRPr="0017012F">
        <w:t> was successful in the staging environment?</w:t>
      </w:r>
    </w:p>
    <w:p w14:paraId="47C5A1E8" w14:textId="77777777" w:rsidR="0017012F" w:rsidRPr="0017012F" w:rsidRDefault="0017012F" w:rsidP="0017012F">
      <w:r w:rsidRPr="0017012F">
        <w:t xml:space="preserve">recording is started, and a pullback is initiated, the value and the wave </w:t>
      </w:r>
      <w:proofErr w:type="gramStart"/>
      <w:r w:rsidRPr="0017012F">
        <w:t>is</w:t>
      </w:r>
      <w:proofErr w:type="gramEnd"/>
      <w:r w:rsidRPr="0017012F">
        <w:t xml:space="preserve"> shown on the screen. then the </w:t>
      </w:r>
      <w:proofErr w:type="spellStart"/>
      <w:r w:rsidRPr="0017012F">
        <w:t>reocrding</w:t>
      </w:r>
      <w:proofErr w:type="spellEnd"/>
      <w:r w:rsidRPr="0017012F">
        <w:t xml:space="preserve"> is stopped after the pullback has reached certain point</w:t>
      </w:r>
    </w:p>
    <w:p w14:paraId="03E111FC" w14:textId="77777777" w:rsidR="0017012F" w:rsidRPr="0017012F" w:rsidRDefault="0017012F" w:rsidP="0017012F">
      <w:r w:rsidRPr="0017012F">
        <w:t>Excellent. In a happy path scenario, seeing the pressure values and waveforms track accurately during the pullback confirms the system is correctly processing the simulated data in real-time.</w:t>
      </w:r>
    </w:p>
    <w:p w14:paraId="6C7B95B5" w14:textId="77777777" w:rsidR="0017012F" w:rsidRPr="0017012F" w:rsidRDefault="0017012F" w:rsidP="0017012F">
      <w:pPr>
        <w:rPr>
          <w:b/>
          <w:bCs/>
        </w:rPr>
      </w:pPr>
      <w:r w:rsidRPr="0017012F">
        <w:rPr>
          <w:b/>
          <w:bCs/>
        </w:rPr>
        <w:t>Step 4 of 5: Imaging Assessment (IVUS Pullback)</w:t>
      </w:r>
    </w:p>
    <w:p w14:paraId="5C2B448D" w14:textId="77777777" w:rsidR="0017012F" w:rsidRPr="0017012F" w:rsidRDefault="0017012F" w:rsidP="0017012F">
      <w:r w:rsidRPr="0017012F">
        <w:t>Now that we have the functional data (FFR/</w:t>
      </w:r>
      <w:proofErr w:type="spellStart"/>
      <w:r w:rsidRPr="0017012F">
        <w:t>iFR</w:t>
      </w:r>
      <w:proofErr w:type="spellEnd"/>
      <w:r w:rsidRPr="0017012F">
        <w:t>), we switch to the anatomical assessment using </w:t>
      </w:r>
      <w:r w:rsidRPr="0017012F">
        <w:rPr>
          <w:b/>
          <w:bCs/>
        </w:rPr>
        <w:t>IVUS</w:t>
      </w:r>
      <w:r w:rsidRPr="0017012F">
        <w:t>. This involves moving from pressure sensors to ultrasound imaging to see the vessel wall.</w:t>
      </w:r>
    </w:p>
    <w:p w14:paraId="02F1C28C" w14:textId="77777777" w:rsidR="0017012F" w:rsidRPr="0017012F" w:rsidRDefault="0017012F" w:rsidP="0017012F">
      <w:r w:rsidRPr="0017012F">
        <w:rPr>
          <w:b/>
          <w:bCs/>
        </w:rPr>
        <w:t>Scenario:</w:t>
      </w:r>
      <w:r w:rsidRPr="0017012F">
        <w:br/>
        <w:t xml:space="preserve">The IVUS catheter is connected and </w:t>
      </w:r>
      <w:proofErr w:type="gramStart"/>
      <w:r w:rsidRPr="0017012F">
        <w:t>positioned</w:t>
      </w:r>
      <w:proofErr w:type="gramEnd"/>
      <w:r w:rsidRPr="0017012F">
        <w:t xml:space="preserve"> distal to the lesion. You are about to perform a </w:t>
      </w:r>
      <w:r w:rsidRPr="0017012F">
        <w:rPr>
          <w:b/>
          <w:bCs/>
        </w:rPr>
        <w:t>Motorized Pullback</w:t>
      </w:r>
      <w:r w:rsidRPr="0017012F">
        <w:t> (where the system pulls the imaging core back at a constant speed, e.g., 0.5 mm/s) to create a longitudinal view of the vessel.</w:t>
      </w:r>
    </w:p>
    <w:p w14:paraId="0FC128DD" w14:textId="77777777" w:rsidR="0017012F" w:rsidRPr="0017012F" w:rsidRDefault="0017012F" w:rsidP="0017012F">
      <w:r w:rsidRPr="0017012F">
        <w:rPr>
          <w:b/>
          <w:bCs/>
        </w:rPr>
        <w:t>Question 4:</w:t>
      </w:r>
      <w:r w:rsidRPr="0017012F">
        <w:br/>
        <w:t>In this </w:t>
      </w:r>
      <w:r w:rsidRPr="0017012F">
        <w:rPr>
          <w:b/>
          <w:bCs/>
        </w:rPr>
        <w:t>Happy Path</w:t>
      </w:r>
      <w:r w:rsidRPr="0017012F">
        <w:t> end-to-end flow, once you trigger the "Record" and the motor begins the pullback, what specific </w:t>
      </w:r>
      <w:r w:rsidRPr="0017012F">
        <w:rPr>
          <w:b/>
          <w:bCs/>
        </w:rPr>
        <w:t>visual elements</w:t>
      </w:r>
      <w:r w:rsidRPr="0017012F">
        <w:t> (e.g., Cross-sectional view, Longitudinal/L-mode view, or Diameter markers) must be visible on the screen to confirm the system is successfully capturing and reconstructing the IVUS images?</w:t>
      </w:r>
    </w:p>
    <w:p w14:paraId="00495C04" w14:textId="77777777" w:rsidR="0017012F" w:rsidRPr="0017012F" w:rsidRDefault="0017012F" w:rsidP="0017012F">
      <w:r w:rsidRPr="0017012F">
        <w:t>How do you </w:t>
      </w:r>
      <w:r w:rsidRPr="0017012F">
        <w:rPr>
          <w:b/>
          <w:bCs/>
        </w:rPr>
        <w:t>verify the pullback</w:t>
      </w:r>
      <w:r w:rsidRPr="0017012F">
        <w:t> is being recorded at the correct simulated length?</w:t>
      </w:r>
    </w:p>
    <w:p w14:paraId="195BB2A3" w14:textId="77777777" w:rsidR="0017012F" w:rsidRPr="0017012F" w:rsidRDefault="0017012F" w:rsidP="0017012F">
      <w:r w:rsidRPr="0017012F">
        <w:t>AI responses may include mistakes. For financial advice, consult a professional. </w:t>
      </w:r>
      <w:hyperlink r:id="rId6" w:history="1">
        <w:r w:rsidRPr="0017012F">
          <w:rPr>
            <w:rStyle w:val="Hyperlink"/>
          </w:rPr>
          <w:t>Learn more</w:t>
        </w:r>
      </w:hyperlink>
    </w:p>
    <w:p w14:paraId="6DE0DEFF" w14:textId="77777777" w:rsidR="0017012F" w:rsidRPr="0017012F" w:rsidRDefault="0017012F" w:rsidP="0017012F">
      <w:proofErr w:type="gramStart"/>
      <w:r w:rsidRPr="0017012F">
        <w:t>an</w:t>
      </w:r>
      <w:proofErr w:type="gramEnd"/>
      <w:r w:rsidRPr="0017012F">
        <w:t xml:space="preserve"> x ray is used to view </w:t>
      </w:r>
      <w:proofErr w:type="gramStart"/>
      <w:r w:rsidRPr="0017012F">
        <w:t xml:space="preserve">the </w:t>
      </w:r>
      <w:proofErr w:type="spellStart"/>
      <w:r w:rsidRPr="0017012F">
        <w:t>the</w:t>
      </w:r>
      <w:proofErr w:type="spellEnd"/>
      <w:proofErr w:type="gramEnd"/>
      <w:r w:rsidRPr="0017012F">
        <w:t xml:space="preserve"> blockages then </w:t>
      </w:r>
      <w:proofErr w:type="spellStart"/>
      <w:r w:rsidRPr="0017012F">
        <w:t>affter</w:t>
      </w:r>
      <w:proofErr w:type="spellEnd"/>
      <w:r w:rsidRPr="0017012F">
        <w:t xml:space="preserve"> locating the </w:t>
      </w:r>
      <w:proofErr w:type="spellStart"/>
      <w:r w:rsidRPr="0017012F">
        <w:t>cathetr</w:t>
      </w:r>
      <w:proofErr w:type="spellEnd"/>
      <w:r w:rsidRPr="0017012F">
        <w:t xml:space="preserve"> position pullback is made</w:t>
      </w:r>
    </w:p>
    <w:p w14:paraId="66D7C54A" w14:textId="77777777" w:rsidR="0017012F" w:rsidRPr="0017012F" w:rsidRDefault="0017012F" w:rsidP="0017012F">
      <w:r w:rsidRPr="0017012F">
        <w:t>Exactly. Integrating the </w:t>
      </w:r>
      <w:r w:rsidRPr="0017012F">
        <w:rPr>
          <w:b/>
          <w:bCs/>
        </w:rPr>
        <w:t>Fluoroscopy (X-ray)</w:t>
      </w:r>
      <w:r w:rsidRPr="0017012F">
        <w:t> view ensures the anatomical location of the catheter matches the ultrasound imaging.</w:t>
      </w:r>
    </w:p>
    <w:p w14:paraId="7EB8A66F" w14:textId="77777777" w:rsidR="0017012F" w:rsidRPr="0017012F" w:rsidRDefault="0017012F" w:rsidP="0017012F">
      <w:pPr>
        <w:rPr>
          <w:b/>
          <w:bCs/>
        </w:rPr>
      </w:pPr>
      <w:r w:rsidRPr="0017012F">
        <w:rPr>
          <w:b/>
          <w:bCs/>
        </w:rPr>
        <w:t>Step 5 of 5: Final Review &amp; Data Archiving</w:t>
      </w:r>
    </w:p>
    <w:p w14:paraId="0CD5E883" w14:textId="77777777" w:rsidR="0017012F" w:rsidRPr="0017012F" w:rsidRDefault="0017012F" w:rsidP="0017012F">
      <w:r w:rsidRPr="0017012F">
        <w:t>You have successfully captured your physiological data (FFR/</w:t>
      </w:r>
      <w:proofErr w:type="spellStart"/>
      <w:r w:rsidRPr="0017012F">
        <w:t>iFR</w:t>
      </w:r>
      <w:proofErr w:type="spellEnd"/>
      <w:r w:rsidRPr="0017012F">
        <w:t>) and your anatomical imaging (IVUS). Now, the study must be closed and sent to the hospital’s permanent storage.</w:t>
      </w:r>
    </w:p>
    <w:p w14:paraId="0545AA8E" w14:textId="77777777" w:rsidR="0017012F" w:rsidRPr="0017012F" w:rsidRDefault="0017012F" w:rsidP="0017012F">
      <w:r w:rsidRPr="0017012F">
        <w:rPr>
          <w:b/>
          <w:bCs/>
        </w:rPr>
        <w:t>Scenario:</w:t>
      </w:r>
      <w:r w:rsidRPr="0017012F">
        <w:br/>
        <w:t xml:space="preserve">The intervention is complete. You are </w:t>
      </w:r>
      <w:proofErr w:type="gramStart"/>
      <w:r w:rsidRPr="0017012F">
        <w:t>in</w:t>
      </w:r>
      <w:proofErr w:type="gramEnd"/>
      <w:r w:rsidRPr="0017012F">
        <w:t xml:space="preserve"> the "Review" screen where you can see all your recorded runs (the FFR/</w:t>
      </w:r>
      <w:proofErr w:type="spellStart"/>
      <w:r w:rsidRPr="0017012F">
        <w:t>iFR</w:t>
      </w:r>
      <w:proofErr w:type="spellEnd"/>
      <w:r w:rsidRPr="0017012F">
        <w:t xml:space="preserve"> indices and the IVUS pullback).</w:t>
      </w:r>
    </w:p>
    <w:p w14:paraId="5CACCF91" w14:textId="77777777" w:rsidR="0017012F" w:rsidRPr="0017012F" w:rsidRDefault="0017012F" w:rsidP="0017012F">
      <w:r w:rsidRPr="0017012F">
        <w:rPr>
          <w:b/>
          <w:bCs/>
        </w:rPr>
        <w:t>Question 5:</w:t>
      </w:r>
      <w:r w:rsidRPr="0017012F">
        <w:br/>
        <w:t>In this final </w:t>
      </w:r>
      <w:r w:rsidRPr="0017012F">
        <w:rPr>
          <w:b/>
          <w:bCs/>
        </w:rPr>
        <w:t>Happy Path</w:t>
      </w:r>
      <w:r w:rsidRPr="0017012F">
        <w:t> step, what are the actions required to </w:t>
      </w:r>
      <w:r w:rsidRPr="0017012F">
        <w:rPr>
          <w:b/>
          <w:bCs/>
        </w:rPr>
        <w:t>save the study</w:t>
      </w:r>
      <w:r w:rsidRPr="0017012F">
        <w:t> and "Archive" it to the </w:t>
      </w:r>
      <w:r w:rsidRPr="0017012F">
        <w:rPr>
          <w:b/>
          <w:bCs/>
        </w:rPr>
        <w:t>DICOM/PACS server</w:t>
      </w:r>
      <w:r w:rsidRPr="0017012F">
        <w:t>? Specifically, what confirmation or "Success" status are you looking for to ensure that the patient’s data, measurements, and images have been safely transferred from the staging system to the hospital network?</w:t>
      </w:r>
    </w:p>
    <w:p w14:paraId="6CA3E08A" w14:textId="77777777" w:rsidR="0017012F" w:rsidRPr="0017012F" w:rsidRDefault="0017012F" w:rsidP="0017012F">
      <w:r w:rsidRPr="0017012F">
        <w:t>How do you </w:t>
      </w:r>
      <w:r w:rsidRPr="0017012F">
        <w:rPr>
          <w:b/>
          <w:bCs/>
        </w:rPr>
        <w:t>finalize the session</w:t>
      </w:r>
      <w:r w:rsidRPr="0017012F">
        <w:t> to prepare the system for the next patient?</w:t>
      </w:r>
    </w:p>
    <w:p w14:paraId="65E9F96E" w14:textId="77777777" w:rsidR="0017012F" w:rsidRPr="0017012F" w:rsidRDefault="0017012F" w:rsidP="0017012F">
      <w:r w:rsidRPr="0017012F">
        <w:t>This is for informational purposes only. For medical advice or diagnosis, consult a professional. AI responses may include mistakes. </w:t>
      </w:r>
      <w:hyperlink r:id="rId7" w:history="1">
        <w:r w:rsidRPr="0017012F">
          <w:rPr>
            <w:rStyle w:val="Hyperlink"/>
          </w:rPr>
          <w:t>Learn more</w:t>
        </w:r>
      </w:hyperlink>
    </w:p>
    <w:p w14:paraId="5C12CEFF" w14:textId="77777777" w:rsidR="0017012F" w:rsidRPr="0017012F" w:rsidRDefault="0017012F" w:rsidP="0017012F">
      <w:r w:rsidRPr="0017012F">
        <w:t xml:space="preserve">the study is archived to </w:t>
      </w:r>
      <w:proofErr w:type="spellStart"/>
      <w:r w:rsidRPr="0017012F">
        <w:t>pacs</w:t>
      </w:r>
      <w:proofErr w:type="spellEnd"/>
      <w:r w:rsidRPr="0017012F">
        <w:t xml:space="preserve"> after the review</w:t>
      </w:r>
    </w:p>
    <w:p w14:paraId="589BE4E7" w14:textId="77777777" w:rsidR="0017012F" w:rsidRPr="0017012F" w:rsidRDefault="0017012F" w:rsidP="0017012F">
      <w:r w:rsidRPr="0017012F">
        <w:t>That completes the </w:t>
      </w:r>
      <w:r w:rsidRPr="0017012F">
        <w:rPr>
          <w:b/>
          <w:bCs/>
        </w:rPr>
        <w:t>End-to-End Happy Path</w:t>
      </w:r>
      <w:r w:rsidRPr="0017012F">
        <w:t xml:space="preserve"> for your IVUS, </w:t>
      </w:r>
      <w:proofErr w:type="spellStart"/>
      <w:r w:rsidRPr="0017012F">
        <w:t>iFR</w:t>
      </w:r>
      <w:proofErr w:type="spellEnd"/>
      <w:r w:rsidRPr="0017012F">
        <w:t>, and FFR test plan. By successfully archiving the study to PACS, you have ensured the "digital thread" of the patient’s cardiac intervention—from worklist entry to diagnostic measurement—is preserved for clinical record.</w:t>
      </w:r>
    </w:p>
    <w:p w14:paraId="6FA94AB5" w14:textId="77777777" w:rsidR="0017012F" w:rsidRPr="0017012F" w:rsidRDefault="0017012F" w:rsidP="0017012F">
      <w:r w:rsidRPr="0017012F">
        <w:t>Here is a summary of the </w:t>
      </w:r>
      <w:r w:rsidRPr="0017012F">
        <w:rPr>
          <w:b/>
          <w:bCs/>
        </w:rPr>
        <w:t>Test Results</w:t>
      </w:r>
      <w:r w:rsidRPr="0017012F">
        <w:t> for your staging environment:</w:t>
      </w:r>
    </w:p>
    <w:p w14:paraId="4CA3E4F5" w14:textId="77777777" w:rsidR="0017012F" w:rsidRPr="0017012F" w:rsidRDefault="0017012F" w:rsidP="0017012F">
      <w:pPr>
        <w:numPr>
          <w:ilvl w:val="0"/>
          <w:numId w:val="2"/>
        </w:numPr>
      </w:pPr>
      <w:r w:rsidRPr="0017012F">
        <w:rPr>
          <w:b/>
          <w:bCs/>
        </w:rPr>
        <w:t>Patient Setup:</w:t>
      </w:r>
      <w:r w:rsidRPr="0017012F">
        <w:t> Mandatory fields (Name, DOB, ID) successfully pulled from MWL.</w:t>
      </w:r>
    </w:p>
    <w:p w14:paraId="469377BA" w14:textId="77777777" w:rsidR="0017012F" w:rsidRPr="0017012F" w:rsidRDefault="0017012F" w:rsidP="0017012F">
      <w:pPr>
        <w:numPr>
          <w:ilvl w:val="0"/>
          <w:numId w:val="2"/>
        </w:numPr>
      </w:pPr>
      <w:r w:rsidRPr="0017012F">
        <w:rPr>
          <w:b/>
          <w:bCs/>
        </w:rPr>
        <w:t>Normalization:</w:t>
      </w:r>
      <w:r w:rsidRPr="0017012F">
        <w:t> Pa/Pd signals equalized via simulator before crossing the lesion.</w:t>
      </w:r>
    </w:p>
    <w:p w14:paraId="2264E38D" w14:textId="77777777" w:rsidR="0017012F" w:rsidRPr="0017012F" w:rsidRDefault="0017012F" w:rsidP="0017012F">
      <w:pPr>
        <w:numPr>
          <w:ilvl w:val="0"/>
          <w:numId w:val="2"/>
        </w:numPr>
      </w:pPr>
      <w:r w:rsidRPr="0017012F">
        <w:rPr>
          <w:b/>
          <w:bCs/>
        </w:rPr>
        <w:t>Physiological Measurement:</w:t>
      </w:r>
      <w:r w:rsidRPr="0017012F">
        <w:t> FFR/</w:t>
      </w:r>
      <w:proofErr w:type="spellStart"/>
      <w:r w:rsidRPr="0017012F">
        <w:t>iFR</w:t>
      </w:r>
      <w:proofErr w:type="spellEnd"/>
      <w:r w:rsidRPr="0017012F">
        <w:t xml:space="preserve"> recording captured during pressure wire pullback.</w:t>
      </w:r>
    </w:p>
    <w:p w14:paraId="137A6EEB" w14:textId="77777777" w:rsidR="0017012F" w:rsidRPr="0017012F" w:rsidRDefault="0017012F" w:rsidP="0017012F">
      <w:pPr>
        <w:numPr>
          <w:ilvl w:val="0"/>
          <w:numId w:val="2"/>
        </w:numPr>
      </w:pPr>
      <w:r w:rsidRPr="0017012F">
        <w:rPr>
          <w:b/>
          <w:bCs/>
        </w:rPr>
        <w:t>Imaging:</w:t>
      </w:r>
      <w:r w:rsidRPr="0017012F">
        <w:t> IVUS recording synchronized with X-ray/Fluoroscopy for precise lesion localization.</w:t>
      </w:r>
    </w:p>
    <w:p w14:paraId="5AFDE6EA" w14:textId="77777777" w:rsidR="0017012F" w:rsidRPr="0017012F" w:rsidRDefault="0017012F" w:rsidP="0017012F">
      <w:pPr>
        <w:numPr>
          <w:ilvl w:val="0"/>
          <w:numId w:val="2"/>
        </w:numPr>
      </w:pPr>
      <w:r w:rsidRPr="0017012F">
        <w:rPr>
          <w:b/>
          <w:bCs/>
        </w:rPr>
        <w:t>Data Integrity:</w:t>
      </w:r>
      <w:r w:rsidRPr="0017012F">
        <w:t> Study successfully archived to PACS after final review.</w:t>
      </w:r>
    </w:p>
    <w:p w14:paraId="59908C07" w14:textId="77777777" w:rsidR="0017012F" w:rsidRPr="0017012F" w:rsidRDefault="0017012F" w:rsidP="0017012F">
      <w:r w:rsidRPr="0017012F">
        <w:t>Would you like to generate a </w:t>
      </w:r>
      <w:r w:rsidRPr="0017012F">
        <w:rPr>
          <w:b/>
          <w:bCs/>
        </w:rPr>
        <w:t>structured PDF report</w:t>
      </w:r>
      <w:r w:rsidRPr="0017012F">
        <w:t> of these test cases, or should we move on to </w:t>
      </w:r>
      <w:r w:rsidRPr="0017012F">
        <w:rPr>
          <w:b/>
          <w:bCs/>
        </w:rPr>
        <w:t>Negative/Edge Case</w:t>
      </w:r>
      <w:r w:rsidRPr="0017012F">
        <w:t> testing for these modalities?</w:t>
      </w:r>
    </w:p>
    <w:p w14:paraId="1958CD66" w14:textId="77777777" w:rsidR="0017012F" w:rsidRPr="0017012F" w:rsidRDefault="0017012F" w:rsidP="0017012F">
      <w:r w:rsidRPr="0017012F">
        <w:t>consolidate above as a test plan with simple template</w:t>
      </w:r>
    </w:p>
    <w:p w14:paraId="7ECC8842" w14:textId="77777777" w:rsidR="0017012F" w:rsidRPr="0017012F" w:rsidRDefault="0017012F" w:rsidP="0017012F">
      <w:pPr>
        <w:rPr>
          <w:b/>
          <w:bCs/>
        </w:rPr>
      </w:pPr>
      <w:r w:rsidRPr="0017012F">
        <w:rPr>
          <w:b/>
          <w:bCs/>
        </w:rPr>
        <w:t>Test Plan: Cardiovascular Modality Assessment (IVUS/</w:t>
      </w:r>
      <w:proofErr w:type="spellStart"/>
      <w:r w:rsidRPr="0017012F">
        <w:rPr>
          <w:b/>
          <w:bCs/>
        </w:rPr>
        <w:t>iFR</w:t>
      </w:r>
      <w:proofErr w:type="spellEnd"/>
      <w:r w:rsidRPr="0017012F">
        <w:rPr>
          <w:b/>
          <w:bCs/>
        </w:rPr>
        <w:t>/FFR)</w:t>
      </w:r>
    </w:p>
    <w:p w14:paraId="079453C0" w14:textId="77777777" w:rsidR="0017012F" w:rsidRPr="0017012F" w:rsidRDefault="0017012F" w:rsidP="0017012F">
      <w:r w:rsidRPr="0017012F">
        <w:rPr>
          <w:b/>
          <w:bCs/>
        </w:rPr>
        <w:t>Project:</w:t>
      </w:r>
      <w:r w:rsidRPr="0017012F">
        <w:t> Medical Domain Staging Validation</w:t>
      </w:r>
      <w:r w:rsidRPr="0017012F">
        <w:br/>
      </w:r>
      <w:r w:rsidRPr="0017012F">
        <w:rPr>
          <w:b/>
          <w:bCs/>
        </w:rPr>
        <w:t>Scope:</w:t>
      </w:r>
      <w:r w:rsidRPr="0017012F">
        <w:t> Happy Path, End-to-End Workflow</w:t>
      </w:r>
      <w:r w:rsidRPr="0017012F">
        <w:br/>
      </w:r>
      <w:r w:rsidRPr="0017012F">
        <w:rPr>
          <w:b/>
          <w:bCs/>
        </w:rPr>
        <w:t>Environment:</w:t>
      </w:r>
      <w:r w:rsidRPr="0017012F">
        <w:t> Staging with Pressure/Imaging Simulator</w:t>
      </w:r>
    </w:p>
    <w:p w14:paraId="605DA552" w14:textId="77777777" w:rsidR="0017012F" w:rsidRPr="0017012F" w:rsidRDefault="0017012F" w:rsidP="0017012F">
      <w:r w:rsidRPr="0017012F">
        <w:pict w14:anchorId="60EEC865">
          <v:rect id="_x0000_i1044" style="width:0;height:.75pt" o:hralign="center" o:hrstd="t" o:hr="t" fillcolor="#a0a0a0" stroked="f"/>
        </w:pict>
      </w:r>
    </w:p>
    <w:tbl>
      <w:tblPr>
        <w:tblW w:w="9720" w:type="dxa"/>
        <w:tblCellMar>
          <w:top w:w="15" w:type="dxa"/>
          <w:left w:w="15" w:type="dxa"/>
          <w:bottom w:w="15" w:type="dxa"/>
          <w:right w:w="15" w:type="dxa"/>
        </w:tblCellMar>
        <w:tblLook w:val="04A0" w:firstRow="1" w:lastRow="0" w:firstColumn="1" w:lastColumn="0" w:noHBand="0" w:noVBand="1"/>
      </w:tblPr>
      <w:tblGrid>
        <w:gridCol w:w="992"/>
        <w:gridCol w:w="1979"/>
        <w:gridCol w:w="3413"/>
        <w:gridCol w:w="3336"/>
      </w:tblGrid>
      <w:tr w:rsidR="0017012F" w:rsidRPr="0017012F" w14:paraId="3249A857" w14:textId="77777777" w:rsidTr="008504E1">
        <w:tc>
          <w:tcPr>
            <w:tcW w:w="0" w:type="auto"/>
            <w:tcBorders>
              <w:bottom w:val="single" w:sz="4" w:space="0" w:color="2D2F35"/>
            </w:tcBorders>
            <w:tcMar>
              <w:top w:w="120" w:type="dxa"/>
              <w:left w:w="0" w:type="dxa"/>
              <w:bottom w:w="120" w:type="dxa"/>
              <w:right w:w="240" w:type="dxa"/>
            </w:tcMar>
            <w:hideMark/>
          </w:tcPr>
          <w:p w14:paraId="039C19F4" w14:textId="77777777" w:rsidR="0017012F" w:rsidRPr="0017012F" w:rsidRDefault="0017012F" w:rsidP="0017012F">
            <w:pPr>
              <w:rPr>
                <w:b/>
                <w:bCs/>
              </w:rPr>
            </w:pPr>
            <w:r w:rsidRPr="0017012F">
              <w:rPr>
                <w:b/>
                <w:bCs/>
              </w:rPr>
              <w:t>Test Case ID</w:t>
            </w:r>
          </w:p>
        </w:tc>
        <w:tc>
          <w:tcPr>
            <w:tcW w:w="1979" w:type="dxa"/>
            <w:tcBorders>
              <w:bottom w:val="single" w:sz="4" w:space="0" w:color="2D2F35"/>
            </w:tcBorders>
            <w:tcMar>
              <w:top w:w="120" w:type="dxa"/>
              <w:left w:w="0" w:type="dxa"/>
              <w:bottom w:w="120" w:type="dxa"/>
              <w:right w:w="240" w:type="dxa"/>
            </w:tcMar>
            <w:hideMark/>
          </w:tcPr>
          <w:p w14:paraId="169C4CFB" w14:textId="77777777" w:rsidR="0017012F" w:rsidRPr="0017012F" w:rsidRDefault="0017012F" w:rsidP="0017012F">
            <w:pPr>
              <w:rPr>
                <w:b/>
                <w:bCs/>
              </w:rPr>
            </w:pPr>
            <w:r w:rsidRPr="0017012F">
              <w:rPr>
                <w:b/>
                <w:bCs/>
              </w:rPr>
              <w:t>Phase</w:t>
            </w:r>
          </w:p>
        </w:tc>
        <w:tc>
          <w:tcPr>
            <w:tcW w:w="3413" w:type="dxa"/>
            <w:tcBorders>
              <w:bottom w:val="single" w:sz="4" w:space="0" w:color="2D2F35"/>
            </w:tcBorders>
            <w:tcMar>
              <w:top w:w="120" w:type="dxa"/>
              <w:left w:w="0" w:type="dxa"/>
              <w:bottom w:w="120" w:type="dxa"/>
              <w:right w:w="240" w:type="dxa"/>
            </w:tcMar>
            <w:hideMark/>
          </w:tcPr>
          <w:p w14:paraId="0541FA86" w14:textId="77777777" w:rsidR="0017012F" w:rsidRPr="0017012F" w:rsidRDefault="0017012F" w:rsidP="0017012F">
            <w:pPr>
              <w:rPr>
                <w:b/>
                <w:bCs/>
              </w:rPr>
            </w:pPr>
            <w:r w:rsidRPr="0017012F">
              <w:rPr>
                <w:b/>
                <w:bCs/>
              </w:rPr>
              <w:t>Test Step Description</w:t>
            </w:r>
          </w:p>
        </w:tc>
        <w:tc>
          <w:tcPr>
            <w:tcW w:w="0" w:type="auto"/>
            <w:tcBorders>
              <w:bottom w:val="single" w:sz="4" w:space="0" w:color="2D2F35"/>
            </w:tcBorders>
            <w:tcMar>
              <w:top w:w="120" w:type="dxa"/>
              <w:left w:w="0" w:type="dxa"/>
              <w:bottom w:w="120" w:type="dxa"/>
              <w:right w:w="0" w:type="dxa"/>
            </w:tcMar>
            <w:hideMark/>
          </w:tcPr>
          <w:p w14:paraId="4F34A924" w14:textId="77777777" w:rsidR="0017012F" w:rsidRPr="0017012F" w:rsidRDefault="0017012F" w:rsidP="0017012F">
            <w:pPr>
              <w:rPr>
                <w:b/>
                <w:bCs/>
              </w:rPr>
            </w:pPr>
            <w:r w:rsidRPr="0017012F">
              <w:rPr>
                <w:b/>
                <w:bCs/>
              </w:rPr>
              <w:t>Expected Result (Happy Path)</w:t>
            </w:r>
          </w:p>
        </w:tc>
      </w:tr>
      <w:tr w:rsidR="0017012F" w:rsidRPr="0017012F" w14:paraId="443794EA" w14:textId="77777777" w:rsidTr="008504E1">
        <w:tc>
          <w:tcPr>
            <w:tcW w:w="0" w:type="auto"/>
            <w:tcBorders>
              <w:bottom w:val="single" w:sz="4" w:space="0" w:color="2D2F35"/>
            </w:tcBorders>
            <w:tcMar>
              <w:top w:w="180" w:type="dxa"/>
              <w:left w:w="0" w:type="dxa"/>
              <w:bottom w:w="180" w:type="dxa"/>
              <w:right w:w="240" w:type="dxa"/>
            </w:tcMar>
            <w:hideMark/>
          </w:tcPr>
          <w:p w14:paraId="4ECBD86A" w14:textId="77777777" w:rsidR="0017012F" w:rsidRPr="0017012F" w:rsidRDefault="0017012F" w:rsidP="0017012F">
            <w:r w:rsidRPr="0017012F">
              <w:rPr>
                <w:b/>
                <w:bCs/>
              </w:rPr>
              <w:t>TC-01</w:t>
            </w:r>
          </w:p>
        </w:tc>
        <w:tc>
          <w:tcPr>
            <w:tcW w:w="1979" w:type="dxa"/>
            <w:tcBorders>
              <w:bottom w:val="single" w:sz="4" w:space="0" w:color="2D2F35"/>
            </w:tcBorders>
            <w:tcMar>
              <w:top w:w="180" w:type="dxa"/>
              <w:left w:w="0" w:type="dxa"/>
              <w:bottom w:w="180" w:type="dxa"/>
              <w:right w:w="240" w:type="dxa"/>
            </w:tcMar>
            <w:hideMark/>
          </w:tcPr>
          <w:p w14:paraId="7D3A26EE" w14:textId="77777777" w:rsidR="0017012F" w:rsidRPr="0017012F" w:rsidRDefault="0017012F" w:rsidP="0017012F">
            <w:r w:rsidRPr="0017012F">
              <w:rPr>
                <w:b/>
                <w:bCs/>
              </w:rPr>
              <w:t>Patient Setup</w:t>
            </w:r>
          </w:p>
        </w:tc>
        <w:tc>
          <w:tcPr>
            <w:tcW w:w="3413" w:type="dxa"/>
            <w:tcBorders>
              <w:bottom w:val="single" w:sz="4" w:space="0" w:color="2D2F35"/>
            </w:tcBorders>
            <w:tcMar>
              <w:top w:w="180" w:type="dxa"/>
              <w:left w:w="0" w:type="dxa"/>
              <w:bottom w:w="180" w:type="dxa"/>
              <w:right w:w="240" w:type="dxa"/>
            </w:tcMar>
            <w:hideMark/>
          </w:tcPr>
          <w:p w14:paraId="3AF48327" w14:textId="77777777" w:rsidR="0017012F" w:rsidRPr="0017012F" w:rsidRDefault="0017012F" w:rsidP="0017012F">
            <w:r w:rsidRPr="0017012F">
              <w:t>Query Modality Worklist (MWL) and select the scheduled patient.</w:t>
            </w:r>
          </w:p>
        </w:tc>
        <w:tc>
          <w:tcPr>
            <w:tcW w:w="0" w:type="auto"/>
            <w:tcBorders>
              <w:bottom w:val="single" w:sz="4" w:space="0" w:color="2D2F35"/>
            </w:tcBorders>
            <w:tcMar>
              <w:top w:w="180" w:type="dxa"/>
              <w:left w:w="0" w:type="dxa"/>
              <w:bottom w:w="180" w:type="dxa"/>
              <w:right w:w="0" w:type="dxa"/>
            </w:tcMar>
            <w:hideMark/>
          </w:tcPr>
          <w:p w14:paraId="51585166" w14:textId="77777777" w:rsidR="0017012F" w:rsidRPr="0017012F" w:rsidRDefault="0017012F" w:rsidP="0017012F">
            <w:r w:rsidRPr="0017012F">
              <w:t>Patient Name, DOB, and Study ID populate correctly and match the source.</w:t>
            </w:r>
          </w:p>
        </w:tc>
      </w:tr>
      <w:tr w:rsidR="0017012F" w:rsidRPr="0017012F" w14:paraId="37E1DABE" w14:textId="77777777" w:rsidTr="008504E1">
        <w:tc>
          <w:tcPr>
            <w:tcW w:w="0" w:type="auto"/>
            <w:tcBorders>
              <w:bottom w:val="single" w:sz="4" w:space="0" w:color="2D2F35"/>
            </w:tcBorders>
            <w:tcMar>
              <w:top w:w="180" w:type="dxa"/>
              <w:left w:w="0" w:type="dxa"/>
              <w:bottom w:w="180" w:type="dxa"/>
              <w:right w:w="240" w:type="dxa"/>
            </w:tcMar>
            <w:hideMark/>
          </w:tcPr>
          <w:p w14:paraId="2358AD33" w14:textId="77777777" w:rsidR="0017012F" w:rsidRPr="0017012F" w:rsidRDefault="0017012F" w:rsidP="0017012F">
            <w:r w:rsidRPr="0017012F">
              <w:rPr>
                <w:b/>
                <w:bCs/>
              </w:rPr>
              <w:t>TC-02</w:t>
            </w:r>
          </w:p>
        </w:tc>
        <w:tc>
          <w:tcPr>
            <w:tcW w:w="1979" w:type="dxa"/>
            <w:tcBorders>
              <w:bottom w:val="single" w:sz="4" w:space="0" w:color="2D2F35"/>
            </w:tcBorders>
            <w:tcMar>
              <w:top w:w="180" w:type="dxa"/>
              <w:left w:w="0" w:type="dxa"/>
              <w:bottom w:w="180" w:type="dxa"/>
              <w:right w:w="240" w:type="dxa"/>
            </w:tcMar>
            <w:hideMark/>
          </w:tcPr>
          <w:p w14:paraId="1BF94F5A" w14:textId="77777777" w:rsidR="0017012F" w:rsidRPr="0017012F" w:rsidRDefault="0017012F" w:rsidP="0017012F">
            <w:r w:rsidRPr="0017012F">
              <w:rPr>
                <w:b/>
                <w:bCs/>
              </w:rPr>
              <w:t>Normalization</w:t>
            </w:r>
          </w:p>
        </w:tc>
        <w:tc>
          <w:tcPr>
            <w:tcW w:w="3413" w:type="dxa"/>
            <w:tcBorders>
              <w:bottom w:val="single" w:sz="4" w:space="0" w:color="2D2F35"/>
            </w:tcBorders>
            <w:tcMar>
              <w:top w:w="180" w:type="dxa"/>
              <w:left w:w="0" w:type="dxa"/>
              <w:bottom w:w="180" w:type="dxa"/>
              <w:right w:w="240" w:type="dxa"/>
            </w:tcMar>
            <w:hideMark/>
          </w:tcPr>
          <w:p w14:paraId="4665F0A8" w14:textId="77777777" w:rsidR="0017012F" w:rsidRPr="0017012F" w:rsidRDefault="0017012F" w:rsidP="0017012F">
            <w:r w:rsidRPr="0017012F">
              <w:t>Connect pressure wire to simulator; initiate normalization at the catheter tip.</w:t>
            </w:r>
          </w:p>
        </w:tc>
        <w:tc>
          <w:tcPr>
            <w:tcW w:w="0" w:type="auto"/>
            <w:tcBorders>
              <w:bottom w:val="single" w:sz="4" w:space="0" w:color="2D2F35"/>
            </w:tcBorders>
            <w:tcMar>
              <w:top w:w="180" w:type="dxa"/>
              <w:left w:w="0" w:type="dxa"/>
              <w:bottom w:w="180" w:type="dxa"/>
              <w:right w:w="0" w:type="dxa"/>
            </w:tcMar>
            <w:hideMark/>
          </w:tcPr>
          <w:p w14:paraId="4FCE4960" w14:textId="77777777" w:rsidR="0017012F" w:rsidRPr="0017012F" w:rsidRDefault="0017012F" w:rsidP="0017012F">
            <w:r w:rsidRPr="0017012F">
              <w:t>Pa and Pd values are equalized (1.00 ratio) with stable, overlapping waveforms.</w:t>
            </w:r>
          </w:p>
        </w:tc>
      </w:tr>
      <w:tr w:rsidR="0017012F" w:rsidRPr="0017012F" w14:paraId="68B26410" w14:textId="77777777" w:rsidTr="008504E1">
        <w:tc>
          <w:tcPr>
            <w:tcW w:w="0" w:type="auto"/>
            <w:tcBorders>
              <w:bottom w:val="single" w:sz="4" w:space="0" w:color="2D2F35"/>
            </w:tcBorders>
            <w:tcMar>
              <w:top w:w="180" w:type="dxa"/>
              <w:left w:w="0" w:type="dxa"/>
              <w:bottom w:w="180" w:type="dxa"/>
              <w:right w:w="240" w:type="dxa"/>
            </w:tcMar>
            <w:hideMark/>
          </w:tcPr>
          <w:p w14:paraId="6E916FF4" w14:textId="77777777" w:rsidR="0017012F" w:rsidRPr="0017012F" w:rsidRDefault="0017012F" w:rsidP="0017012F">
            <w:r w:rsidRPr="0017012F">
              <w:rPr>
                <w:b/>
                <w:bCs/>
              </w:rPr>
              <w:t>TC-03</w:t>
            </w:r>
          </w:p>
        </w:tc>
        <w:tc>
          <w:tcPr>
            <w:tcW w:w="1979" w:type="dxa"/>
            <w:tcBorders>
              <w:bottom w:val="single" w:sz="4" w:space="0" w:color="2D2F35"/>
            </w:tcBorders>
            <w:tcMar>
              <w:top w:w="180" w:type="dxa"/>
              <w:left w:w="0" w:type="dxa"/>
              <w:bottom w:w="180" w:type="dxa"/>
              <w:right w:w="240" w:type="dxa"/>
            </w:tcMar>
            <w:hideMark/>
          </w:tcPr>
          <w:p w14:paraId="5C80E80A" w14:textId="77777777" w:rsidR="0017012F" w:rsidRPr="0017012F" w:rsidRDefault="0017012F" w:rsidP="0017012F">
            <w:r w:rsidRPr="0017012F">
              <w:rPr>
                <w:b/>
                <w:bCs/>
              </w:rPr>
              <w:t>Physiology</w:t>
            </w:r>
          </w:p>
        </w:tc>
        <w:tc>
          <w:tcPr>
            <w:tcW w:w="3413" w:type="dxa"/>
            <w:tcBorders>
              <w:bottom w:val="single" w:sz="4" w:space="0" w:color="2D2F35"/>
            </w:tcBorders>
            <w:tcMar>
              <w:top w:w="180" w:type="dxa"/>
              <w:left w:w="0" w:type="dxa"/>
              <w:bottom w:w="180" w:type="dxa"/>
              <w:right w:w="240" w:type="dxa"/>
            </w:tcMar>
            <w:hideMark/>
          </w:tcPr>
          <w:p w14:paraId="58529FF9" w14:textId="77777777" w:rsidR="0017012F" w:rsidRPr="0017012F" w:rsidRDefault="0017012F" w:rsidP="0017012F">
            <w:r w:rsidRPr="0017012F">
              <w:t>Start recording; perform pressure wire pullback across simulated lesion; stop recording.</w:t>
            </w:r>
          </w:p>
        </w:tc>
        <w:tc>
          <w:tcPr>
            <w:tcW w:w="0" w:type="auto"/>
            <w:tcBorders>
              <w:bottom w:val="single" w:sz="4" w:space="0" w:color="2D2F35"/>
            </w:tcBorders>
            <w:tcMar>
              <w:top w:w="180" w:type="dxa"/>
              <w:left w:w="0" w:type="dxa"/>
              <w:bottom w:w="180" w:type="dxa"/>
              <w:right w:w="0" w:type="dxa"/>
            </w:tcMar>
            <w:hideMark/>
          </w:tcPr>
          <w:p w14:paraId="74CFF336" w14:textId="77777777" w:rsidR="0017012F" w:rsidRPr="0017012F" w:rsidRDefault="0017012F" w:rsidP="0017012F">
            <w:r w:rsidRPr="0017012F">
              <w:t>System displays real-time FFR/</w:t>
            </w:r>
            <w:proofErr w:type="spellStart"/>
            <w:r w:rsidRPr="0017012F">
              <w:t>iFR</w:t>
            </w:r>
            <w:proofErr w:type="spellEnd"/>
            <w:r w:rsidRPr="0017012F">
              <w:t xml:space="preserve"> indices and stores the pressure drop values.</w:t>
            </w:r>
          </w:p>
        </w:tc>
      </w:tr>
      <w:tr w:rsidR="0017012F" w:rsidRPr="0017012F" w14:paraId="5F73183D" w14:textId="77777777" w:rsidTr="008504E1">
        <w:tc>
          <w:tcPr>
            <w:tcW w:w="0" w:type="auto"/>
            <w:tcBorders>
              <w:bottom w:val="single" w:sz="4" w:space="0" w:color="2D2F35"/>
            </w:tcBorders>
            <w:tcMar>
              <w:top w:w="180" w:type="dxa"/>
              <w:left w:w="0" w:type="dxa"/>
              <w:bottom w:w="180" w:type="dxa"/>
              <w:right w:w="240" w:type="dxa"/>
            </w:tcMar>
            <w:hideMark/>
          </w:tcPr>
          <w:p w14:paraId="1EB5A6FC" w14:textId="77777777" w:rsidR="0017012F" w:rsidRPr="0017012F" w:rsidRDefault="0017012F" w:rsidP="0017012F">
            <w:r w:rsidRPr="0017012F">
              <w:rPr>
                <w:b/>
                <w:bCs/>
              </w:rPr>
              <w:t>TC-04</w:t>
            </w:r>
          </w:p>
        </w:tc>
        <w:tc>
          <w:tcPr>
            <w:tcW w:w="1979" w:type="dxa"/>
            <w:tcBorders>
              <w:bottom w:val="single" w:sz="4" w:space="0" w:color="2D2F35"/>
            </w:tcBorders>
            <w:tcMar>
              <w:top w:w="180" w:type="dxa"/>
              <w:left w:w="0" w:type="dxa"/>
              <w:bottom w:w="180" w:type="dxa"/>
              <w:right w:w="240" w:type="dxa"/>
            </w:tcMar>
            <w:hideMark/>
          </w:tcPr>
          <w:p w14:paraId="39D3DDF9" w14:textId="77777777" w:rsidR="0017012F" w:rsidRPr="0017012F" w:rsidRDefault="0017012F" w:rsidP="0017012F">
            <w:r w:rsidRPr="0017012F">
              <w:rPr>
                <w:b/>
                <w:bCs/>
              </w:rPr>
              <w:t>Imaging</w:t>
            </w:r>
          </w:p>
        </w:tc>
        <w:tc>
          <w:tcPr>
            <w:tcW w:w="3413" w:type="dxa"/>
            <w:tcBorders>
              <w:bottom w:val="single" w:sz="4" w:space="0" w:color="2D2F35"/>
            </w:tcBorders>
            <w:tcMar>
              <w:top w:w="180" w:type="dxa"/>
              <w:left w:w="0" w:type="dxa"/>
              <w:bottom w:w="180" w:type="dxa"/>
              <w:right w:w="240" w:type="dxa"/>
            </w:tcMar>
            <w:hideMark/>
          </w:tcPr>
          <w:p w14:paraId="0FF77DCA" w14:textId="77777777" w:rsidR="0017012F" w:rsidRPr="0017012F" w:rsidRDefault="0017012F" w:rsidP="0017012F">
            <w:r w:rsidRPr="0017012F">
              <w:t>Use Fluoroscopy (X-ray) to locate IVUS catheter; trigger motorized pullback and recording.</w:t>
            </w:r>
          </w:p>
        </w:tc>
        <w:tc>
          <w:tcPr>
            <w:tcW w:w="0" w:type="auto"/>
            <w:tcBorders>
              <w:bottom w:val="single" w:sz="4" w:space="0" w:color="2D2F35"/>
            </w:tcBorders>
            <w:tcMar>
              <w:top w:w="180" w:type="dxa"/>
              <w:left w:w="0" w:type="dxa"/>
              <w:bottom w:w="180" w:type="dxa"/>
              <w:right w:w="0" w:type="dxa"/>
            </w:tcMar>
            <w:hideMark/>
          </w:tcPr>
          <w:p w14:paraId="24A16A2D" w14:textId="77777777" w:rsidR="0017012F" w:rsidRPr="0017012F" w:rsidRDefault="0017012F" w:rsidP="0017012F">
            <w:r w:rsidRPr="0017012F">
              <w:t>System displays live cross-sectional and L-mode images; pullback length is accurately tracked.</w:t>
            </w:r>
          </w:p>
        </w:tc>
      </w:tr>
      <w:tr w:rsidR="0017012F" w:rsidRPr="0017012F" w14:paraId="6463A7DF" w14:textId="77777777" w:rsidTr="008504E1">
        <w:tc>
          <w:tcPr>
            <w:tcW w:w="0" w:type="auto"/>
            <w:tcBorders>
              <w:bottom w:val="nil"/>
            </w:tcBorders>
            <w:tcMar>
              <w:top w:w="180" w:type="dxa"/>
              <w:left w:w="0" w:type="dxa"/>
              <w:bottom w:w="180" w:type="dxa"/>
              <w:right w:w="240" w:type="dxa"/>
            </w:tcMar>
            <w:hideMark/>
          </w:tcPr>
          <w:p w14:paraId="5D75B878" w14:textId="77777777" w:rsidR="0017012F" w:rsidRPr="0017012F" w:rsidRDefault="0017012F" w:rsidP="0017012F">
            <w:r w:rsidRPr="0017012F">
              <w:rPr>
                <w:b/>
                <w:bCs/>
              </w:rPr>
              <w:t>TC-05</w:t>
            </w:r>
          </w:p>
        </w:tc>
        <w:tc>
          <w:tcPr>
            <w:tcW w:w="1979" w:type="dxa"/>
            <w:tcBorders>
              <w:bottom w:val="nil"/>
            </w:tcBorders>
            <w:tcMar>
              <w:top w:w="180" w:type="dxa"/>
              <w:left w:w="0" w:type="dxa"/>
              <w:bottom w:w="180" w:type="dxa"/>
              <w:right w:w="240" w:type="dxa"/>
            </w:tcMar>
            <w:hideMark/>
          </w:tcPr>
          <w:p w14:paraId="0832CB68" w14:textId="77777777" w:rsidR="0017012F" w:rsidRPr="0017012F" w:rsidRDefault="0017012F" w:rsidP="0017012F">
            <w:r w:rsidRPr="0017012F">
              <w:rPr>
                <w:b/>
                <w:bCs/>
              </w:rPr>
              <w:t>Archiving</w:t>
            </w:r>
          </w:p>
        </w:tc>
        <w:tc>
          <w:tcPr>
            <w:tcW w:w="3413" w:type="dxa"/>
            <w:tcBorders>
              <w:bottom w:val="nil"/>
            </w:tcBorders>
            <w:tcMar>
              <w:top w:w="180" w:type="dxa"/>
              <w:left w:w="0" w:type="dxa"/>
              <w:bottom w:w="180" w:type="dxa"/>
              <w:right w:w="240" w:type="dxa"/>
            </w:tcMar>
            <w:hideMark/>
          </w:tcPr>
          <w:p w14:paraId="1FB21945" w14:textId="77777777" w:rsidR="0017012F" w:rsidRPr="0017012F" w:rsidRDefault="0017012F" w:rsidP="0017012F">
            <w:r w:rsidRPr="0017012F">
              <w:t>Enter Review mode to verify data; trigger "Archive" command to PACS.</w:t>
            </w:r>
          </w:p>
        </w:tc>
        <w:tc>
          <w:tcPr>
            <w:tcW w:w="0" w:type="auto"/>
            <w:tcBorders>
              <w:bottom w:val="nil"/>
            </w:tcBorders>
            <w:tcMar>
              <w:top w:w="180" w:type="dxa"/>
              <w:left w:w="0" w:type="dxa"/>
              <w:bottom w:w="180" w:type="dxa"/>
              <w:right w:w="0" w:type="dxa"/>
            </w:tcMar>
            <w:hideMark/>
          </w:tcPr>
          <w:p w14:paraId="0E80204B" w14:textId="77777777" w:rsidR="0017012F" w:rsidRPr="0017012F" w:rsidRDefault="0017012F" w:rsidP="0017012F">
            <w:r w:rsidRPr="0017012F">
              <w:t>Study status changes to "Sent" or "Success"; data is retrievable from the PACS server.</w:t>
            </w:r>
          </w:p>
        </w:tc>
      </w:tr>
    </w:tbl>
    <w:p w14:paraId="5E2C12EA" w14:textId="77777777" w:rsidR="0017012F" w:rsidRPr="0017012F" w:rsidRDefault="0017012F" w:rsidP="0017012F">
      <w:r w:rsidRPr="0017012F">
        <w:pict w14:anchorId="438AC127">
          <v:rect id="_x0000_i1045" style="width:0;height:.75pt" o:hralign="center" o:hrstd="t" o:hr="t" fillcolor="#a0a0a0" stroked="f"/>
        </w:pict>
      </w:r>
    </w:p>
    <w:p w14:paraId="5BDE9357" w14:textId="77777777" w:rsidR="0017012F" w:rsidRPr="0017012F" w:rsidRDefault="0017012F" w:rsidP="0017012F">
      <w:r w:rsidRPr="0017012F">
        <w:rPr>
          <w:b/>
          <w:bCs/>
        </w:rPr>
        <w:t>Summary of Acceptance:</w:t>
      </w:r>
      <w:r w:rsidRPr="0017012F">
        <w:br/>
        <w:t>The test is considered </w:t>
      </w:r>
      <w:r w:rsidRPr="0017012F">
        <w:rPr>
          <w:b/>
          <w:bCs/>
        </w:rPr>
        <w:t>Passed</w:t>
      </w:r>
      <w:r w:rsidRPr="0017012F">
        <w:t> if the data flows from the Worklist through the measurement phase without signal loss and resides permanently in the PACS archive with all mandatory demographics intact.</w:t>
      </w:r>
    </w:p>
    <w:p w14:paraId="04C765DF" w14:textId="77777777" w:rsidR="0017012F" w:rsidRPr="0017012F" w:rsidRDefault="0017012F" w:rsidP="0017012F">
      <w:r w:rsidRPr="0017012F">
        <w:t>Would you like to add a section for </w:t>
      </w:r>
      <w:r w:rsidRPr="0017012F">
        <w:rPr>
          <w:b/>
          <w:bCs/>
        </w:rPr>
        <w:t>Hardware Requirements</w:t>
      </w:r>
      <w:r w:rsidRPr="0017012F">
        <w:t> (specific catheters/wires) or move on to </w:t>
      </w:r>
      <w:r w:rsidRPr="0017012F">
        <w:rPr>
          <w:b/>
          <w:bCs/>
        </w:rPr>
        <w:t>Defect Reporting</w:t>
      </w:r>
      <w:r w:rsidRPr="0017012F">
        <w:t>?</w:t>
      </w:r>
    </w:p>
    <w:p w14:paraId="59E4AC4C" w14:textId="77777777" w:rsidR="008A6E6B" w:rsidRDefault="008A6E6B"/>
    <w:sectPr w:rsidR="008A6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4E00"/>
    <w:multiLevelType w:val="multilevel"/>
    <w:tmpl w:val="414C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8555B"/>
    <w:multiLevelType w:val="multilevel"/>
    <w:tmpl w:val="911E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231124">
    <w:abstractNumId w:val="0"/>
  </w:num>
  <w:num w:numId="2" w16cid:durableId="513499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2F"/>
    <w:rsid w:val="001352B7"/>
    <w:rsid w:val="0017012F"/>
    <w:rsid w:val="00263E48"/>
    <w:rsid w:val="008504E1"/>
    <w:rsid w:val="008A6E6B"/>
    <w:rsid w:val="00A86562"/>
    <w:rsid w:val="00C417FB"/>
    <w:rsid w:val="00CC402A"/>
    <w:rsid w:val="00D55091"/>
    <w:rsid w:val="00ED01E8"/>
    <w:rsid w:val="00F87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D75E"/>
  <w15:chartTrackingRefBased/>
  <w15:docId w15:val="{6A7998B2-2F62-4ED8-9E2C-DC3E97F2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2F"/>
    <w:rPr>
      <w:rFonts w:eastAsiaTheme="majorEastAsia" w:cstheme="majorBidi"/>
      <w:color w:val="272727" w:themeColor="text1" w:themeTint="D8"/>
    </w:rPr>
  </w:style>
  <w:style w:type="paragraph" w:styleId="Title">
    <w:name w:val="Title"/>
    <w:basedOn w:val="Normal"/>
    <w:next w:val="Normal"/>
    <w:link w:val="TitleChar"/>
    <w:uiPriority w:val="10"/>
    <w:qFormat/>
    <w:rsid w:val="0017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2F"/>
    <w:pPr>
      <w:spacing w:before="160"/>
      <w:jc w:val="center"/>
    </w:pPr>
    <w:rPr>
      <w:i/>
      <w:iCs/>
      <w:color w:val="404040" w:themeColor="text1" w:themeTint="BF"/>
    </w:rPr>
  </w:style>
  <w:style w:type="character" w:customStyle="1" w:styleId="QuoteChar">
    <w:name w:val="Quote Char"/>
    <w:basedOn w:val="DefaultParagraphFont"/>
    <w:link w:val="Quote"/>
    <w:uiPriority w:val="29"/>
    <w:rsid w:val="0017012F"/>
    <w:rPr>
      <w:i/>
      <w:iCs/>
      <w:color w:val="404040" w:themeColor="text1" w:themeTint="BF"/>
    </w:rPr>
  </w:style>
  <w:style w:type="paragraph" w:styleId="ListParagraph">
    <w:name w:val="List Paragraph"/>
    <w:basedOn w:val="Normal"/>
    <w:uiPriority w:val="34"/>
    <w:qFormat/>
    <w:rsid w:val="0017012F"/>
    <w:pPr>
      <w:ind w:left="720"/>
      <w:contextualSpacing/>
    </w:pPr>
  </w:style>
  <w:style w:type="character" w:styleId="IntenseEmphasis">
    <w:name w:val="Intense Emphasis"/>
    <w:basedOn w:val="DefaultParagraphFont"/>
    <w:uiPriority w:val="21"/>
    <w:qFormat/>
    <w:rsid w:val="0017012F"/>
    <w:rPr>
      <w:i/>
      <w:iCs/>
      <w:color w:val="0F4761" w:themeColor="accent1" w:themeShade="BF"/>
    </w:rPr>
  </w:style>
  <w:style w:type="paragraph" w:styleId="IntenseQuote">
    <w:name w:val="Intense Quote"/>
    <w:basedOn w:val="Normal"/>
    <w:next w:val="Normal"/>
    <w:link w:val="IntenseQuoteChar"/>
    <w:uiPriority w:val="30"/>
    <w:qFormat/>
    <w:rsid w:val="00170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12F"/>
    <w:rPr>
      <w:i/>
      <w:iCs/>
      <w:color w:val="0F4761" w:themeColor="accent1" w:themeShade="BF"/>
    </w:rPr>
  </w:style>
  <w:style w:type="character" w:styleId="IntenseReference">
    <w:name w:val="Intense Reference"/>
    <w:basedOn w:val="DefaultParagraphFont"/>
    <w:uiPriority w:val="32"/>
    <w:qFormat/>
    <w:rsid w:val="0017012F"/>
    <w:rPr>
      <w:b/>
      <w:bCs/>
      <w:smallCaps/>
      <w:color w:val="0F4761" w:themeColor="accent1" w:themeShade="BF"/>
      <w:spacing w:val="5"/>
    </w:rPr>
  </w:style>
  <w:style w:type="character" w:styleId="Hyperlink">
    <w:name w:val="Hyperlink"/>
    <w:basedOn w:val="DefaultParagraphFont"/>
    <w:uiPriority w:val="99"/>
    <w:unhideWhenUsed/>
    <w:rsid w:val="0017012F"/>
    <w:rPr>
      <w:color w:val="467886" w:themeColor="hyperlink"/>
      <w:u w:val="single"/>
    </w:rPr>
  </w:style>
  <w:style w:type="character" w:styleId="UnresolvedMention">
    <w:name w:val="Unresolved Mention"/>
    <w:basedOn w:val="DefaultParagraphFont"/>
    <w:uiPriority w:val="99"/>
    <w:semiHidden/>
    <w:unhideWhenUsed/>
    <w:rsid w:val="00170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websearch?p=aim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5"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1311</Words>
  <Characters>7475</Characters>
  <Application>Microsoft Office Word</Application>
  <DocSecurity>0</DocSecurity>
  <Lines>62</Lines>
  <Paragraphs>17</Paragraphs>
  <ScaleCrop>false</ScaleCrop>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Akila</dc:creator>
  <cp:keywords/>
  <dc:description/>
  <cp:lastModifiedBy>D, Akila</cp:lastModifiedBy>
  <cp:revision>2</cp:revision>
  <dcterms:created xsi:type="dcterms:W3CDTF">2026-04-19T09:29:00Z</dcterms:created>
  <dcterms:modified xsi:type="dcterms:W3CDTF">2026-04-19T09:30:00Z</dcterms:modified>
</cp:coreProperties>
</file>