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58E4" w:rsidRDefault="003E4E4B" w:rsidP="003E4E4B">
      <w:pPr>
        <w:pStyle w:val="Heading3"/>
      </w:pPr>
      <w:r>
        <w:t xml:space="preserve">                    </w:t>
      </w:r>
      <w:r w:rsidR="004D1024">
        <w:t xml:space="preserve">               Estimation of Business Expenses</w:t>
      </w:r>
    </w:p>
    <w:p w:rsidR="00AE58E4" w:rsidRDefault="00AE58E4" w:rsidP="003E4E4B">
      <w:pPr>
        <w:pStyle w:val="Heading3"/>
      </w:pPr>
      <w:r w:rsidRPr="003E4E4B">
        <w:t>1. Introduction</w:t>
      </w:r>
      <w:r>
        <w:t>:</w:t>
      </w:r>
    </w:p>
    <w:p w:rsidR="003E4E4B" w:rsidRDefault="00AE58E4" w:rsidP="003E4E4B">
      <w:r>
        <w:t xml:space="preserve">                            </w:t>
      </w:r>
      <w:r w:rsidR="003E4E4B">
        <w:t>*</w:t>
      </w:r>
      <w:r w:rsidRPr="00AE58E4">
        <w:t>Business expenses are costs associated with running a company. When you know all of a company’s expenses, you can create a more accurate budget and track spending.</w:t>
      </w:r>
      <w:r w:rsidR="003E4E4B">
        <w:t xml:space="preserve"> </w:t>
      </w:r>
      <w:r w:rsidRPr="00AE58E4">
        <w:t>Expenses are also a part of a company’s income sheet. You must know a business’s expenses to calculate a final net profit.</w:t>
      </w:r>
      <w:r w:rsidR="003E4E4B">
        <w:t xml:space="preserve"> </w:t>
      </w:r>
      <w:r w:rsidRPr="00AE58E4">
        <w:t>Costs are subtracted from revenue to deter</w:t>
      </w:r>
      <w:r w:rsidR="003E4E4B">
        <w:t xml:space="preserve">mine a company’s taxable income. </w:t>
      </w:r>
      <w:r w:rsidR="003E4E4B" w:rsidRPr="003E4E4B">
        <w:t>Accountants and financial leaders can use these expenses to create a company budget, produce income statements or file tax reports. Understanding a company’s expenses and knowing which ones are tax-deductible can also help you prepare a company’s taxes. </w:t>
      </w:r>
    </w:p>
    <w:p w:rsidR="003E4E4B" w:rsidRDefault="003E4E4B" w:rsidP="003E4E4B">
      <w:pPr>
        <w:pStyle w:val="Heading3"/>
      </w:pPr>
      <w:r w:rsidRPr="003E4E4B">
        <w:t>1.1</w:t>
      </w:r>
      <w:r>
        <w:t xml:space="preserve"> </w:t>
      </w:r>
      <w:r w:rsidRPr="003E4E4B">
        <w:t>Overview</w:t>
      </w:r>
    </w:p>
    <w:p w:rsidR="003E4E4B" w:rsidRPr="003E4E4B" w:rsidRDefault="003E4E4B" w:rsidP="003E4E4B">
      <w:pPr>
        <w:rPr>
          <w:b/>
          <w:i/>
        </w:rPr>
      </w:pPr>
      <w:r w:rsidRPr="003E4E4B">
        <w:rPr>
          <w:b/>
          <w:i/>
        </w:rPr>
        <w:t>1.1.1 Objectives:</w:t>
      </w:r>
    </w:p>
    <w:p w:rsidR="003E4E4B" w:rsidRDefault="003E4E4B" w:rsidP="003E4E4B">
      <w:r>
        <w:t xml:space="preserve">                             * </w:t>
      </w:r>
      <w:r w:rsidRPr="003E4E4B">
        <w:t>This involves estimating all the expenses required to start and operate the business, such as equipment, rent, inventory, and marketing.</w:t>
      </w:r>
    </w:p>
    <w:p w:rsidR="00AE58E4" w:rsidRDefault="003E4E4B" w:rsidP="003E4E4B">
      <w:r>
        <w:t xml:space="preserve">                              *</w:t>
      </w:r>
      <w:r w:rsidRPr="003E4E4B">
        <w:t xml:space="preserve"> By calculating these costs upfront, business owners can better plan their budge</w:t>
      </w:r>
      <w:r>
        <w:t>t and avoid unexpected expenses.</w:t>
      </w:r>
    </w:p>
    <w:p w:rsidR="003E4E4B" w:rsidRDefault="003E4E4B" w:rsidP="003E4E4B">
      <w:r>
        <w:t xml:space="preserve">                                *</w:t>
      </w:r>
      <w:r w:rsidRPr="003E4E4B">
        <w:t>Business expenses are </w:t>
      </w:r>
      <w:r w:rsidRPr="003E4E4B">
        <w:rPr>
          <w:bCs/>
        </w:rPr>
        <w:t>costs associated with running a company</w:t>
      </w:r>
      <w:r w:rsidRPr="003E4E4B">
        <w:t>.</w:t>
      </w:r>
    </w:p>
    <w:p w:rsidR="003E4E4B" w:rsidRDefault="00AE58E4" w:rsidP="00AE58E4">
      <w:r>
        <w:t xml:space="preserve">                             </w:t>
      </w:r>
      <w:r w:rsidR="003E4E4B">
        <w:t xml:space="preserve">   *</w:t>
      </w:r>
      <w:r w:rsidR="003E4E4B" w:rsidRPr="003E4E4B">
        <w:t>Calculating your business startup costs before you launch is an important step in setting up a small business.</w:t>
      </w:r>
    </w:p>
    <w:p w:rsidR="003E4E4B" w:rsidRPr="003E4E4B" w:rsidRDefault="003E4E4B" w:rsidP="00AE58E4">
      <w:pPr>
        <w:rPr>
          <w:b/>
        </w:rPr>
      </w:pPr>
      <w:r w:rsidRPr="003E4E4B">
        <w:rPr>
          <w:b/>
        </w:rPr>
        <w:t>1.1.2 Methodology:</w:t>
      </w:r>
    </w:p>
    <w:p w:rsidR="003E4E4B" w:rsidRPr="003E4E4B" w:rsidRDefault="003E4E4B" w:rsidP="003E4E4B">
      <w:r>
        <w:t xml:space="preserve">                                  </w:t>
      </w:r>
      <w:r w:rsidRPr="003E4E4B">
        <w:rPr>
          <w:b/>
        </w:rPr>
        <w:t>* Operating Expenses:</w:t>
      </w:r>
      <w:r>
        <w:t xml:space="preserve"> </w:t>
      </w:r>
      <w:r w:rsidRPr="003E4E4B">
        <w:t>Operating expe</w:t>
      </w:r>
      <w:r w:rsidRPr="003E4E4B">
        <w:t>nses are the expenses related to the company’s main activities, such as the cost of goods sold, administrative fees, office supplies, direct labor, and rent. These are the expenses that are incurred from normal, day-to-day activities.</w:t>
      </w:r>
    </w:p>
    <w:p w:rsidR="003E4E4B" w:rsidRPr="003E4E4B" w:rsidRDefault="003E4E4B" w:rsidP="003E4E4B">
      <w:r>
        <w:t xml:space="preserve">                                   </w:t>
      </w:r>
      <w:r w:rsidRPr="003E4E4B">
        <w:rPr>
          <w:b/>
        </w:rPr>
        <w:t>*Non-operating Expenses</w:t>
      </w:r>
      <w:r>
        <w:t xml:space="preserve">: </w:t>
      </w:r>
      <w:r w:rsidRPr="003E4E4B">
        <w:t>Non-operating ex</w:t>
      </w:r>
      <w:r w:rsidRPr="003E4E4B">
        <w:t xml:space="preserve">penses are not directly related to the business's core operations. Common examples include interest charges and other costs associated with borrowing money. </w:t>
      </w:r>
    </w:p>
    <w:p w:rsidR="003E4E4B" w:rsidRDefault="003E4E4B" w:rsidP="003E4E4B">
      <w:pPr>
        <w:pStyle w:val="NoSpacing"/>
      </w:pPr>
      <w:r>
        <w:t xml:space="preserve">                                   </w:t>
      </w:r>
      <w:r w:rsidRPr="003E4E4B">
        <w:rPr>
          <w:b/>
        </w:rPr>
        <w:t>* Capital Expenses</w:t>
      </w:r>
      <w:r w:rsidRPr="003E4E4B">
        <w:t>: Capital expenditur</w:t>
      </w:r>
      <w:r w:rsidRPr="003E4E4B">
        <w:t>es, commonly known as CapEx, are funds used by a company to acquire, upgrade, and maintain physical assets such as property, buildings, an industrial plant, technology, or equipment.</w:t>
      </w:r>
    </w:p>
    <w:p w:rsidR="003E4E4B" w:rsidRDefault="003E4E4B" w:rsidP="003E4E4B">
      <w:pPr>
        <w:pStyle w:val="NoSpacing"/>
      </w:pPr>
    </w:p>
    <w:p w:rsidR="003E4E4B" w:rsidRPr="003E4E4B" w:rsidRDefault="003E4E4B" w:rsidP="003E4E4B">
      <w:pPr>
        <w:pStyle w:val="NoSpacing"/>
        <w:rPr>
          <w:rStyle w:val="Heading3Char"/>
          <w:rFonts w:eastAsiaTheme="minorHAnsi"/>
        </w:rPr>
      </w:pPr>
      <w:r w:rsidRPr="003E4E4B">
        <w:t>2. Problem Defination &amp; Design Thinking</w:t>
      </w:r>
      <w:r>
        <w:rPr>
          <w:rStyle w:val="Heading3Char"/>
          <w:rFonts w:eastAsiaTheme="minorHAnsi"/>
        </w:rPr>
        <w:t>:</w:t>
      </w:r>
    </w:p>
    <w:p w:rsidR="00AE58E4" w:rsidRPr="003E4E4B" w:rsidRDefault="00AE58E4" w:rsidP="00AE58E4">
      <w:pPr>
        <w:rPr>
          <w:b/>
        </w:rPr>
      </w:pPr>
      <w:r w:rsidRPr="003E4E4B">
        <w:rPr>
          <w:b/>
        </w:rPr>
        <w:t>2.1. Empathy map:</w:t>
      </w:r>
    </w:p>
    <w:p w:rsidR="00AE58E4" w:rsidRDefault="00AE58E4" w:rsidP="003E4E4B">
      <w:pPr>
        <w:pStyle w:val="NoSpacing"/>
      </w:pPr>
      <w:r>
        <w:t xml:space="preserve">                                                   </w:t>
      </w:r>
    </w:p>
    <w:p w:rsidR="00AE58E4" w:rsidRDefault="00AE58E4" w:rsidP="00AE58E4">
      <w:r>
        <w:rPr>
          <w:noProof/>
        </w:rPr>
        <w:lastRenderedPageBreak/>
        <w:drawing>
          <wp:inline distT="0" distB="0" distL="0" distR="0">
            <wp:extent cx="5943600" cy="4143375"/>
            <wp:effectExtent l="19050" t="0" r="0" b="0"/>
            <wp:docPr id="3" name="Picture 3" descr="C:\Users\hi\AppData\Local\Microsoft\Windows\INetCache\Content.Word\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AppData\Local\Microsoft\Windows\INetCache\Content.Word\Screenshot (14).png"/>
                    <pic:cNvPicPr>
                      <a:picLocks noChangeAspect="1" noChangeArrowheads="1"/>
                    </pic:cNvPicPr>
                  </pic:nvPicPr>
                  <pic:blipFill>
                    <a:blip r:embed="rId7"/>
                    <a:srcRect/>
                    <a:stretch>
                      <a:fillRect/>
                    </a:stretch>
                  </pic:blipFill>
                  <pic:spPr bwMode="auto">
                    <a:xfrm>
                      <a:off x="0" y="0"/>
                      <a:ext cx="5943600" cy="4143375"/>
                    </a:xfrm>
                    <a:prstGeom prst="rect">
                      <a:avLst/>
                    </a:prstGeom>
                    <a:noFill/>
                    <a:ln w="9525">
                      <a:noFill/>
                      <a:miter lim="800000"/>
                      <a:headEnd/>
                      <a:tailEnd/>
                    </a:ln>
                  </pic:spPr>
                </pic:pic>
              </a:graphicData>
            </a:graphic>
          </wp:inline>
        </w:drawing>
      </w:r>
    </w:p>
    <w:p w:rsidR="00AE58E4" w:rsidRPr="003E4E4B" w:rsidRDefault="00AE58E4" w:rsidP="00AE58E4">
      <w:pPr>
        <w:rPr>
          <w:b/>
        </w:rPr>
      </w:pPr>
      <w:r w:rsidRPr="003E4E4B">
        <w:rPr>
          <w:b/>
        </w:rPr>
        <w:t>2.2. Ideation &amp; Brainstorming map:</w:t>
      </w:r>
    </w:p>
    <w:p w:rsidR="00AE58E4" w:rsidRDefault="003E4E4B" w:rsidP="00AE58E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25pt;height:240.75pt">
            <v:imagedata r:id="rId8" o:title="Screenshot (15)"/>
          </v:shape>
        </w:pict>
      </w:r>
    </w:p>
    <w:p w:rsidR="003E4E4B" w:rsidRDefault="003E4E4B" w:rsidP="00AE58E4"/>
    <w:p w:rsidR="00AE58E4" w:rsidRDefault="003E4E4B" w:rsidP="00AE58E4">
      <w:pPr>
        <w:rPr>
          <w:b/>
        </w:rPr>
      </w:pPr>
      <w:r>
        <w:rPr>
          <w:b/>
        </w:rPr>
        <w:lastRenderedPageBreak/>
        <w:t xml:space="preserve">3. </w:t>
      </w:r>
      <w:r w:rsidR="00136044" w:rsidRPr="003E4E4B">
        <w:rPr>
          <w:b/>
        </w:rPr>
        <w:t>Result:</w:t>
      </w:r>
    </w:p>
    <w:p w:rsidR="003E4E4B" w:rsidRDefault="003E4E4B" w:rsidP="003E4E4B">
      <w:pPr>
        <w:pStyle w:val="NoSpacing"/>
      </w:pPr>
      <w:r>
        <w:t xml:space="preserve">                             </w:t>
      </w:r>
      <w:r w:rsidRPr="003E4E4B">
        <w:t>The available dataset opens the door to an array of unique visual depictions. Employing diverse visualization techniques like bar charts, line charts, heat maps, scatter plots, pie charts, maps, and others, provides a versatile toolkit for delving into project performance and efficiency. These visual representations serve multiple functions, including performance comparison, temporal trend analysis, and showcasing the distribution and relationships between variables.</w:t>
      </w:r>
    </w:p>
    <w:p w:rsidR="003E4E4B" w:rsidRDefault="003E4E4B" w:rsidP="003E4E4B">
      <w:pPr>
        <w:pStyle w:val="NoSpacing"/>
      </w:pPr>
    </w:p>
    <w:p w:rsidR="003E4E4B" w:rsidRDefault="003E4E4B" w:rsidP="003E4E4B">
      <w:pPr>
        <w:pStyle w:val="NoSpacing"/>
      </w:pPr>
    </w:p>
    <w:p w:rsidR="003E4E4B" w:rsidRPr="003E4E4B" w:rsidRDefault="003E4E4B" w:rsidP="003E4E4B">
      <w:pPr>
        <w:pStyle w:val="Heading3"/>
      </w:pPr>
      <w:r>
        <w:t>3.1 Visualizations</w:t>
      </w:r>
    </w:p>
    <w:p w:rsidR="00AE58E4" w:rsidRPr="003E4E4B" w:rsidRDefault="00A46B42" w:rsidP="003E4E4B">
      <w:pPr>
        <w:rPr>
          <w:rStyle w:val="BookTitle"/>
        </w:rPr>
      </w:pPr>
      <w:r w:rsidRPr="003E4E4B">
        <w:rPr>
          <w:rStyle w:val="BookTitle"/>
        </w:rPr>
        <w:t>Annual Payroll:</w:t>
      </w:r>
    </w:p>
    <w:p w:rsidR="00A46B42" w:rsidRDefault="003E4E4B" w:rsidP="00AE58E4">
      <w:r>
        <w:pict>
          <v:shape id="_x0000_i1026" type="#_x0000_t75" style="width:467.25pt;height:198pt">
            <v:imagedata r:id="rId9" o:title="Annual Payroll"/>
          </v:shape>
        </w:pict>
      </w:r>
    </w:p>
    <w:p w:rsidR="00A46B42" w:rsidRPr="003E4E4B" w:rsidRDefault="00A46B42" w:rsidP="00AE58E4">
      <w:pPr>
        <w:rPr>
          <w:b/>
        </w:rPr>
      </w:pPr>
      <w:r w:rsidRPr="003E4E4B">
        <w:rPr>
          <w:b/>
        </w:rPr>
        <w:t>Advertisment Cost</w:t>
      </w:r>
    </w:p>
    <w:p w:rsidR="00A46B42" w:rsidRDefault="003E4E4B" w:rsidP="00AE58E4">
      <w:r>
        <w:pict>
          <v:shape id="_x0000_i1036" type="#_x0000_t75" style="width:467.25pt;height:211.5pt">
            <v:imagedata r:id="rId10" o:title="Screenshot (19)"/>
          </v:shape>
        </w:pict>
      </w:r>
    </w:p>
    <w:p w:rsidR="00A46B42" w:rsidRPr="003E4E4B" w:rsidRDefault="00A46B42" w:rsidP="00AE58E4">
      <w:pPr>
        <w:rPr>
          <w:b/>
        </w:rPr>
      </w:pPr>
      <w:r w:rsidRPr="003E4E4B">
        <w:rPr>
          <w:b/>
        </w:rPr>
        <w:lastRenderedPageBreak/>
        <w:t>Contrect Labour vs Employee:</w:t>
      </w:r>
    </w:p>
    <w:p w:rsidR="00A46B42" w:rsidRDefault="003E4E4B" w:rsidP="00AE58E4">
      <w:r>
        <w:pict>
          <v:shape id="_x0000_i1037" type="#_x0000_t75" style="width:467.25pt;height:262.5pt">
            <v:imagedata r:id="rId11" o:title="Screenshot (21)"/>
          </v:shape>
        </w:pict>
      </w:r>
    </w:p>
    <w:p w:rsidR="00A46B42" w:rsidRPr="003E4E4B" w:rsidRDefault="009E3FBE" w:rsidP="00AE58E4">
      <w:pPr>
        <w:rPr>
          <w:b/>
        </w:rPr>
      </w:pPr>
      <w:r w:rsidRPr="003E4E4B">
        <w:rPr>
          <w:b/>
        </w:rPr>
        <w:t>Employee (</w:t>
      </w:r>
      <w:r w:rsidR="00A46B42" w:rsidRPr="003E4E4B">
        <w:rPr>
          <w:b/>
        </w:rPr>
        <w:t>Insurance vs Pension):</w:t>
      </w:r>
      <w:r w:rsidR="003E4E4B">
        <w:rPr>
          <w:b/>
        </w:rPr>
        <w:t xml:space="preserve"> </w:t>
      </w:r>
    </w:p>
    <w:p w:rsidR="00A46B42" w:rsidRDefault="003E4E4B" w:rsidP="00AE58E4">
      <w:r>
        <w:pict>
          <v:shape id="_x0000_i1027" type="#_x0000_t75" style="width:467.25pt;height:296.25pt">
            <v:imagedata r:id="rId12" o:title="Employee(Insurance vs Pension)"/>
          </v:shape>
        </w:pict>
      </w:r>
    </w:p>
    <w:p w:rsidR="00A46B42" w:rsidRDefault="00A46B42" w:rsidP="00AE58E4"/>
    <w:p w:rsidR="003E4E4B" w:rsidRPr="003E4E4B" w:rsidRDefault="00A46B42" w:rsidP="00AE58E4">
      <w:pPr>
        <w:rPr>
          <w:b/>
        </w:rPr>
      </w:pPr>
      <w:r w:rsidRPr="003E4E4B">
        <w:rPr>
          <w:b/>
        </w:rPr>
        <w:lastRenderedPageBreak/>
        <w:t>Equipment Costs:</w:t>
      </w:r>
    </w:p>
    <w:p w:rsidR="00A46B42" w:rsidRDefault="003E4E4B" w:rsidP="00AE58E4">
      <w:r>
        <w:pict>
          <v:shape id="_x0000_i1028" type="#_x0000_t75" style="width:467.25pt;height:300.75pt">
            <v:imagedata r:id="rId13" o:title="Equipment Costs"/>
          </v:shape>
        </w:pict>
      </w:r>
    </w:p>
    <w:p w:rsidR="00A46B42" w:rsidRPr="003E4E4B" w:rsidRDefault="00A46B42" w:rsidP="00AE58E4">
      <w:pPr>
        <w:rPr>
          <w:b/>
        </w:rPr>
      </w:pPr>
      <w:r w:rsidRPr="003E4E4B">
        <w:rPr>
          <w:b/>
        </w:rPr>
        <w:t>Expenses Yoy:</w:t>
      </w:r>
    </w:p>
    <w:p w:rsidR="00A46B42" w:rsidRDefault="003E4E4B" w:rsidP="00AE58E4">
      <w:r>
        <w:pict>
          <v:shape id="_x0000_i1029" type="#_x0000_t75" style="width:467.25pt;height:259.5pt">
            <v:imagedata r:id="rId14" o:title="Expenses Yoy"/>
          </v:shape>
        </w:pict>
      </w:r>
    </w:p>
    <w:p w:rsidR="00A46B42" w:rsidRPr="003E4E4B" w:rsidRDefault="00A46B42" w:rsidP="00AE58E4">
      <w:pPr>
        <w:rPr>
          <w:b/>
        </w:rPr>
      </w:pPr>
      <w:r w:rsidRPr="003E4E4B">
        <w:rPr>
          <w:b/>
        </w:rPr>
        <w:lastRenderedPageBreak/>
        <w:t>Fuel:</w:t>
      </w:r>
    </w:p>
    <w:p w:rsidR="00A46B42" w:rsidRDefault="003E4E4B" w:rsidP="00AE58E4">
      <w:r>
        <w:pict>
          <v:shape id="_x0000_i1030" type="#_x0000_t75" style="width:467.25pt;height:314.25pt">
            <v:imagedata r:id="rId15" o:title="Fuel"/>
          </v:shape>
        </w:pict>
      </w:r>
    </w:p>
    <w:p w:rsidR="00A46B42" w:rsidRPr="003E4E4B" w:rsidRDefault="00A46B42" w:rsidP="00AE58E4">
      <w:pPr>
        <w:rPr>
          <w:b/>
        </w:rPr>
      </w:pPr>
      <w:r w:rsidRPr="003E4E4B">
        <w:rPr>
          <w:b/>
        </w:rPr>
        <w:t>Maintenance of Buildings:</w:t>
      </w:r>
    </w:p>
    <w:p w:rsidR="00A46B42" w:rsidRDefault="003E4E4B" w:rsidP="00AE58E4">
      <w:r>
        <w:pict>
          <v:shape id="_x0000_i1031" type="#_x0000_t75" style="width:467.25pt;height:248.25pt">
            <v:imagedata r:id="rId16" o:title="Maintenance of Buildings"/>
          </v:shape>
        </w:pict>
      </w:r>
      <w:r w:rsidR="00A46B42">
        <w:br/>
      </w:r>
    </w:p>
    <w:p w:rsidR="00A46B42" w:rsidRPr="003E4E4B" w:rsidRDefault="00A46B42" w:rsidP="00AE58E4">
      <w:pPr>
        <w:rPr>
          <w:b/>
        </w:rPr>
      </w:pPr>
      <w:r w:rsidRPr="003E4E4B">
        <w:rPr>
          <w:b/>
        </w:rPr>
        <w:lastRenderedPageBreak/>
        <w:t>Power Expenditure:</w:t>
      </w:r>
    </w:p>
    <w:p w:rsidR="00A46B42" w:rsidRDefault="003E4E4B" w:rsidP="00AE58E4">
      <w:r>
        <w:pict>
          <v:shape id="_x0000_i1032" type="#_x0000_t75" style="width:467.25pt;height:279.75pt">
            <v:imagedata r:id="rId17" o:title="Power Expenditure"/>
          </v:shape>
        </w:pict>
      </w:r>
    </w:p>
    <w:p w:rsidR="00A46B42" w:rsidRDefault="00A46B42" w:rsidP="00AE58E4"/>
    <w:p w:rsidR="00A46B42" w:rsidRPr="003E4E4B" w:rsidRDefault="00A46B42" w:rsidP="00AE58E4">
      <w:pPr>
        <w:rPr>
          <w:b/>
        </w:rPr>
      </w:pPr>
      <w:r w:rsidRPr="003E4E4B">
        <w:rPr>
          <w:b/>
        </w:rPr>
        <w:t>Rental Payment Machinery:</w:t>
      </w:r>
    </w:p>
    <w:p w:rsidR="00A46B42" w:rsidRDefault="003E4E4B" w:rsidP="00AE58E4">
      <w:r>
        <w:pict>
          <v:shape id="_x0000_i1033" type="#_x0000_t75" style="width:467.25pt;height:251.25pt">
            <v:imagedata r:id="rId18" o:title="Rental Payment Machinery"/>
          </v:shape>
        </w:pict>
      </w:r>
    </w:p>
    <w:p w:rsidR="00A46B42" w:rsidRDefault="00A46B42" w:rsidP="00AE58E4"/>
    <w:p w:rsidR="00A46B42" w:rsidRPr="003E4E4B" w:rsidRDefault="00A46B42" w:rsidP="00AE58E4">
      <w:pPr>
        <w:rPr>
          <w:b/>
        </w:rPr>
      </w:pPr>
      <w:r w:rsidRPr="003E4E4B">
        <w:rPr>
          <w:b/>
        </w:rPr>
        <w:lastRenderedPageBreak/>
        <w:t>Taxes and Licenses:</w:t>
      </w:r>
    </w:p>
    <w:p w:rsidR="00A46B42" w:rsidRDefault="003E4E4B" w:rsidP="00AE58E4">
      <w:r>
        <w:pict>
          <v:shape id="_x0000_i1034" type="#_x0000_t75" style="width:467.25pt;height:278.25pt">
            <v:imagedata r:id="rId19" o:title="Taxes and Licenses"/>
          </v:shape>
        </w:pict>
      </w:r>
    </w:p>
    <w:p w:rsidR="00A46B42" w:rsidRDefault="00A46B42" w:rsidP="00AE58E4"/>
    <w:p w:rsidR="00A46B42" w:rsidRPr="003E4E4B" w:rsidRDefault="003E4E4B" w:rsidP="00AE58E4">
      <w:pPr>
        <w:rPr>
          <w:b/>
        </w:rPr>
      </w:pPr>
      <w:r w:rsidRPr="003E4E4B">
        <w:rPr>
          <w:b/>
        </w:rPr>
        <w:t>Transportation</w:t>
      </w:r>
      <w:r w:rsidR="00A46B42" w:rsidRPr="003E4E4B">
        <w:rPr>
          <w:b/>
        </w:rPr>
        <w:t xml:space="preserve"> and Warehousing:</w:t>
      </w:r>
    </w:p>
    <w:p w:rsidR="00A46B42" w:rsidRDefault="003E4E4B" w:rsidP="00AE58E4">
      <w:r>
        <w:lastRenderedPageBreak/>
        <w:pict>
          <v:shape id="_x0000_i1035" type="#_x0000_t75" style="width:467.25pt;height:298.5pt">
            <v:imagedata r:id="rId20" o:title="Transporatation and Warehousing"/>
          </v:shape>
        </w:pict>
      </w:r>
    </w:p>
    <w:p w:rsidR="003E4E4B" w:rsidRDefault="003E4E4B" w:rsidP="003E4E4B">
      <w:pPr>
        <w:pStyle w:val="Heading3"/>
      </w:pPr>
      <w:r>
        <w:t>3.2. Dashboard</w:t>
      </w:r>
    </w:p>
    <w:p w:rsidR="003E4E4B" w:rsidRDefault="003E4E4B" w:rsidP="00AE58E4"/>
    <w:p w:rsidR="00A46B42" w:rsidRDefault="003E4E4B" w:rsidP="00AE58E4">
      <w:r>
        <w:pict>
          <v:shape id="_x0000_i1038" type="#_x0000_t75" style="width:467.25pt;height:264.75pt">
            <v:imagedata r:id="rId21" o:title="Screenshot (17)"/>
          </v:shape>
        </w:pict>
      </w:r>
    </w:p>
    <w:p w:rsidR="003E4E4B" w:rsidRDefault="003E4E4B" w:rsidP="003E4E4B">
      <w:pPr>
        <w:pStyle w:val="Heading3"/>
      </w:pPr>
      <w:r w:rsidRPr="003E4E4B">
        <w:lastRenderedPageBreak/>
        <w:t>3.3 Story</w:t>
      </w:r>
    </w:p>
    <w:p w:rsidR="003E4E4B" w:rsidRPr="003E4E4B" w:rsidRDefault="003E4E4B" w:rsidP="003E4E4B">
      <w:pPr>
        <w:pStyle w:val="Heading3"/>
      </w:pPr>
      <w:r>
        <w:pict>
          <v:shape id="_x0000_i1039" type="#_x0000_t75" style="width:467.25pt;height:375.75pt">
            <v:imagedata r:id="rId22" o:title="Screenshot (22)"/>
          </v:shape>
        </w:pict>
      </w:r>
    </w:p>
    <w:p w:rsidR="003E4E4B" w:rsidRDefault="003E4E4B" w:rsidP="00AE58E4"/>
    <w:p w:rsidR="003E4E4B" w:rsidRDefault="003E4E4B" w:rsidP="003E4E4B">
      <w:pPr>
        <w:pStyle w:val="Heading3"/>
      </w:pPr>
      <w:r>
        <w:t xml:space="preserve">3.4 Performance Testing </w:t>
      </w:r>
    </w:p>
    <w:p w:rsidR="003E4E4B" w:rsidRPr="003E4E4B" w:rsidRDefault="003E4E4B" w:rsidP="003E4E4B">
      <w:pPr>
        <w:pStyle w:val="NoSpacing"/>
        <w:rPr>
          <w:b/>
        </w:rPr>
      </w:pPr>
      <w:r>
        <w:rPr>
          <w:b/>
        </w:rPr>
        <w:t xml:space="preserve">            </w:t>
      </w:r>
      <w:r w:rsidRPr="003E4E4B">
        <w:rPr>
          <w:b/>
        </w:rPr>
        <w:t>Amount of Data Rendered to Tableau:</w:t>
      </w:r>
    </w:p>
    <w:p w:rsidR="003E4E4B" w:rsidRDefault="003E4E4B" w:rsidP="003E4E4B">
      <w:r>
        <w:t xml:space="preserve">                                  *The amount of data that is renderers to a Tableau is directly influenced by the dimensions of the dataset.</w:t>
      </w:r>
    </w:p>
    <w:p w:rsidR="003E4E4B" w:rsidRDefault="003E4E4B" w:rsidP="003E4E4B">
      <w:r>
        <w:t xml:space="preserve">              Utilization of Data Fitters: </w:t>
      </w:r>
    </w:p>
    <w:p w:rsidR="003E4E4B" w:rsidRDefault="003E4E4B" w:rsidP="003E4E4B"/>
    <w:p w:rsidR="003E4E4B" w:rsidRDefault="003E4E4B" w:rsidP="00AE58E4"/>
    <w:p w:rsidR="003E4E4B" w:rsidRDefault="003E4E4B" w:rsidP="00AE58E4">
      <w:r>
        <w:lastRenderedPageBreak/>
        <w:pict>
          <v:shape id="_x0000_i1040" type="#_x0000_t75" style="width:467.25pt;height:262.5pt">
            <v:imagedata r:id="rId14" o:title="Expenses Yoy"/>
          </v:shape>
        </w:pict>
      </w:r>
    </w:p>
    <w:p w:rsidR="003E4E4B" w:rsidRDefault="003E4E4B" w:rsidP="00AE58E4"/>
    <w:p w:rsidR="003E4E4B" w:rsidRDefault="003E4E4B" w:rsidP="00AE58E4">
      <w:r>
        <w:pict>
          <v:shape id="_x0000_i1041" type="#_x0000_t75" style="width:467.25pt;height:262.5pt">
            <v:imagedata r:id="rId23" o:title="Power Expenditure"/>
          </v:shape>
        </w:pict>
      </w:r>
    </w:p>
    <w:p w:rsidR="003E4E4B" w:rsidRDefault="003E4E4B" w:rsidP="00AE58E4"/>
    <w:p w:rsidR="003E4E4B" w:rsidRDefault="003E4E4B" w:rsidP="00AE58E4"/>
    <w:p w:rsidR="003E4E4B" w:rsidRDefault="003E4E4B" w:rsidP="003E4E4B">
      <w:pPr>
        <w:jc w:val="both"/>
      </w:pPr>
    </w:p>
    <w:p w:rsidR="003E4E4B" w:rsidRDefault="003E4E4B" w:rsidP="003E4E4B">
      <w:pPr>
        <w:jc w:val="both"/>
        <w:rPr>
          <w:rFonts w:ascii="Times New Roman" w:eastAsia="Times New Roman" w:hAnsi="Times New Roman" w:cs="Times New Roman"/>
          <w:b/>
          <w:sz w:val="24"/>
        </w:rPr>
      </w:pPr>
      <w:r>
        <w:lastRenderedPageBreak/>
        <w:t>*</w:t>
      </w:r>
      <w:r>
        <w:rPr>
          <w:rFonts w:ascii="Times New Roman" w:eastAsia="Times New Roman" w:hAnsi="Times New Roman" w:cs="Times New Roman"/>
          <w:b/>
          <w:sz w:val="24"/>
        </w:rPr>
        <w:t>No of Visualizations/ Graphs:</w:t>
      </w:r>
    </w:p>
    <w:p w:rsidR="003E4E4B" w:rsidRDefault="003E4E4B" w:rsidP="00AE58E4">
      <w:pPr>
        <w:rPr>
          <w:rStyle w:val="BookTitle"/>
        </w:rPr>
      </w:pPr>
      <w:r>
        <w:t>1.</w:t>
      </w:r>
      <w:r w:rsidRPr="003E4E4B">
        <w:rPr>
          <w:rStyle w:val="BookTitle"/>
        </w:rPr>
        <w:t xml:space="preserve"> Annual Payrol</w:t>
      </w:r>
      <w:r>
        <w:rPr>
          <w:rStyle w:val="BookTitle"/>
        </w:rPr>
        <w:t>l</w:t>
      </w:r>
    </w:p>
    <w:p w:rsidR="003E4E4B" w:rsidRDefault="003E4E4B" w:rsidP="00AE58E4">
      <w:pPr>
        <w:rPr>
          <w:rStyle w:val="BookTitle"/>
        </w:rPr>
      </w:pPr>
      <w:r>
        <w:rPr>
          <w:rStyle w:val="BookTitle"/>
        </w:rPr>
        <w:t>2.</w:t>
      </w:r>
      <w:r w:rsidRPr="003E4E4B">
        <w:t xml:space="preserve"> </w:t>
      </w:r>
      <w:r w:rsidRPr="003E4E4B">
        <w:rPr>
          <w:rStyle w:val="BookTitle"/>
        </w:rPr>
        <w:t>Advertisment Cost</w:t>
      </w:r>
    </w:p>
    <w:p w:rsidR="003E4E4B" w:rsidRDefault="003E4E4B" w:rsidP="00AE58E4">
      <w:pPr>
        <w:rPr>
          <w:rStyle w:val="BookTitle"/>
        </w:rPr>
      </w:pPr>
      <w:r>
        <w:rPr>
          <w:rStyle w:val="BookTitle"/>
        </w:rPr>
        <w:t>3.</w:t>
      </w:r>
      <w:r w:rsidRPr="003E4E4B">
        <w:t xml:space="preserve"> </w:t>
      </w:r>
      <w:r w:rsidRPr="003E4E4B">
        <w:rPr>
          <w:rStyle w:val="BookTitle"/>
        </w:rPr>
        <w:t>Contrect Labour vs Employee</w:t>
      </w:r>
    </w:p>
    <w:p w:rsidR="003E4E4B" w:rsidRDefault="003E4E4B" w:rsidP="00AE58E4">
      <w:pPr>
        <w:rPr>
          <w:rStyle w:val="BookTitle"/>
        </w:rPr>
      </w:pPr>
      <w:r>
        <w:rPr>
          <w:rStyle w:val="BookTitle"/>
        </w:rPr>
        <w:t>4.</w:t>
      </w:r>
      <w:r w:rsidRPr="003E4E4B">
        <w:t xml:space="preserve"> </w:t>
      </w:r>
      <w:r w:rsidRPr="003E4E4B">
        <w:rPr>
          <w:rStyle w:val="BookTitle"/>
        </w:rPr>
        <w:t>Employee</w:t>
      </w:r>
      <w:r>
        <w:rPr>
          <w:rStyle w:val="BookTitle"/>
        </w:rPr>
        <w:t xml:space="preserve"> </w:t>
      </w:r>
      <w:r w:rsidRPr="003E4E4B">
        <w:rPr>
          <w:rStyle w:val="BookTitle"/>
        </w:rPr>
        <w:t>(Insurance vs Pension)</w:t>
      </w:r>
    </w:p>
    <w:p w:rsidR="003E4E4B" w:rsidRDefault="003E4E4B" w:rsidP="00AE58E4">
      <w:pPr>
        <w:rPr>
          <w:rStyle w:val="BookTitle"/>
        </w:rPr>
      </w:pPr>
      <w:r>
        <w:rPr>
          <w:rStyle w:val="BookTitle"/>
        </w:rPr>
        <w:t>5.</w:t>
      </w:r>
      <w:r w:rsidRPr="003E4E4B">
        <w:t xml:space="preserve"> </w:t>
      </w:r>
      <w:r w:rsidRPr="003E4E4B">
        <w:rPr>
          <w:rStyle w:val="BookTitle"/>
        </w:rPr>
        <w:t>Equipment Costs</w:t>
      </w:r>
    </w:p>
    <w:p w:rsidR="003E4E4B" w:rsidRDefault="003E4E4B" w:rsidP="00AE58E4">
      <w:pPr>
        <w:rPr>
          <w:rStyle w:val="BookTitle"/>
        </w:rPr>
      </w:pPr>
      <w:r>
        <w:rPr>
          <w:rStyle w:val="BookTitle"/>
        </w:rPr>
        <w:t>6.</w:t>
      </w:r>
      <w:r w:rsidRPr="003E4E4B">
        <w:t xml:space="preserve"> </w:t>
      </w:r>
      <w:r w:rsidRPr="003E4E4B">
        <w:rPr>
          <w:rStyle w:val="BookTitle"/>
        </w:rPr>
        <w:t>Expenses Yoy</w:t>
      </w:r>
    </w:p>
    <w:p w:rsidR="003E4E4B" w:rsidRDefault="003E4E4B" w:rsidP="00AE58E4">
      <w:pPr>
        <w:rPr>
          <w:rStyle w:val="BookTitle"/>
        </w:rPr>
      </w:pPr>
      <w:r>
        <w:rPr>
          <w:rStyle w:val="BookTitle"/>
        </w:rPr>
        <w:t>7.</w:t>
      </w:r>
      <w:r w:rsidRPr="003E4E4B">
        <w:t xml:space="preserve"> </w:t>
      </w:r>
      <w:r w:rsidRPr="003E4E4B">
        <w:rPr>
          <w:rStyle w:val="BookTitle"/>
        </w:rPr>
        <w:t>Fuel</w:t>
      </w:r>
    </w:p>
    <w:p w:rsidR="003E4E4B" w:rsidRDefault="003E4E4B" w:rsidP="00AE58E4">
      <w:pPr>
        <w:rPr>
          <w:rStyle w:val="BookTitle"/>
        </w:rPr>
      </w:pPr>
      <w:r>
        <w:rPr>
          <w:rStyle w:val="BookTitle"/>
        </w:rPr>
        <w:t>8.</w:t>
      </w:r>
      <w:r w:rsidRPr="003E4E4B">
        <w:t xml:space="preserve"> </w:t>
      </w:r>
      <w:r w:rsidRPr="003E4E4B">
        <w:rPr>
          <w:rStyle w:val="BookTitle"/>
        </w:rPr>
        <w:t>Maintenance of Buildings</w:t>
      </w:r>
    </w:p>
    <w:p w:rsidR="003E4E4B" w:rsidRDefault="003E4E4B" w:rsidP="00AE58E4">
      <w:pPr>
        <w:rPr>
          <w:rStyle w:val="BookTitle"/>
        </w:rPr>
      </w:pPr>
      <w:r>
        <w:rPr>
          <w:rStyle w:val="BookTitle"/>
        </w:rPr>
        <w:t>9.</w:t>
      </w:r>
      <w:r w:rsidRPr="003E4E4B">
        <w:t xml:space="preserve"> </w:t>
      </w:r>
      <w:r w:rsidRPr="003E4E4B">
        <w:rPr>
          <w:rStyle w:val="BookTitle"/>
        </w:rPr>
        <w:t>Power Expenditure</w:t>
      </w:r>
    </w:p>
    <w:p w:rsidR="003E4E4B" w:rsidRDefault="003E4E4B" w:rsidP="00AE58E4">
      <w:pPr>
        <w:rPr>
          <w:rStyle w:val="BookTitle"/>
        </w:rPr>
      </w:pPr>
      <w:r>
        <w:rPr>
          <w:rStyle w:val="BookTitle"/>
        </w:rPr>
        <w:t>10.</w:t>
      </w:r>
      <w:r w:rsidRPr="003E4E4B">
        <w:t xml:space="preserve"> </w:t>
      </w:r>
      <w:r w:rsidRPr="003E4E4B">
        <w:rPr>
          <w:rStyle w:val="BookTitle"/>
        </w:rPr>
        <w:t>Rental Payment Machinery</w:t>
      </w:r>
    </w:p>
    <w:p w:rsidR="003E4E4B" w:rsidRDefault="003E4E4B" w:rsidP="00AE58E4">
      <w:pPr>
        <w:rPr>
          <w:rStyle w:val="BookTitle"/>
        </w:rPr>
      </w:pPr>
      <w:r>
        <w:rPr>
          <w:rStyle w:val="BookTitle"/>
        </w:rPr>
        <w:t>11.</w:t>
      </w:r>
      <w:r w:rsidRPr="003E4E4B">
        <w:t xml:space="preserve"> </w:t>
      </w:r>
      <w:r w:rsidRPr="003E4E4B">
        <w:rPr>
          <w:rStyle w:val="BookTitle"/>
        </w:rPr>
        <w:t>Taxes and Licenses</w:t>
      </w:r>
    </w:p>
    <w:p w:rsidR="003E4E4B" w:rsidRPr="003E4E4B" w:rsidRDefault="003E4E4B" w:rsidP="00AE58E4">
      <w:pPr>
        <w:rPr>
          <w:b/>
          <w:bCs/>
          <w:smallCaps/>
          <w:spacing w:val="5"/>
        </w:rPr>
      </w:pPr>
      <w:r>
        <w:rPr>
          <w:rStyle w:val="BookTitle"/>
        </w:rPr>
        <w:t>12.</w:t>
      </w:r>
      <w:r w:rsidRPr="003E4E4B">
        <w:t xml:space="preserve"> </w:t>
      </w:r>
      <w:r w:rsidRPr="003E4E4B">
        <w:rPr>
          <w:rStyle w:val="BookTitle"/>
        </w:rPr>
        <w:t>Transportations and Warehousing</w:t>
      </w:r>
    </w:p>
    <w:p w:rsidR="003E4E4B" w:rsidRDefault="003E4E4B" w:rsidP="00AE58E4"/>
    <w:p w:rsidR="003E4E4B" w:rsidRDefault="003E4E4B" w:rsidP="003E4E4B">
      <w:pPr>
        <w:jc w:val="both"/>
        <w:rPr>
          <w:rFonts w:ascii="Times New Roman" w:eastAsia="Times New Roman" w:hAnsi="Times New Roman" w:cs="Times New Roman"/>
          <w:b/>
          <w:sz w:val="24"/>
        </w:rPr>
      </w:pPr>
      <w:r>
        <w:rPr>
          <w:rFonts w:ascii="Times New Roman" w:eastAsia="Times New Roman" w:hAnsi="Times New Roman" w:cs="Times New Roman"/>
          <w:b/>
          <w:sz w:val="24"/>
        </w:rPr>
        <w:t>4. ADVANTAGES &amp; DISADVANTAGES</w:t>
      </w:r>
    </w:p>
    <w:p w:rsidR="003E4E4B" w:rsidRDefault="003E4E4B" w:rsidP="003E4E4B">
      <w:pPr>
        <w:pStyle w:val="Heading3"/>
      </w:pPr>
      <w:r>
        <w:t xml:space="preserve">4.1 Advantages </w:t>
      </w:r>
    </w:p>
    <w:p w:rsidR="003E4E4B" w:rsidRDefault="003E4E4B" w:rsidP="003E4E4B">
      <w:pPr>
        <w:jc w:val="both"/>
        <w:rPr>
          <w:rFonts w:ascii="Times New Roman" w:eastAsia="Times New Roman" w:hAnsi="Times New Roman" w:cs="Times New Roman"/>
          <w:sz w:val="24"/>
        </w:rPr>
      </w:pPr>
      <w:r>
        <w:rPr>
          <w:rFonts w:ascii="Times New Roman" w:eastAsia="Times New Roman" w:hAnsi="Times New Roman" w:cs="Times New Roman"/>
          <w:b/>
          <w:sz w:val="24"/>
        </w:rPr>
        <w:t>Visual Clarity:</w:t>
      </w:r>
      <w:r>
        <w:rPr>
          <w:rFonts w:ascii="Times New Roman" w:eastAsia="Times New Roman" w:hAnsi="Times New Roman" w:cs="Times New Roman"/>
          <w:sz w:val="24"/>
        </w:rPr>
        <w:t xml:space="preserve"> Tableau's visualizations provide a clear and intuitive way to understand complex data, facilitating better comprehension of spending behavior and growth opportunities.</w:t>
      </w:r>
    </w:p>
    <w:p w:rsidR="003E4E4B" w:rsidRDefault="003E4E4B" w:rsidP="003E4E4B">
      <w:pPr>
        <w:jc w:val="both"/>
        <w:rPr>
          <w:rFonts w:ascii="Times New Roman" w:eastAsia="Times New Roman" w:hAnsi="Times New Roman" w:cs="Times New Roman"/>
          <w:sz w:val="24"/>
        </w:rPr>
      </w:pPr>
      <w:r>
        <w:rPr>
          <w:rFonts w:ascii="Times New Roman" w:eastAsia="Times New Roman" w:hAnsi="Times New Roman" w:cs="Times New Roman"/>
          <w:b/>
          <w:sz w:val="24"/>
        </w:rPr>
        <w:t>Interactive Exploration:</w:t>
      </w:r>
      <w:r>
        <w:rPr>
          <w:rFonts w:ascii="Times New Roman" w:eastAsia="Times New Roman" w:hAnsi="Times New Roman" w:cs="Times New Roman"/>
          <w:sz w:val="24"/>
        </w:rPr>
        <w:t xml:space="preserve"> Tableau's interactive features allow users to explore data dynamically, encouraging a more thorough and customized analysis.</w:t>
      </w:r>
    </w:p>
    <w:p w:rsidR="003E4E4B" w:rsidRDefault="003E4E4B" w:rsidP="003E4E4B">
      <w:pPr>
        <w:jc w:val="both"/>
        <w:rPr>
          <w:rFonts w:ascii="Times New Roman" w:eastAsia="Times New Roman" w:hAnsi="Times New Roman" w:cs="Times New Roman"/>
          <w:sz w:val="24"/>
        </w:rPr>
      </w:pPr>
      <w:r>
        <w:rPr>
          <w:rFonts w:ascii="Times New Roman" w:eastAsia="Times New Roman" w:hAnsi="Times New Roman" w:cs="Times New Roman"/>
          <w:b/>
          <w:sz w:val="24"/>
        </w:rPr>
        <w:t>Time Efficiency:</w:t>
      </w:r>
      <w:r>
        <w:rPr>
          <w:rFonts w:ascii="Times New Roman" w:eastAsia="Times New Roman" w:hAnsi="Times New Roman" w:cs="Times New Roman"/>
          <w:sz w:val="24"/>
        </w:rPr>
        <w:t xml:space="preserve"> The tool enables quick data analysis and visualization, saving time in comparison to traditional methods, thus fostering timely decision-making.</w:t>
      </w:r>
    </w:p>
    <w:p w:rsidR="003E4E4B" w:rsidRDefault="003E4E4B" w:rsidP="003E4E4B">
      <w:pPr>
        <w:jc w:val="both"/>
        <w:rPr>
          <w:rFonts w:ascii="Times New Roman" w:eastAsia="Times New Roman" w:hAnsi="Times New Roman" w:cs="Times New Roman"/>
          <w:sz w:val="24"/>
        </w:rPr>
      </w:pPr>
      <w:r>
        <w:rPr>
          <w:rFonts w:ascii="Times New Roman" w:eastAsia="Times New Roman" w:hAnsi="Times New Roman" w:cs="Times New Roman"/>
          <w:b/>
          <w:sz w:val="24"/>
        </w:rPr>
        <w:t>Holistic Insights:</w:t>
      </w:r>
      <w:r>
        <w:rPr>
          <w:rFonts w:ascii="Times New Roman" w:eastAsia="Times New Roman" w:hAnsi="Times New Roman" w:cs="Times New Roman"/>
          <w:sz w:val="24"/>
        </w:rPr>
        <w:t xml:space="preserve"> Tableau allows for the integration of diverse data sources, providing a comprehensive view of market insights and spending behavior for a more holistic understanding.</w:t>
      </w:r>
    </w:p>
    <w:p w:rsidR="003E4E4B" w:rsidRDefault="003E4E4B" w:rsidP="003E4E4B">
      <w:pPr>
        <w:jc w:val="both"/>
        <w:rPr>
          <w:rFonts w:ascii="Times New Roman" w:eastAsia="Times New Roman" w:hAnsi="Times New Roman" w:cs="Times New Roman"/>
          <w:sz w:val="24"/>
        </w:rPr>
      </w:pPr>
      <w:r>
        <w:rPr>
          <w:rFonts w:ascii="Times New Roman" w:eastAsia="Times New Roman" w:hAnsi="Times New Roman" w:cs="Times New Roman"/>
          <w:b/>
          <w:sz w:val="24"/>
        </w:rPr>
        <w:t>Effective Communication:</w:t>
      </w:r>
      <w:r>
        <w:rPr>
          <w:rFonts w:ascii="Times New Roman" w:eastAsia="Times New Roman" w:hAnsi="Times New Roman" w:cs="Times New Roman"/>
          <w:sz w:val="24"/>
        </w:rPr>
        <w:t xml:space="preserve"> The visual nature of Tableau makes it easier to communicate findings and insights to stakeholders, fostering better collaboration and understanding.</w:t>
      </w:r>
    </w:p>
    <w:p w:rsidR="003E4E4B" w:rsidRPr="003E4E4B" w:rsidRDefault="003E4E4B" w:rsidP="003E4E4B">
      <w:pPr>
        <w:pStyle w:val="Heading3"/>
      </w:pPr>
      <w:r w:rsidRPr="003E4E4B">
        <w:t xml:space="preserve">4.2 Disadvantages </w:t>
      </w:r>
    </w:p>
    <w:p w:rsidR="003E4E4B" w:rsidRDefault="003E4E4B" w:rsidP="003E4E4B">
      <w:pPr>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Learning Curve:</w:t>
      </w:r>
      <w:r>
        <w:rPr>
          <w:rFonts w:ascii="Times New Roman" w:eastAsia="Times New Roman" w:hAnsi="Times New Roman" w:cs="Times New Roman"/>
          <w:sz w:val="24"/>
        </w:rPr>
        <w:t xml:space="preserve"> Tableau has a learning curve, and users who are not familiar with the tool may require training to use it effectively, potentially slowing down the implementation process.</w:t>
      </w:r>
    </w:p>
    <w:p w:rsidR="003E4E4B" w:rsidRDefault="003E4E4B" w:rsidP="003E4E4B">
      <w:pPr>
        <w:jc w:val="both"/>
        <w:rPr>
          <w:rFonts w:ascii="Times New Roman" w:eastAsia="Times New Roman" w:hAnsi="Times New Roman" w:cs="Times New Roman"/>
          <w:sz w:val="24"/>
        </w:rPr>
      </w:pPr>
      <w:r>
        <w:rPr>
          <w:rFonts w:ascii="Times New Roman" w:eastAsia="Times New Roman" w:hAnsi="Times New Roman" w:cs="Times New Roman"/>
          <w:b/>
          <w:sz w:val="24"/>
        </w:rPr>
        <w:t>Cost of Licensing:</w:t>
      </w:r>
      <w:r>
        <w:rPr>
          <w:rFonts w:ascii="Times New Roman" w:eastAsia="Times New Roman" w:hAnsi="Times New Roman" w:cs="Times New Roman"/>
          <w:sz w:val="24"/>
        </w:rPr>
        <w:t xml:space="preserve"> Tableau licensing costs can be relatively high, especially for larger enterprises, which may pose a financial challenge for some organizations.</w:t>
      </w:r>
    </w:p>
    <w:p w:rsidR="003E4E4B" w:rsidRDefault="003E4E4B" w:rsidP="003E4E4B">
      <w:pPr>
        <w:jc w:val="both"/>
        <w:rPr>
          <w:rFonts w:ascii="Times New Roman" w:eastAsia="Times New Roman" w:hAnsi="Times New Roman" w:cs="Times New Roman"/>
          <w:sz w:val="24"/>
        </w:rPr>
      </w:pPr>
      <w:r>
        <w:rPr>
          <w:rFonts w:ascii="Times New Roman" w:eastAsia="Times New Roman" w:hAnsi="Times New Roman" w:cs="Times New Roman"/>
          <w:b/>
          <w:sz w:val="24"/>
        </w:rPr>
        <w:t>Data Security Concerns:</w:t>
      </w:r>
      <w:r>
        <w:rPr>
          <w:rFonts w:ascii="Times New Roman" w:eastAsia="Times New Roman" w:hAnsi="Times New Roman" w:cs="Times New Roman"/>
          <w:sz w:val="24"/>
        </w:rPr>
        <w:t xml:space="preserve"> Handling sensitive market data requires robust security measures. If not properly configured, Tableau deployments may pose data security risks.</w:t>
      </w:r>
    </w:p>
    <w:p w:rsidR="003E4E4B" w:rsidRDefault="003E4E4B" w:rsidP="003E4E4B">
      <w:pPr>
        <w:jc w:val="both"/>
        <w:rPr>
          <w:rFonts w:ascii="Times New Roman" w:eastAsia="Times New Roman" w:hAnsi="Times New Roman" w:cs="Times New Roman"/>
          <w:sz w:val="24"/>
        </w:rPr>
      </w:pPr>
      <w:r>
        <w:rPr>
          <w:rFonts w:ascii="Times New Roman" w:eastAsia="Times New Roman" w:hAnsi="Times New Roman" w:cs="Times New Roman"/>
          <w:b/>
          <w:sz w:val="24"/>
        </w:rPr>
        <w:t>Dependency on Data Quality:</w:t>
      </w:r>
      <w:r>
        <w:rPr>
          <w:rFonts w:ascii="Times New Roman" w:eastAsia="Times New Roman" w:hAnsi="Times New Roman" w:cs="Times New Roman"/>
          <w:sz w:val="24"/>
        </w:rPr>
        <w:t xml:space="preserve"> Tableau's effectiveness is highly dependent on the quality of the input data. Inaccurate or incomplete data may lead to misleading insights.</w:t>
      </w:r>
    </w:p>
    <w:p w:rsidR="003E4E4B" w:rsidRDefault="003E4E4B" w:rsidP="003E4E4B">
      <w:pPr>
        <w:jc w:val="both"/>
        <w:rPr>
          <w:rFonts w:ascii="Times New Roman" w:eastAsia="Times New Roman" w:hAnsi="Times New Roman" w:cs="Times New Roman"/>
          <w:sz w:val="24"/>
        </w:rPr>
      </w:pPr>
      <w:r>
        <w:rPr>
          <w:rFonts w:ascii="Times New Roman" w:eastAsia="Times New Roman" w:hAnsi="Times New Roman" w:cs="Times New Roman"/>
          <w:b/>
          <w:sz w:val="24"/>
        </w:rPr>
        <w:t>Limited Offline Access:</w:t>
      </w:r>
      <w:r>
        <w:rPr>
          <w:rFonts w:ascii="Times New Roman" w:eastAsia="Times New Roman" w:hAnsi="Times New Roman" w:cs="Times New Roman"/>
          <w:sz w:val="24"/>
        </w:rPr>
        <w:t xml:space="preserve"> Tableau is primarily an online tool, and while it offers some offline capabilities, full functionality often requires an internet connection, limiting accessibility in certain scenarios.</w:t>
      </w:r>
    </w:p>
    <w:p w:rsidR="003E4E4B" w:rsidRDefault="003E4E4B" w:rsidP="003E4E4B">
      <w:pPr>
        <w:ind w:firstLine="720"/>
        <w:jc w:val="both"/>
        <w:rPr>
          <w:rFonts w:ascii="Times New Roman" w:eastAsia="Times New Roman" w:hAnsi="Times New Roman" w:cs="Times New Roman"/>
          <w:sz w:val="24"/>
        </w:rPr>
      </w:pPr>
      <w:r>
        <w:rPr>
          <w:rFonts w:ascii="Times New Roman" w:eastAsia="Times New Roman" w:hAnsi="Times New Roman" w:cs="Times New Roman"/>
          <w:sz w:val="24"/>
        </w:rPr>
        <w:t>In conclusion, while Tableau offers powerful tools for market analysis and insights, organizations should carefully weigh the advantages and disadvantages to ensure it aligns with their specific needs and resources.</w:t>
      </w:r>
    </w:p>
    <w:p w:rsidR="003E4E4B" w:rsidRDefault="003E4E4B" w:rsidP="003E4E4B">
      <w:pPr>
        <w:jc w:val="both"/>
        <w:rPr>
          <w:rFonts w:ascii="Times New Roman" w:eastAsia="Times New Roman" w:hAnsi="Times New Roman" w:cs="Times New Roman"/>
          <w:b/>
          <w:sz w:val="24"/>
        </w:rPr>
      </w:pPr>
      <w:r>
        <w:rPr>
          <w:rFonts w:ascii="Times New Roman" w:eastAsia="Times New Roman" w:hAnsi="Times New Roman" w:cs="Times New Roman"/>
          <w:b/>
          <w:sz w:val="24"/>
        </w:rPr>
        <w:t>5. APPLICATIONS</w:t>
      </w:r>
    </w:p>
    <w:p w:rsidR="003E4E4B" w:rsidRDefault="003E4E4B" w:rsidP="003E4E4B">
      <w:pPr>
        <w:jc w:val="both"/>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sz w:val="24"/>
        </w:rPr>
        <w:t>The application of “Estimation of Business Expenses: Analyzing Spending Behavior and Identifying Opportunities for Growth using Tableau" spans across various business domains and functions, offering valuable insights for strategic decision-making. Here are some key applications:</w:t>
      </w:r>
    </w:p>
    <w:p w:rsidR="003E4E4B" w:rsidRDefault="003E4E4B" w:rsidP="003E4E4B">
      <w:pPr>
        <w:numPr>
          <w:ilvl w:val="0"/>
          <w:numId w:val="7"/>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Business Segmentation</w:t>
      </w:r>
    </w:p>
    <w:p w:rsidR="003E4E4B" w:rsidRDefault="003E4E4B" w:rsidP="003E4E4B">
      <w:pPr>
        <w:numPr>
          <w:ilvl w:val="0"/>
          <w:numId w:val="7"/>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Product Performance Analysis</w:t>
      </w:r>
    </w:p>
    <w:p w:rsidR="003E4E4B" w:rsidRDefault="003E4E4B" w:rsidP="003E4E4B">
      <w:pPr>
        <w:numPr>
          <w:ilvl w:val="0"/>
          <w:numId w:val="7"/>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Promotional Effectiveness</w:t>
      </w:r>
    </w:p>
    <w:p w:rsidR="003E4E4B" w:rsidRDefault="003E4E4B" w:rsidP="003E4E4B">
      <w:pPr>
        <w:numPr>
          <w:ilvl w:val="0"/>
          <w:numId w:val="7"/>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Geographical Expansion</w:t>
      </w:r>
    </w:p>
    <w:p w:rsidR="003E4E4B" w:rsidRDefault="003E4E4B" w:rsidP="003E4E4B">
      <w:pPr>
        <w:numPr>
          <w:ilvl w:val="0"/>
          <w:numId w:val="7"/>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Customer Journey Mapping</w:t>
      </w:r>
    </w:p>
    <w:p w:rsidR="003E4E4B" w:rsidRDefault="003E4E4B" w:rsidP="003E4E4B">
      <w:pPr>
        <w:numPr>
          <w:ilvl w:val="0"/>
          <w:numId w:val="7"/>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Competitor Analysis</w:t>
      </w:r>
    </w:p>
    <w:p w:rsidR="003E4E4B" w:rsidRDefault="003E4E4B" w:rsidP="003E4E4B">
      <w:pPr>
        <w:numPr>
          <w:ilvl w:val="0"/>
          <w:numId w:val="7"/>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Supply Chain Optimization</w:t>
      </w:r>
    </w:p>
    <w:p w:rsidR="003E4E4B" w:rsidRDefault="003E4E4B" w:rsidP="003E4E4B">
      <w:pPr>
        <w:numPr>
          <w:ilvl w:val="0"/>
          <w:numId w:val="7"/>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Financial Performance Analysis</w:t>
      </w:r>
    </w:p>
    <w:p w:rsidR="003E4E4B" w:rsidRDefault="003E4E4B" w:rsidP="003E4E4B">
      <w:pPr>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versatile nature of Tableau allows organizations to apply market insights in a multitude of ways, making it a powerful tool for informed decision-making across different facets of business operations.</w:t>
      </w:r>
    </w:p>
    <w:p w:rsidR="003E4E4B" w:rsidRDefault="003E4E4B" w:rsidP="003E4E4B">
      <w:pPr>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6. CONCLUSION</w:t>
      </w:r>
    </w:p>
    <w:p w:rsidR="003E4E4B" w:rsidRDefault="003E4E4B" w:rsidP="003E4E4B">
      <w:pPr>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"Estimation of Business Expenses" project successfully utilized Tableau to analyze spending behavior, identify opportunities for growth, and provide actionable insights for strategic decision-making. The findings and recommendations outlined in this report serve as a valuable resource for stakeholders aiming to enhance market competitiveness and drive sustainable business growth.</w:t>
      </w:r>
    </w:p>
    <w:p w:rsidR="003E4E4B" w:rsidRDefault="003E4E4B" w:rsidP="003E4E4B">
      <w:pPr>
        <w:ind w:firstLine="720"/>
        <w:jc w:val="both"/>
        <w:rPr>
          <w:rFonts w:ascii="Times New Roman" w:eastAsia="Times New Roman" w:hAnsi="Times New Roman" w:cs="Times New Roman"/>
          <w:sz w:val="24"/>
        </w:rPr>
      </w:pPr>
      <w:r>
        <w:rPr>
          <w:rFonts w:ascii="Times New Roman" w:eastAsia="Times New Roman" w:hAnsi="Times New Roman" w:cs="Times New Roman"/>
          <w:sz w:val="24"/>
        </w:rPr>
        <w:t>This project underscores the importance of leveraging advanced analytics tools like Tableau to unlock the full potential of data, transforming it into a strategic asset for organizations in a rapidly evolving market landscape.</w:t>
      </w:r>
    </w:p>
    <w:p w:rsidR="003E4E4B" w:rsidRDefault="003E4E4B" w:rsidP="003E4E4B">
      <w:pPr>
        <w:jc w:val="both"/>
        <w:rPr>
          <w:rFonts w:ascii="Times New Roman" w:eastAsia="Times New Roman" w:hAnsi="Times New Roman" w:cs="Times New Roman"/>
          <w:b/>
          <w:sz w:val="24"/>
        </w:rPr>
      </w:pPr>
      <w:r>
        <w:rPr>
          <w:rFonts w:ascii="Times New Roman" w:eastAsia="Times New Roman" w:hAnsi="Times New Roman" w:cs="Times New Roman"/>
          <w:b/>
          <w:sz w:val="24"/>
        </w:rPr>
        <w:t>7. FUTURE SCOPE</w:t>
      </w:r>
    </w:p>
    <w:p w:rsidR="003E4E4B" w:rsidRPr="0093487E" w:rsidRDefault="003E4E4B" w:rsidP="0093487E">
      <w:pPr>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future scope of Estimation of Business Expenses using Tableau is likely to be characterized by advancements in AI, real-time analytics, data security, and improved user experiences. As the field of data visualization and analytics continues to evolve, Tableau is poised to play a crucial role in empowering organizations with actionable insights for strategic decision-making.</w:t>
      </w:r>
    </w:p>
    <w:p w:rsidR="003E4E4B" w:rsidRDefault="003E4E4B" w:rsidP="00AE58E4"/>
    <w:p w:rsidR="003E4E4B" w:rsidRDefault="003E4E4B" w:rsidP="00AE58E4"/>
    <w:p w:rsidR="003E4E4B" w:rsidRDefault="003E4E4B" w:rsidP="00AE58E4"/>
    <w:sectPr w:rsidR="003E4E4B" w:rsidSect="005736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3DDE" w:rsidRDefault="005C3DDE" w:rsidP="003E4E4B">
      <w:pPr>
        <w:spacing w:after="0" w:line="240" w:lineRule="auto"/>
      </w:pPr>
      <w:r>
        <w:separator/>
      </w:r>
    </w:p>
  </w:endnote>
  <w:endnote w:type="continuationSeparator" w:id="1">
    <w:p w:rsidR="005C3DDE" w:rsidRDefault="005C3DDE" w:rsidP="003E4E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3DDE" w:rsidRDefault="005C3DDE" w:rsidP="003E4E4B">
      <w:pPr>
        <w:spacing w:after="0" w:line="240" w:lineRule="auto"/>
      </w:pPr>
      <w:r>
        <w:separator/>
      </w:r>
    </w:p>
  </w:footnote>
  <w:footnote w:type="continuationSeparator" w:id="1">
    <w:p w:rsidR="005C3DDE" w:rsidRDefault="005C3DDE" w:rsidP="003E4E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240C3"/>
    <w:multiLevelType w:val="hybridMultilevel"/>
    <w:tmpl w:val="C9D68B02"/>
    <w:lvl w:ilvl="0" w:tplc="55FC0100">
      <w:start w:val="3"/>
      <w:numFmt w:val="bullet"/>
      <w:lvlText w:val=""/>
      <w:lvlJc w:val="left"/>
      <w:pPr>
        <w:ind w:left="2580" w:hanging="360"/>
      </w:pPr>
      <w:rPr>
        <w:rFonts w:ascii="Symbol" w:eastAsiaTheme="minorHAnsi" w:hAnsi="Symbol" w:cstheme="minorBidi"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
    <w:nsid w:val="313C1174"/>
    <w:multiLevelType w:val="hybridMultilevel"/>
    <w:tmpl w:val="2B7CB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D75840"/>
    <w:multiLevelType w:val="multilevel"/>
    <w:tmpl w:val="B1B28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541035E3"/>
    <w:multiLevelType w:val="hybridMultilevel"/>
    <w:tmpl w:val="E5AC7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2976D8"/>
    <w:multiLevelType w:val="hybridMultilevel"/>
    <w:tmpl w:val="76B69016"/>
    <w:lvl w:ilvl="0" w:tplc="13DC328C">
      <w:start w:val="3"/>
      <w:numFmt w:val="bullet"/>
      <w:lvlText w:val=""/>
      <w:lvlJc w:val="left"/>
      <w:pPr>
        <w:ind w:left="2940" w:hanging="360"/>
      </w:pPr>
      <w:rPr>
        <w:rFonts w:ascii="Symbol" w:eastAsiaTheme="minorHAnsi" w:hAnsi="Symbol" w:cstheme="minorBidi"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5">
    <w:nsid w:val="62AC3113"/>
    <w:multiLevelType w:val="multilevel"/>
    <w:tmpl w:val="C7D6E33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E77232D"/>
    <w:multiLevelType w:val="multilevel"/>
    <w:tmpl w:val="5FE429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
  </w:num>
  <w:num w:numId="3">
    <w:abstractNumId w:val="5"/>
  </w:num>
  <w:num w:numId="4">
    <w:abstractNumId w:val="0"/>
  </w:num>
  <w:num w:numId="5">
    <w:abstractNumId w:val="4"/>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E58E4"/>
    <w:rsid w:val="000B12AB"/>
    <w:rsid w:val="00136044"/>
    <w:rsid w:val="00357F93"/>
    <w:rsid w:val="003E4E4B"/>
    <w:rsid w:val="004D1024"/>
    <w:rsid w:val="004D52E6"/>
    <w:rsid w:val="00573659"/>
    <w:rsid w:val="005C3DDE"/>
    <w:rsid w:val="005F47FD"/>
    <w:rsid w:val="00610318"/>
    <w:rsid w:val="0093487E"/>
    <w:rsid w:val="009736B7"/>
    <w:rsid w:val="009E3FBE"/>
    <w:rsid w:val="00A46B42"/>
    <w:rsid w:val="00AE58E4"/>
    <w:rsid w:val="00F00109"/>
    <w:rsid w:val="00FE2E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659"/>
  </w:style>
  <w:style w:type="paragraph" w:styleId="Heading1">
    <w:name w:val="heading 1"/>
    <w:basedOn w:val="Normal"/>
    <w:next w:val="Normal"/>
    <w:link w:val="Heading1Char"/>
    <w:uiPriority w:val="9"/>
    <w:qFormat/>
    <w:rsid w:val="003E4E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4E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E4E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8E4"/>
    <w:pPr>
      <w:ind w:left="720"/>
      <w:contextualSpacing/>
    </w:pPr>
  </w:style>
  <w:style w:type="paragraph" w:styleId="BalloonText">
    <w:name w:val="Balloon Text"/>
    <w:basedOn w:val="Normal"/>
    <w:link w:val="BalloonTextChar"/>
    <w:uiPriority w:val="99"/>
    <w:semiHidden/>
    <w:unhideWhenUsed/>
    <w:rsid w:val="00AE58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8E4"/>
    <w:rPr>
      <w:rFonts w:ascii="Tahoma" w:hAnsi="Tahoma" w:cs="Tahoma"/>
      <w:sz w:val="16"/>
      <w:szCs w:val="16"/>
    </w:rPr>
  </w:style>
  <w:style w:type="character" w:styleId="Hyperlink">
    <w:name w:val="Hyperlink"/>
    <w:basedOn w:val="DefaultParagraphFont"/>
    <w:uiPriority w:val="99"/>
    <w:unhideWhenUsed/>
    <w:rsid w:val="003E4E4B"/>
    <w:rPr>
      <w:color w:val="0000FF" w:themeColor="hyperlink"/>
      <w:u w:val="single"/>
    </w:rPr>
  </w:style>
  <w:style w:type="character" w:styleId="FollowedHyperlink">
    <w:name w:val="FollowedHyperlink"/>
    <w:basedOn w:val="DefaultParagraphFont"/>
    <w:uiPriority w:val="99"/>
    <w:semiHidden/>
    <w:unhideWhenUsed/>
    <w:rsid w:val="003E4E4B"/>
    <w:rPr>
      <w:color w:val="800080" w:themeColor="followedHyperlink"/>
      <w:u w:val="single"/>
    </w:rPr>
  </w:style>
  <w:style w:type="character" w:customStyle="1" w:styleId="Heading3Char">
    <w:name w:val="Heading 3 Char"/>
    <w:basedOn w:val="DefaultParagraphFont"/>
    <w:link w:val="Heading3"/>
    <w:uiPriority w:val="9"/>
    <w:rsid w:val="003E4E4B"/>
    <w:rPr>
      <w:rFonts w:ascii="Times New Roman" w:eastAsia="Times New Roman" w:hAnsi="Times New Roman" w:cs="Times New Roman"/>
      <w:b/>
      <w:bCs/>
      <w:sz w:val="27"/>
      <w:szCs w:val="27"/>
    </w:rPr>
  </w:style>
  <w:style w:type="character" w:customStyle="1" w:styleId="mntl-sc-block-subheadingtext">
    <w:name w:val="mntl-sc-block-subheading__text"/>
    <w:basedOn w:val="DefaultParagraphFont"/>
    <w:rsid w:val="003E4E4B"/>
  </w:style>
  <w:style w:type="paragraph" w:styleId="NoSpacing">
    <w:name w:val="No Spacing"/>
    <w:uiPriority w:val="1"/>
    <w:qFormat/>
    <w:rsid w:val="003E4E4B"/>
    <w:pPr>
      <w:spacing w:after="0" w:line="240" w:lineRule="auto"/>
    </w:pPr>
  </w:style>
  <w:style w:type="character" w:customStyle="1" w:styleId="Heading1Char">
    <w:name w:val="Heading 1 Char"/>
    <w:basedOn w:val="DefaultParagraphFont"/>
    <w:link w:val="Heading1"/>
    <w:uiPriority w:val="9"/>
    <w:rsid w:val="003E4E4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4E4B"/>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qFormat/>
    <w:rsid w:val="003E4E4B"/>
    <w:rPr>
      <w:b/>
      <w:bCs/>
      <w:smallCaps/>
      <w:spacing w:val="5"/>
    </w:rPr>
  </w:style>
  <w:style w:type="paragraph" w:styleId="Header">
    <w:name w:val="header"/>
    <w:basedOn w:val="Normal"/>
    <w:link w:val="HeaderChar"/>
    <w:uiPriority w:val="99"/>
    <w:semiHidden/>
    <w:unhideWhenUsed/>
    <w:rsid w:val="003E4E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4E4B"/>
  </w:style>
  <w:style w:type="paragraph" w:styleId="Footer">
    <w:name w:val="footer"/>
    <w:basedOn w:val="Normal"/>
    <w:link w:val="FooterChar"/>
    <w:uiPriority w:val="99"/>
    <w:semiHidden/>
    <w:unhideWhenUsed/>
    <w:rsid w:val="003E4E4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E4E4B"/>
  </w:style>
</w:styles>
</file>

<file path=word/webSettings.xml><?xml version="1.0" encoding="utf-8"?>
<w:webSettings xmlns:r="http://schemas.openxmlformats.org/officeDocument/2006/relationships" xmlns:w="http://schemas.openxmlformats.org/wordprocessingml/2006/main">
  <w:divs>
    <w:div w:id="581374535">
      <w:bodyDiv w:val="1"/>
      <w:marLeft w:val="0"/>
      <w:marRight w:val="0"/>
      <w:marTop w:val="0"/>
      <w:marBottom w:val="0"/>
      <w:divBdr>
        <w:top w:val="none" w:sz="0" w:space="0" w:color="auto"/>
        <w:left w:val="none" w:sz="0" w:space="0" w:color="auto"/>
        <w:bottom w:val="none" w:sz="0" w:space="0" w:color="auto"/>
        <w:right w:val="none" w:sz="0" w:space="0" w:color="auto"/>
      </w:divBdr>
    </w:div>
    <w:div w:id="925843214">
      <w:bodyDiv w:val="1"/>
      <w:marLeft w:val="0"/>
      <w:marRight w:val="0"/>
      <w:marTop w:val="0"/>
      <w:marBottom w:val="0"/>
      <w:divBdr>
        <w:top w:val="none" w:sz="0" w:space="0" w:color="auto"/>
        <w:left w:val="none" w:sz="0" w:space="0" w:color="auto"/>
        <w:bottom w:val="none" w:sz="0" w:space="0" w:color="auto"/>
        <w:right w:val="none" w:sz="0" w:space="0" w:color="auto"/>
      </w:divBdr>
    </w:div>
    <w:div w:id="1701737094">
      <w:bodyDiv w:val="1"/>
      <w:marLeft w:val="0"/>
      <w:marRight w:val="0"/>
      <w:marTop w:val="0"/>
      <w:marBottom w:val="0"/>
      <w:divBdr>
        <w:top w:val="none" w:sz="0" w:space="0" w:color="auto"/>
        <w:left w:val="none" w:sz="0" w:space="0" w:color="auto"/>
        <w:bottom w:val="none" w:sz="0" w:space="0" w:color="auto"/>
        <w:right w:val="none" w:sz="0" w:space="0" w:color="auto"/>
      </w:divBdr>
    </w:div>
    <w:div w:id="1792238511">
      <w:bodyDiv w:val="1"/>
      <w:marLeft w:val="0"/>
      <w:marRight w:val="0"/>
      <w:marTop w:val="0"/>
      <w:marBottom w:val="0"/>
      <w:divBdr>
        <w:top w:val="none" w:sz="0" w:space="0" w:color="auto"/>
        <w:left w:val="none" w:sz="0" w:space="0" w:color="auto"/>
        <w:bottom w:val="none" w:sz="0" w:space="0" w:color="auto"/>
        <w:right w:val="none" w:sz="0" w:space="0" w:color="auto"/>
      </w:divBdr>
    </w:div>
    <w:div w:id="211107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14</Pages>
  <Words>1116</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hi</cp:lastModifiedBy>
  <cp:revision>45</cp:revision>
  <cp:lastPrinted>2023-10-16T12:38:00Z</cp:lastPrinted>
  <dcterms:created xsi:type="dcterms:W3CDTF">2023-10-16T05:03:00Z</dcterms:created>
  <dcterms:modified xsi:type="dcterms:W3CDTF">2023-10-16T12:41:00Z</dcterms:modified>
</cp:coreProperties>
</file>