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reset: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Abstraction of the architecture of the world wide web.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Architectural style for building the network based application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this 2 systems can communicate with each other over internet using HTTP and perform crud operation using end point for comminciation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this we can develop the Web services that behaves as cross fucntional with which it is possible to consume the Api by using almost all the type of client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as in treaditional approch this was doen with the help of poxry client.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Restfull Api services use s HTTp direclty.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Uses web infrastructure to communicate betwenn client and server.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designed to scale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Little or no middleware is required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HAs uniform 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stateless servers.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is layed interaction is unform accross the layers.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\Clients don’t know whether they are communicating with end servers,proxies or gateways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 can be independently deployed to improve performance and enforce security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