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9DE6A" w14:textId="77777777" w:rsidR="00026FD6" w:rsidRDefault="00026FD6" w:rsidP="00026F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6FD6">
        <w:rPr>
          <w:rFonts w:ascii="Times New Roman" w:hAnsi="Times New Roman" w:cs="Times New Roman"/>
          <w:b/>
          <w:bCs/>
          <w:sz w:val="28"/>
          <w:szCs w:val="28"/>
        </w:rPr>
        <w:t>Вопросы к зачету</w:t>
      </w:r>
    </w:p>
    <w:p w14:paraId="3C16E4A1" w14:textId="121ED904" w:rsidR="0087020C" w:rsidRDefault="00026FD6" w:rsidP="00026F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Продвинутое программирование на С++,</w:t>
      </w:r>
      <w:r w:rsidRPr="00026FD6">
        <w:rPr>
          <w:rFonts w:ascii="Times New Roman" w:hAnsi="Times New Roman" w:cs="Times New Roman"/>
          <w:b/>
          <w:bCs/>
          <w:sz w:val="28"/>
          <w:szCs w:val="28"/>
        </w:rPr>
        <w:t xml:space="preserve"> 2023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447829DF" w14:textId="5DF53FA2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r w:rsidRPr="00026FD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026F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проекта, состоящего из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26FD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26FD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026FD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26FD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026FD6">
        <w:rPr>
          <w:rFonts w:ascii="Times New Roman" w:hAnsi="Times New Roman" w:cs="Times New Roman"/>
          <w:sz w:val="28"/>
          <w:szCs w:val="28"/>
        </w:rPr>
        <w:t>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26FD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Стандарт С++ - 17.</w:t>
      </w:r>
    </w:p>
    <w:p w14:paraId="24970C4F" w14:textId="69C16E55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r w:rsidRPr="00026F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Алгоритм сборки библиотеки без зависимостей из исходных кодов, которые содержат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CmakeLists</w:t>
      </w:r>
      <w:proofErr w:type="spellEnd"/>
      <w:r w:rsidRPr="00026F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26FD6">
        <w:rPr>
          <w:rFonts w:ascii="Times New Roman" w:hAnsi="Times New Roman" w:cs="Times New Roman"/>
          <w:sz w:val="28"/>
          <w:szCs w:val="28"/>
        </w:rPr>
        <w:t>.</w:t>
      </w:r>
    </w:p>
    <w:p w14:paraId="3CB28F91" w14:textId="65940081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r w:rsidRPr="00026FD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Добавление сторонней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прекомпилированной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библиотеки к своему проекту.</w:t>
      </w:r>
    </w:p>
    <w:p w14:paraId="79E43BA9" w14:textId="0EE7E18E" w:rsidR="00026FD6" w:rsidRP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Git. </w:t>
      </w:r>
      <w:r>
        <w:rPr>
          <w:rFonts w:ascii="Times New Roman" w:hAnsi="Times New Roman" w:cs="Times New Roman"/>
          <w:sz w:val="28"/>
          <w:szCs w:val="28"/>
        </w:rPr>
        <w:t xml:space="preserve">Отличие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checkout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switch.</w:t>
      </w:r>
    </w:p>
    <w:p w14:paraId="70C4CBEA" w14:textId="74AB1A36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26FD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Отличия</w:t>
      </w:r>
      <w:r w:rsidRPr="00026F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rebase/merge/cherry-pick.</w:t>
      </w:r>
    </w:p>
    <w:p w14:paraId="63198D1D" w14:textId="252EDD52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26FD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Что нужно сделать, чтобы зафиксировать изменения в локальном репозитории и добавить их в удаленный репозиторий.</w:t>
      </w:r>
    </w:p>
    <w:p w14:paraId="11ED6344" w14:textId="35AD08CB" w:rsidR="00026FD6" w:rsidRP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waterfall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agile.</w:t>
      </w:r>
    </w:p>
    <w:p w14:paraId="4A37177B" w14:textId="1D045027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Флойда.</w:t>
      </w:r>
    </w:p>
    <w:p w14:paraId="4983A070" w14:textId="6BF9FEAF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Инварианты класса. Определение.</w:t>
      </w:r>
    </w:p>
    <w:p w14:paraId="321166B4" w14:textId="6580E154" w:rsidR="00026FD6" w:rsidRDefault="00026FD6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Инкапсуляция. Определение</w:t>
      </w:r>
    </w:p>
    <w:p w14:paraId="781C638E" w14:textId="237E27CF" w:rsidR="00345CC2" w:rsidRPr="00026FD6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Модификатор доступа в классе по умолчанию.</w:t>
      </w:r>
      <w:r w:rsidRPr="00345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Модификатор доступа в </w:t>
      </w:r>
      <w:r w:rsidR="00A85BCA">
        <w:rPr>
          <w:rFonts w:ascii="Times New Roman" w:hAnsi="Times New Roman" w:cs="Times New Roman"/>
          <w:sz w:val="28"/>
          <w:szCs w:val="28"/>
        </w:rPr>
        <w:t>структуре</w:t>
      </w:r>
      <w:r>
        <w:rPr>
          <w:rFonts w:ascii="Times New Roman" w:hAnsi="Times New Roman" w:cs="Times New Roman"/>
          <w:sz w:val="28"/>
          <w:szCs w:val="28"/>
        </w:rPr>
        <w:t xml:space="preserve"> по умолчанию.</w:t>
      </w:r>
    </w:p>
    <w:p w14:paraId="253C95FD" w14:textId="72D6EDF1" w:rsidR="00345CC2" w:rsidRPr="00026FD6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 в классе по умолчанию.</w:t>
      </w:r>
      <w:r w:rsidRPr="00345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Наследование в структуре по умолчанию.</w:t>
      </w:r>
    </w:p>
    <w:p w14:paraId="1C5144BC" w14:textId="652FD9CB" w:rsidR="00026FD6" w:rsidRDefault="00345CC2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Отличия</w:t>
      </w:r>
      <w:r w:rsidRPr="00345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345CC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Pr="00345CC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345CC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внутри</w:t>
      </w:r>
      <w:r w:rsidRPr="00345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определения</w:t>
      </w:r>
      <w:r w:rsidRPr="00345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 и при наследовании).</w:t>
      </w:r>
    </w:p>
    <w:p w14:paraId="77C32286" w14:textId="5C753EEC" w:rsidR="00345CC2" w:rsidRDefault="00345CC2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Отличие</w:t>
      </w:r>
      <w:r w:rsidRPr="00345C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malloc/free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345C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new/delete.</w:t>
      </w:r>
    </w:p>
    <w:p w14:paraId="18FBD3D4" w14:textId="108ADE93" w:rsidR="00345CC2" w:rsidRDefault="00345CC2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не применима инициализация «в круглых скобках», «после =», «фигурная».</w:t>
      </w:r>
    </w:p>
    <w:p w14:paraId="3A895F01" w14:textId="0A10570D" w:rsidR="00345CC2" w:rsidRDefault="00345CC2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Сужающие преобразованию и разные виды инициализации («в круглых скобках», «после =», «фигурная»).</w:t>
      </w:r>
    </w:p>
    <w:p w14:paraId="15A4282B" w14:textId="2FE83F1A" w:rsidR="00345CC2" w:rsidRDefault="00345CC2" w:rsidP="0002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«Наиболее неприятный анализ» в С++ и разные виды инициализации («в круглых скобках», «фигурная»).</w:t>
      </w:r>
    </w:p>
    <w:p w14:paraId="32B88599" w14:textId="77777777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каких случаях возникает двойная инициализация? Как избежать?</w:t>
      </w:r>
    </w:p>
    <w:p w14:paraId="22BAA292" w14:textId="4CF3A8EE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каком порядке выполняется инициализация полей класса с использованием списков инициализации (в порядке расположения полей класса или в порядке, определенном в списке инициализации)? </w:t>
      </w:r>
    </w:p>
    <w:p w14:paraId="3AA49897" w14:textId="001F30FB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RVO? </w:t>
      </w:r>
      <w:r>
        <w:rPr>
          <w:rFonts w:ascii="Times New Roman" w:hAnsi="Times New Roman" w:cs="Times New Roman"/>
          <w:sz w:val="28"/>
          <w:szCs w:val="28"/>
        </w:rPr>
        <w:t>Пример?</w:t>
      </w:r>
    </w:p>
    <w:p w14:paraId="47A6AE14" w14:textId="31246894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Полиморфизм. Определение. Виды полиморфизма.</w:t>
      </w:r>
    </w:p>
    <w:p w14:paraId="4AB5C785" w14:textId="2977F3EC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статического полиморфизма в С++.</w:t>
      </w:r>
    </w:p>
    <w:p w14:paraId="370EE581" w14:textId="3C06F998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динамического полиморфизма в С++.</w:t>
      </w:r>
    </w:p>
    <w:p w14:paraId="79D56458" w14:textId="2DFBAC25" w:rsidR="00345CC2" w:rsidRP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overloading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overriding.</w:t>
      </w:r>
    </w:p>
    <w:p w14:paraId="2B07D4EB" w14:textId="2EC1D7DF" w:rsidR="00345CC2" w:rsidRP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virtual.</w:t>
      </w:r>
    </w:p>
    <w:p w14:paraId="5D8342A1" w14:textId="11C28822" w:rsidR="00345CC2" w:rsidRP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override.</w:t>
      </w:r>
    </w:p>
    <w:p w14:paraId="6EED2C08" w14:textId="40F60DA1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Абстрактный класс. Определение.</w:t>
      </w:r>
    </w:p>
    <w:p w14:paraId="72B08CC1" w14:textId="0362ABAD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аргументов со значениями по умолчанию в виртуальных функциях.</w:t>
      </w:r>
    </w:p>
    <w:p w14:paraId="7B60B7E7" w14:textId="762935B0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NVI. </w:t>
      </w:r>
      <w:r>
        <w:rPr>
          <w:rFonts w:ascii="Times New Roman" w:hAnsi="Times New Roman" w:cs="Times New Roman"/>
          <w:sz w:val="28"/>
          <w:szCs w:val="28"/>
        </w:rPr>
        <w:t>Пример.</w:t>
      </w:r>
    </w:p>
    <w:p w14:paraId="7FAF219C" w14:textId="77777777" w:rsidR="00345CC2" w:rsidRP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5CC2">
        <w:rPr>
          <w:rFonts w:ascii="Times New Roman" w:hAnsi="Times New Roman" w:cs="Times New Roman"/>
          <w:sz w:val="28"/>
          <w:szCs w:val="28"/>
        </w:rPr>
        <w:t>Может ли существовать шаблон виртуального метода?</w:t>
      </w:r>
    </w:p>
    <w:p w14:paraId="25FD99CC" w14:textId="06E1FFA1" w:rsidR="00345CC2" w:rsidRP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5CC2">
        <w:rPr>
          <w:rFonts w:ascii="Times New Roman" w:hAnsi="Times New Roman" w:cs="Times New Roman"/>
          <w:sz w:val="28"/>
          <w:szCs w:val="28"/>
        </w:rPr>
        <w:t>Можно ли перегружать виртуальные функции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CCEAAFD" w14:textId="3F4031C7" w:rsidR="00345CC2" w:rsidRDefault="00345CC2" w:rsidP="00345C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добавить в </w:t>
      </w:r>
      <w:r>
        <w:rPr>
          <w:rFonts w:ascii="Times New Roman" w:hAnsi="Times New Roman" w:cs="Times New Roman"/>
          <w:sz w:val="28"/>
          <w:szCs w:val="28"/>
          <w:lang w:val="en-US"/>
        </w:rPr>
        <w:t>overloading</w:t>
      </w:r>
      <w:r w:rsidRPr="00AE5B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E5B62">
        <w:rPr>
          <w:rFonts w:ascii="Times New Roman" w:hAnsi="Times New Roman" w:cs="Times New Roman"/>
          <w:sz w:val="28"/>
          <w:szCs w:val="28"/>
        </w:rPr>
        <w:t xml:space="preserve"> класса-наследника</w:t>
      </w:r>
      <w:r w:rsidRPr="00AE5B62">
        <w:rPr>
          <w:rFonts w:ascii="Times New Roman" w:hAnsi="Times New Roman" w:cs="Times New Roman"/>
          <w:sz w:val="28"/>
          <w:szCs w:val="28"/>
        </w:rPr>
        <w:t xml:space="preserve"> </w:t>
      </w:r>
      <w:r w:rsidR="00AE5B62">
        <w:rPr>
          <w:rFonts w:ascii="Times New Roman" w:hAnsi="Times New Roman" w:cs="Times New Roman"/>
          <w:sz w:val="28"/>
          <w:szCs w:val="28"/>
        </w:rPr>
        <w:t>методы базового класса, являющиеся перегрузками виртуального метода?</w:t>
      </w:r>
    </w:p>
    <w:p w14:paraId="6DB6690F" w14:textId="00E0F145" w:rsidR="00AE5B62" w:rsidRP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плох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948A94" w14:textId="50BAFE05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-маскирующих конструкций</w:t>
      </w:r>
    </w:p>
    <w:p w14:paraId="30AFE67A" w14:textId="2E6894AF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RAII. </w:t>
      </w:r>
      <w:r>
        <w:rPr>
          <w:rFonts w:ascii="Times New Roman" w:hAnsi="Times New Roman" w:cs="Times New Roman"/>
          <w:sz w:val="28"/>
          <w:szCs w:val="28"/>
        </w:rPr>
        <w:t>Концепция.</w:t>
      </w:r>
    </w:p>
    <w:p w14:paraId="7D1CCB59" w14:textId="515D6ACC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Инвариант умного указателя с единственным</w:t>
      </w:r>
      <w:r w:rsidRPr="00AE5B6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уникальным) владением</w:t>
      </w:r>
      <w:r w:rsidRPr="00AE5B62">
        <w:rPr>
          <w:rFonts w:ascii="Times New Roman" w:hAnsi="Times New Roman" w:cs="Times New Roman"/>
          <w:sz w:val="28"/>
          <w:szCs w:val="28"/>
        </w:rPr>
        <w:t>.</w:t>
      </w:r>
    </w:p>
    <w:p w14:paraId="15787021" w14:textId="0174108C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Drill down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Где применяется?</w:t>
      </w:r>
    </w:p>
    <w:p w14:paraId="5CAB7784" w14:textId="3CF3F477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Отличия.</w:t>
      </w:r>
    </w:p>
    <w:p w14:paraId="75F6565D" w14:textId="405BEFC6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Rvalue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ссылки.</w:t>
      </w:r>
    </w:p>
    <w:p w14:paraId="220A5985" w14:textId="7A2F1056" w:rsidR="00AE5B62" w:rsidRP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move?</w:t>
      </w:r>
    </w:p>
    <w:p w14:paraId="7A92B8B0" w14:textId="20A8BA42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Правило нуля, трех, пяти.</w:t>
      </w:r>
    </w:p>
    <w:p w14:paraId="03FE2DF4" w14:textId="53AC0C81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умных указателей.</w:t>
      </w:r>
    </w:p>
    <w:p w14:paraId="0A68944C" w14:textId="64509AB0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Отличи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unique_ptr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AE5B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4B4EEC" w14:textId="05B993B1" w:rsid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Отличие</w:t>
      </w:r>
      <w:r w:rsidRPr="00AE5B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weak_ptr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AE5B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6397DC" w14:textId="1DD1478D" w:rsidR="00AE5B62" w:rsidRPr="00AE5B62" w:rsidRDefault="00AE5B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инициализации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B2BECC" w14:textId="794E4F57" w:rsidR="00AE5B62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ODR.</w:t>
      </w:r>
    </w:p>
    <w:p w14:paraId="4C46A62E" w14:textId="53DBE20E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Include guards.</w:t>
      </w:r>
    </w:p>
    <w:p w14:paraId="357C201C" w14:textId="2EED93AB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AC68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квалификаторы при выводе типов.</w:t>
      </w:r>
    </w:p>
    <w:p w14:paraId="6B46D9B1" w14:textId="696DDBC4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Манглирование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имен. (Как перегрузки функций представляются компилятором).</w:t>
      </w:r>
    </w:p>
    <w:p w14:paraId="3694D408" w14:textId="77E1751C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разрешения перегрузки для нешаблонных функций.</w:t>
      </w:r>
    </w:p>
    <w:p w14:paraId="3641486C" w14:textId="34B25380" w:rsidR="00AC68BD" w:rsidRPr="00AC68BD" w:rsidRDefault="00AC68BD" w:rsidP="00AC68B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разрешения перегрузки для шаблонных функций.</w:t>
      </w:r>
    </w:p>
    <w:p w14:paraId="1F569F4C" w14:textId="0CFFFE63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специализация шаблонного класса?</w:t>
      </w:r>
    </w:p>
    <w:p w14:paraId="32D93ECE" w14:textId="497DDF67" w:rsidR="00AC68BD" w:rsidRDefault="00AC68BD" w:rsidP="00AC68B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частичная специализация шаблонного класса?</w:t>
      </w:r>
    </w:p>
    <w:p w14:paraId="53CED835" w14:textId="07E49677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Правила вывода типов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AC68BD">
        <w:rPr>
          <w:rFonts w:ascii="Times New Roman" w:hAnsi="Times New Roman" w:cs="Times New Roman"/>
          <w:sz w:val="28"/>
          <w:szCs w:val="28"/>
        </w:rPr>
        <w:t>.</w:t>
      </w:r>
    </w:p>
    <w:p w14:paraId="676D0A87" w14:textId="43AB8EF8" w:rsidR="00AC68BD" w:rsidRP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decltype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989118" w14:textId="5E1E76FC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>
        <w:rPr>
          <w:rFonts w:ascii="Times New Roman" w:hAnsi="Times New Roman" w:cs="Times New Roman"/>
          <w:sz w:val="28"/>
          <w:szCs w:val="28"/>
        </w:rPr>
        <w:t xml:space="preserve">, а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decltype</w:t>
      </w:r>
      <w:proofErr w:type="spellEnd"/>
      <w:r w:rsidRPr="00AC68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вывода типов?</w:t>
      </w:r>
    </w:p>
    <w:p w14:paraId="6CF8A1C0" w14:textId="3AACF439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С++ осуществляет «ленивые», а не «энергичные» вычисления?</w:t>
      </w:r>
    </w:p>
    <w:p w14:paraId="1821FE83" w14:textId="7DF900B4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SFINAE. </w:t>
      </w:r>
      <w:r>
        <w:rPr>
          <w:rFonts w:ascii="Times New Roman" w:hAnsi="Times New Roman" w:cs="Times New Roman"/>
          <w:sz w:val="28"/>
          <w:szCs w:val="28"/>
        </w:rPr>
        <w:t>Определение.</w:t>
      </w:r>
    </w:p>
    <w:p w14:paraId="549CFE3D" w14:textId="7A765F30" w:rsidR="00AC68BD" w:rsidRDefault="00AC68BD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Зачем в старом С++ (до С++11) </w:t>
      </w:r>
      <w:r w:rsidR="00134B60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 w:rsidR="00134B60">
        <w:rPr>
          <w:rFonts w:ascii="Times New Roman" w:hAnsi="Times New Roman" w:cs="Times New Roman"/>
          <w:sz w:val="28"/>
          <w:szCs w:val="28"/>
          <w:lang w:val="en-US"/>
        </w:rPr>
        <w:t>SFINAE</w:t>
      </w:r>
      <w:r w:rsidR="00134B60" w:rsidRPr="00134B60">
        <w:rPr>
          <w:rFonts w:ascii="Times New Roman" w:hAnsi="Times New Roman" w:cs="Times New Roman"/>
          <w:sz w:val="28"/>
          <w:szCs w:val="28"/>
        </w:rPr>
        <w:t xml:space="preserve"> </w:t>
      </w:r>
      <w:r w:rsidR="00134B60">
        <w:rPr>
          <w:rFonts w:ascii="Times New Roman" w:hAnsi="Times New Roman" w:cs="Times New Roman"/>
          <w:sz w:val="28"/>
          <w:szCs w:val="28"/>
        </w:rPr>
        <w:t>создавались структуры разных размеров?</w:t>
      </w:r>
    </w:p>
    <w:p w14:paraId="2A2EB577" w14:textId="252E5E54" w:rsidR="00134B60" w:rsidRP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структурам разных размеров в современном С++.</w:t>
      </w:r>
    </w:p>
    <w:p w14:paraId="7EE59155" w14:textId="442544AC" w:rsid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CRTP. </w:t>
      </w:r>
      <w:r>
        <w:rPr>
          <w:rFonts w:ascii="Times New Roman" w:hAnsi="Times New Roman" w:cs="Times New Roman"/>
          <w:sz w:val="28"/>
          <w:szCs w:val="28"/>
        </w:rPr>
        <w:t>Определение. Зачем нужно.</w:t>
      </w:r>
    </w:p>
    <w:p w14:paraId="64C85871" w14:textId="60F7662D" w:rsidR="00134B60" w:rsidRP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Ограничения  </w:t>
      </w:r>
      <w:r>
        <w:rPr>
          <w:rFonts w:ascii="Times New Roman" w:hAnsi="Times New Roman" w:cs="Times New Roman"/>
          <w:sz w:val="28"/>
          <w:szCs w:val="28"/>
          <w:lang w:val="en-US"/>
        </w:rPr>
        <w:t>CRTP.</w:t>
      </w:r>
    </w:p>
    <w:p w14:paraId="0E17C12A" w14:textId="4045A6F1" w:rsid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чисто виртуальных функций в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2231AF" w14:textId="3A26C639" w:rsid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виртуальных функций в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8F42F5" w14:textId="31626A4D" w:rsid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методов для удаления объекта класса в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 w:rsidRPr="00134B60">
        <w:rPr>
          <w:rFonts w:ascii="Times New Roman" w:hAnsi="Times New Roman" w:cs="Times New Roman"/>
          <w:sz w:val="28"/>
          <w:szCs w:val="28"/>
        </w:rPr>
        <w:t>.</w:t>
      </w:r>
    </w:p>
    <w:p w14:paraId="28B15A4C" w14:textId="768295A5" w:rsid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применения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94DE3F" w14:textId="04A0D253" w:rsidR="00134B60" w:rsidRDefault="00134B60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применяется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 w:rsidRPr="00134B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делегирования?</w:t>
      </w:r>
    </w:p>
    <w:p w14:paraId="4FB66FE4" w14:textId="77777777" w:rsidR="0031162F" w:rsidRDefault="0031162F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работает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required</w:t>
      </w:r>
      <w:r w:rsidRPr="0031162F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Когда проверятся ограничения?</w:t>
      </w:r>
    </w:p>
    <w:p w14:paraId="72A6D0B0" w14:textId="558F7824" w:rsidR="00134B60" w:rsidRDefault="0031162F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плохи </w:t>
      </w:r>
      <w:r>
        <w:rPr>
          <w:rFonts w:ascii="Times New Roman" w:hAnsi="Times New Roman" w:cs="Times New Roman"/>
          <w:sz w:val="28"/>
          <w:szCs w:val="28"/>
          <w:lang w:val="en-US"/>
        </w:rPr>
        <w:t>SFINAE</w:t>
      </w:r>
      <w:r w:rsidRPr="003116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ограничения? Пр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иведите пример.</w:t>
      </w:r>
    </w:p>
    <w:p w14:paraId="2839FEAE" w14:textId="70C1FAF8" w:rsidR="00EA7537" w:rsidRDefault="0031162F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Что</w:t>
      </w:r>
      <w:r w:rsidRPr="00311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такое</w:t>
      </w:r>
      <w:r w:rsidRPr="00311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requires-expression? </w:t>
      </w:r>
      <w:r w:rsidR="00EA7537">
        <w:rPr>
          <w:rFonts w:ascii="Times New Roman" w:hAnsi="Times New Roman" w:cs="Times New Roman"/>
          <w:sz w:val="28"/>
          <w:szCs w:val="28"/>
        </w:rPr>
        <w:t>Отличия</w:t>
      </w:r>
      <w:r w:rsidR="00EA7537" w:rsidRPr="00EA7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A7537">
        <w:rPr>
          <w:rFonts w:ascii="Times New Roman" w:hAnsi="Times New Roman" w:cs="Times New Roman"/>
          <w:sz w:val="28"/>
          <w:szCs w:val="28"/>
          <w:lang w:val="en-US"/>
        </w:rPr>
        <w:t xml:space="preserve">required-expression </w:t>
      </w:r>
      <w:r w:rsidR="00EA7537">
        <w:rPr>
          <w:rFonts w:ascii="Times New Roman" w:hAnsi="Times New Roman" w:cs="Times New Roman"/>
          <w:sz w:val="28"/>
          <w:szCs w:val="28"/>
        </w:rPr>
        <w:t>от</w:t>
      </w:r>
      <w:r w:rsidR="00EA7537" w:rsidRPr="00EA7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A7537">
        <w:rPr>
          <w:rFonts w:ascii="Times New Roman" w:hAnsi="Times New Roman" w:cs="Times New Roman"/>
          <w:sz w:val="28"/>
          <w:szCs w:val="28"/>
          <w:lang w:val="en-US"/>
        </w:rPr>
        <w:t>required-clause</w:t>
      </w:r>
    </w:p>
    <w:p w14:paraId="3134E705" w14:textId="7EAB9CA7" w:rsidR="0031162F" w:rsidRDefault="00EA7537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1162F">
        <w:rPr>
          <w:rFonts w:ascii="Times New Roman" w:hAnsi="Times New Roman" w:cs="Times New Roman"/>
          <w:sz w:val="28"/>
          <w:szCs w:val="28"/>
        </w:rPr>
        <w:t>иды</w:t>
      </w:r>
      <w:r w:rsidR="0031162F" w:rsidRPr="00311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requires-expression</w:t>
      </w:r>
    </w:p>
    <w:p w14:paraId="0BF1C8A1" w14:textId="4A700425" w:rsidR="0031162F" w:rsidRPr="00FE0162" w:rsidRDefault="0031162F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концепт? </w:t>
      </w:r>
      <w:r w:rsidR="00FE0162">
        <w:rPr>
          <w:rFonts w:ascii="Times New Roman" w:hAnsi="Times New Roman" w:cs="Times New Roman"/>
          <w:sz w:val="28"/>
          <w:szCs w:val="28"/>
        </w:rPr>
        <w:t>Особенности синтаксиса ограничения функций концептами</w:t>
      </w:r>
    </w:p>
    <w:p w14:paraId="465BDEE6" w14:textId="20DA96A5" w:rsidR="00FE0162" w:rsidRDefault="00FE0162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концептами</w:t>
      </w:r>
    </w:p>
    <w:p w14:paraId="03DBC328" w14:textId="05DD8ED8" w:rsidR="00FE0162" w:rsidRDefault="00FE0162" w:rsidP="00BB1A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концепт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Hashable</w:t>
      </w:r>
      <w:proofErr w:type="spellEnd"/>
      <w:r w:rsidR="00EA7537">
        <w:rPr>
          <w:rFonts w:ascii="Times New Roman" w:hAnsi="Times New Roman" w:cs="Times New Roman"/>
          <w:sz w:val="28"/>
          <w:szCs w:val="28"/>
        </w:rPr>
        <w:t xml:space="preserve">, принимающий одну шаблонную переменную </w:t>
      </w:r>
      <w:r w:rsidR="00EA753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A7537">
        <w:rPr>
          <w:rFonts w:ascii="Times New Roman" w:hAnsi="Times New Roman" w:cs="Times New Roman"/>
          <w:sz w:val="28"/>
          <w:szCs w:val="28"/>
        </w:rPr>
        <w:t>, который буде</w:t>
      </w:r>
      <w:r w:rsidR="00B92AA9">
        <w:rPr>
          <w:rFonts w:ascii="Times New Roman" w:hAnsi="Times New Roman" w:cs="Times New Roman"/>
          <w:sz w:val="28"/>
          <w:szCs w:val="28"/>
        </w:rPr>
        <w:t xml:space="preserve">т использоваться для проверки: </w:t>
      </w:r>
      <w:r w:rsidR="00EA7537">
        <w:rPr>
          <w:rFonts w:ascii="Times New Roman" w:hAnsi="Times New Roman" w:cs="Times New Roman"/>
          <w:sz w:val="28"/>
          <w:szCs w:val="28"/>
        </w:rPr>
        <w:t xml:space="preserve">существования типа </w:t>
      </w:r>
      <w:proofErr w:type="spellStart"/>
      <w:proofErr w:type="gramStart"/>
      <w:r w:rsidR="00EA753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EA7537" w:rsidRPr="00EA753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="00EA7537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EA7537" w:rsidRPr="00EA7537">
        <w:rPr>
          <w:rFonts w:ascii="Times New Roman" w:hAnsi="Times New Roman" w:cs="Times New Roman"/>
          <w:sz w:val="28"/>
          <w:szCs w:val="28"/>
        </w:rPr>
        <w:t>&lt;</w:t>
      </w:r>
      <w:r w:rsidR="00EA753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A7537" w:rsidRPr="00EA7537">
        <w:rPr>
          <w:rFonts w:ascii="Times New Roman" w:hAnsi="Times New Roman" w:cs="Times New Roman"/>
          <w:sz w:val="28"/>
          <w:szCs w:val="28"/>
        </w:rPr>
        <w:t>&gt;</w:t>
      </w:r>
      <w:r w:rsidR="00BB1A8A">
        <w:rPr>
          <w:rFonts w:ascii="Times New Roman" w:hAnsi="Times New Roman" w:cs="Times New Roman"/>
          <w:sz w:val="28"/>
          <w:szCs w:val="28"/>
        </w:rPr>
        <w:t xml:space="preserve">, </w:t>
      </w:r>
      <w:r w:rsidR="00EA7537" w:rsidRPr="00BB1A8A">
        <w:rPr>
          <w:rFonts w:ascii="Times New Roman" w:hAnsi="Times New Roman" w:cs="Times New Roman"/>
          <w:sz w:val="28"/>
          <w:szCs w:val="28"/>
        </w:rPr>
        <w:t xml:space="preserve">существования </w:t>
      </w:r>
      <w:proofErr w:type="spellStart"/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EA7537" w:rsidRPr="00BB1A8A">
        <w:rPr>
          <w:rFonts w:ascii="Times New Roman" w:hAnsi="Times New Roman" w:cs="Times New Roman"/>
          <w:sz w:val="28"/>
          <w:szCs w:val="28"/>
        </w:rPr>
        <w:t>::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EA7537" w:rsidRPr="00BB1A8A">
        <w:rPr>
          <w:rFonts w:ascii="Times New Roman" w:hAnsi="Times New Roman" w:cs="Times New Roman"/>
          <w:sz w:val="28"/>
          <w:szCs w:val="28"/>
        </w:rPr>
        <w:t>&lt;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A7537" w:rsidRPr="00BB1A8A">
        <w:rPr>
          <w:rFonts w:ascii="Times New Roman" w:hAnsi="Times New Roman" w:cs="Times New Roman"/>
          <w:sz w:val="28"/>
          <w:szCs w:val="28"/>
        </w:rPr>
        <w:t>&gt;::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EA7537" w:rsidRPr="00BB1A8A">
        <w:rPr>
          <w:rFonts w:ascii="Times New Roman" w:hAnsi="Times New Roman" w:cs="Times New Roman"/>
          <w:sz w:val="28"/>
          <w:szCs w:val="28"/>
        </w:rPr>
        <w:t>()</w:t>
      </w:r>
      <w:r w:rsidR="00BB1A8A">
        <w:rPr>
          <w:rFonts w:ascii="Times New Roman" w:hAnsi="Times New Roman" w:cs="Times New Roman"/>
          <w:sz w:val="28"/>
          <w:szCs w:val="28"/>
        </w:rPr>
        <w:t xml:space="preserve"> и </w:t>
      </w:r>
      <w:r w:rsidR="00EA7537" w:rsidRPr="00BB1A8A">
        <w:rPr>
          <w:rFonts w:ascii="Times New Roman" w:hAnsi="Times New Roman" w:cs="Times New Roman"/>
          <w:sz w:val="28"/>
          <w:szCs w:val="28"/>
        </w:rPr>
        <w:t xml:space="preserve">приводимости типа возвращаемого значения </w:t>
      </w:r>
      <w:proofErr w:type="spellStart"/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EA7537" w:rsidRPr="00BB1A8A">
        <w:rPr>
          <w:rFonts w:ascii="Times New Roman" w:hAnsi="Times New Roman" w:cs="Times New Roman"/>
          <w:sz w:val="28"/>
          <w:szCs w:val="28"/>
        </w:rPr>
        <w:t>::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EA7537" w:rsidRPr="00BB1A8A">
        <w:rPr>
          <w:rFonts w:ascii="Times New Roman" w:hAnsi="Times New Roman" w:cs="Times New Roman"/>
          <w:sz w:val="28"/>
          <w:szCs w:val="28"/>
        </w:rPr>
        <w:t>&lt;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A7537" w:rsidRPr="00BB1A8A">
        <w:rPr>
          <w:rFonts w:ascii="Times New Roman" w:hAnsi="Times New Roman" w:cs="Times New Roman"/>
          <w:sz w:val="28"/>
          <w:szCs w:val="28"/>
        </w:rPr>
        <w:t>&gt;::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EA7537" w:rsidRPr="00BB1A8A">
        <w:rPr>
          <w:rFonts w:ascii="Times New Roman" w:hAnsi="Times New Roman" w:cs="Times New Roman"/>
          <w:sz w:val="28"/>
          <w:szCs w:val="28"/>
        </w:rPr>
        <w:t xml:space="preserve">() к </w:t>
      </w:r>
      <w:proofErr w:type="spellStart"/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EA7537" w:rsidRPr="00BB1A8A">
        <w:rPr>
          <w:rFonts w:ascii="Times New Roman" w:hAnsi="Times New Roman" w:cs="Times New Roman"/>
          <w:sz w:val="28"/>
          <w:szCs w:val="28"/>
        </w:rPr>
        <w:t>::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EA7537" w:rsidRPr="00BB1A8A">
        <w:rPr>
          <w:rFonts w:ascii="Times New Roman" w:hAnsi="Times New Roman" w:cs="Times New Roman"/>
          <w:sz w:val="28"/>
          <w:szCs w:val="28"/>
        </w:rPr>
        <w:t>_</w:t>
      </w:r>
      <w:r w:rsidR="00EA7537" w:rsidRPr="00BB1A8A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41448623" w14:textId="1B03359F" w:rsidR="00BB1A8A" w:rsidRDefault="00BB1A8A" w:rsidP="00BB1A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Универсальные ссылки и идеальная передача</w:t>
      </w:r>
    </w:p>
    <w:p w14:paraId="652CCB3C" w14:textId="20A78F41" w:rsidR="00BB1A8A" w:rsidRPr="00BB1A8A" w:rsidRDefault="00BB1A8A" w:rsidP="00BB1A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Функции</w:t>
      </w:r>
      <w:r w:rsidRPr="00BB1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B1A8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BB1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B1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B1A8A">
        <w:rPr>
          <w:rFonts w:ascii="Times New Roman" w:hAnsi="Times New Roman" w:cs="Times New Roman"/>
          <w:sz w:val="28"/>
          <w:szCs w:val="28"/>
          <w:lang w:val="en-US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</w:p>
    <w:p w14:paraId="572F7938" w14:textId="516B62ED" w:rsidR="00BB1A8A" w:rsidRPr="00BB1A8A" w:rsidRDefault="00BB1A8A" w:rsidP="00BB1A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Пачки параметров. Как выделить паттерн раскрытия? Что такое свертки?</w:t>
      </w:r>
    </w:p>
    <w:p w14:paraId="23977B46" w14:textId="49FBC8F0" w:rsidR="00B92AA9" w:rsidRDefault="00B92AA9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Декоратор.</w:t>
      </w:r>
    </w:p>
    <w:p w14:paraId="5B587DBF" w14:textId="496CB27F" w:rsidR="00B92AA9" w:rsidRDefault="00B92AA9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 w:rsidRPr="00B92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реализации паттерна Декоратор.</w:t>
      </w:r>
    </w:p>
    <w:p w14:paraId="1BC03710" w14:textId="6A087B31" w:rsidR="00B92AA9" w:rsidRDefault="00B92AA9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Адаптер</w:t>
      </w:r>
    </w:p>
    <w:p w14:paraId="626AE476" w14:textId="07148A1C" w:rsidR="00B92AA9" w:rsidRDefault="00B92AA9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Минусы паттерна декоратор при реализации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потокобезопасной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очереди.</w:t>
      </w:r>
    </w:p>
    <w:p w14:paraId="3E0ACCC3" w14:textId="36177A70" w:rsidR="00B92AA9" w:rsidRDefault="00B92AA9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Отличие паттерна декоратор от паттерна Адаптер.</w:t>
      </w:r>
    </w:p>
    <w:p w14:paraId="3DC0E9AA" w14:textId="306A2996" w:rsidR="00864E9E" w:rsidRDefault="00864E9E" w:rsidP="00AE5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Фабрика</w:t>
      </w:r>
    </w:p>
    <w:p w14:paraId="4DB32C8C" w14:textId="0BCED983" w:rsidR="00864E9E" w:rsidRDefault="00864E9E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реализовать фабрику для инициализации объектов с разными аргументами в их конструкторах?</w:t>
      </w:r>
    </w:p>
    <w:p w14:paraId="197B25DF" w14:textId="431C6EE4" w:rsidR="00864E9E" w:rsidRDefault="00864E9E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реализовать полиморфное копирование с использованием фабрики?</w:t>
      </w:r>
    </w:p>
    <w:p w14:paraId="34D70755" w14:textId="1FBF0008" w:rsidR="00864E9E" w:rsidRDefault="00864E9E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Зачем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CRTP</w:t>
      </w:r>
      <w:r w:rsidRPr="00864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реализации полиморфного копирования с использованием фабрики?</w:t>
      </w:r>
    </w:p>
    <w:p w14:paraId="7D70F5E4" w14:textId="1557298B" w:rsidR="00BB1A8A" w:rsidRDefault="00BB1A8A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Мост</w:t>
      </w:r>
    </w:p>
    <w:p w14:paraId="4BE163FB" w14:textId="498ED82F" w:rsidR="00BB1A8A" w:rsidRDefault="00BB1A8A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COW</w:t>
      </w:r>
      <w:r>
        <w:rPr>
          <w:rFonts w:ascii="Times New Roman" w:hAnsi="Times New Roman" w:cs="Times New Roman"/>
          <w:sz w:val="28"/>
          <w:szCs w:val="28"/>
        </w:rPr>
        <w:t>: достоинства и недостатки</w:t>
      </w:r>
    </w:p>
    <w:p w14:paraId="080857AC" w14:textId="55224FB0" w:rsidR="00BB1A8A" w:rsidRDefault="00BB1A8A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Компоновщик</w:t>
      </w:r>
    </w:p>
    <w:p w14:paraId="20580338" w14:textId="6E50FDA4" w:rsidR="00BB1A8A" w:rsidRPr="00864E9E" w:rsidRDefault="00BB1A8A" w:rsidP="00864E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Строитель</w:t>
      </w:r>
    </w:p>
    <w:sectPr w:rsidR="00BB1A8A" w:rsidRPr="00864E9E" w:rsidSect="00026FD6">
      <w:pgSz w:w="11906" w:h="16838"/>
      <w:pgMar w:top="85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1F67"/>
    <w:multiLevelType w:val="hybridMultilevel"/>
    <w:tmpl w:val="E3306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17943"/>
    <w:multiLevelType w:val="hybridMultilevel"/>
    <w:tmpl w:val="8B42E12A"/>
    <w:lvl w:ilvl="0" w:tplc="A3EE69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806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F842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64EE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50F5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5656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745C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0A6A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02CF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04073"/>
    <w:multiLevelType w:val="hybridMultilevel"/>
    <w:tmpl w:val="8AE60D5A"/>
    <w:lvl w:ilvl="0" w:tplc="A31857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CE7A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DE69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DAB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4477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6458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1AFC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C632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6CFE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D6"/>
    <w:rsid w:val="00026FD6"/>
    <w:rsid w:val="000472D4"/>
    <w:rsid w:val="00082B71"/>
    <w:rsid w:val="00134B60"/>
    <w:rsid w:val="001A2592"/>
    <w:rsid w:val="0031162F"/>
    <w:rsid w:val="00345CC2"/>
    <w:rsid w:val="00864E9E"/>
    <w:rsid w:val="0087020C"/>
    <w:rsid w:val="00A85BCA"/>
    <w:rsid w:val="00AC68BD"/>
    <w:rsid w:val="00AE5B62"/>
    <w:rsid w:val="00B92AA9"/>
    <w:rsid w:val="00BB1A8A"/>
    <w:rsid w:val="00EA7537"/>
    <w:rsid w:val="00EC2AFA"/>
    <w:rsid w:val="00FE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52F0"/>
  <w15:chartTrackingRefBased/>
  <w15:docId w15:val="{B1E96094-930D-451C-8E59-01090759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2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1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24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Бугаев</dc:creator>
  <cp:keywords/>
  <dc:description/>
  <cp:lastModifiedBy>shilich</cp:lastModifiedBy>
  <cp:revision>4</cp:revision>
  <dcterms:created xsi:type="dcterms:W3CDTF">2024-05-13T07:42:00Z</dcterms:created>
  <dcterms:modified xsi:type="dcterms:W3CDTF">2024-05-13T08:04:00Z</dcterms:modified>
</cp:coreProperties>
</file>