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3E58010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Сетевые операционные системы. Взаимодействие удаленных процессов как основа работы вычислительных сетей. Особенности взаимодействия удаленных процессов. Многоуровневая модель построения сетевых вычислительных систем. Семейства и стеки протоколов. Эталонная</w:t>
      </w:r>
      <w:r>
        <w:rPr>
          <w:rFonts w:ascii="Times New Roman" w:eastAsia="Times New Roman" w:hAnsi="Times New Roman" w:cs="Times New Roman"/>
          <w:color w:val="000000"/>
        </w:rPr>
        <w:t xml:space="preserve"> модель OSI/ISO. Удаленная адресация и разрешение адресов. Понятие о DNS. Локальная адресация. Понятие порта. Полные адреса. Понятие сокета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socket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 Фиксированная, простая и динамическая маршрутизация. Связь с установлением логического соединения и переда</w:t>
      </w:r>
      <w:r>
        <w:rPr>
          <w:rFonts w:ascii="Times New Roman" w:eastAsia="Times New Roman" w:hAnsi="Times New Roman" w:cs="Times New Roman"/>
          <w:color w:val="000000"/>
        </w:rPr>
        <w:t>ча данных с помощью сообщений.</w:t>
      </w:r>
      <w:r w:rsidRPr="005B489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Типовая схема взаимодействия клиент-сервер для протокола </w:t>
      </w:r>
      <w:r>
        <w:rPr>
          <w:rFonts w:ascii="Times New Roman" w:eastAsia="Times New Roman" w:hAnsi="Times New Roman" w:cs="Times New Roman"/>
          <w:color w:val="000000"/>
          <w:lang w:val="en-US"/>
        </w:rPr>
        <w:t>UDP</w:t>
      </w:r>
      <w:r w:rsidRPr="005B4896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Типовая схема взаимодействия клиент-сервер для протокола </w:t>
      </w:r>
      <w:r>
        <w:rPr>
          <w:rFonts w:ascii="Times New Roman" w:eastAsia="Times New Roman" w:hAnsi="Times New Roman" w:cs="Times New Roman"/>
          <w:color w:val="000000"/>
          <w:lang w:val="en-US"/>
        </w:rPr>
        <w:t>TC</w:t>
      </w:r>
      <w:r>
        <w:rPr>
          <w:rFonts w:ascii="Times New Roman" w:eastAsia="Times New Roman" w:hAnsi="Times New Roman" w:cs="Times New Roman"/>
          <w:color w:val="000000"/>
          <w:lang w:val="en-US"/>
        </w:rPr>
        <w:t>P</w:t>
      </w:r>
      <w:r w:rsidRPr="005B4896">
        <w:rPr>
          <w:rFonts w:ascii="Times New Roman" w:eastAsia="Times New Roman" w:hAnsi="Times New Roman" w:cs="Times New Roman"/>
          <w:color w:val="000000"/>
        </w:rPr>
        <w:t>.</w:t>
      </w:r>
    </w:p>
    <w:p w14:paraId="00000002" w14:textId="77777777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Распределенные операционные системы. Различие понятий «распределенная операционная система» и «распределенная вычислительная система». Определения распределенных систем. Требования к распределенным системам: прозрачность (дос</w:t>
      </w:r>
      <w:r>
        <w:rPr>
          <w:rFonts w:ascii="Times New Roman" w:eastAsia="Times New Roman" w:hAnsi="Times New Roman" w:cs="Times New Roman"/>
          <w:color w:val="000000"/>
        </w:rPr>
        <w:t>тупа, местоположения, перемещения, смены местоположения, репликации, конкуренции, отказов), открытость (мобильность приложений, способность к взаимодействию, мобильность пользователя), масштабируемость (нагрузочная, географическая, административная), надеж</w:t>
      </w:r>
      <w:r>
        <w:rPr>
          <w:rFonts w:ascii="Times New Roman" w:eastAsia="Times New Roman" w:hAnsi="Times New Roman" w:cs="Times New Roman"/>
          <w:color w:val="000000"/>
        </w:rPr>
        <w:t xml:space="preserve">ность, производительность. Централизованные и децентрализованные алгоритмы. Понятие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middleware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(программного обеспечения промежуточного уровня).</w:t>
      </w:r>
    </w:p>
    <w:p w14:paraId="00000003" w14:textId="77777777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Проблемы взаимодействия в распределенных системах. Проблемы отсутствия общего физического времени на примере ра</w:t>
      </w:r>
      <w:r>
        <w:rPr>
          <w:rFonts w:ascii="Times New Roman" w:eastAsia="Times New Roman" w:hAnsi="Times New Roman" w:cs="Times New Roman"/>
          <w:color w:val="000000"/>
        </w:rPr>
        <w:t xml:space="preserve">боты утилиты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make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банковской программы. Понятие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Universal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Coordinated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Time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(UTC). Алгоритмы синхронизации физического времени: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Кристиана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и Беркли. Синхронные и асинхронные распределенные системы. Задача о двух генералах. Примитивы взаимодействия процессо</w:t>
      </w:r>
      <w:r>
        <w:rPr>
          <w:rFonts w:ascii="Times New Roman" w:eastAsia="Times New Roman" w:hAnsi="Times New Roman" w:cs="Times New Roman"/>
          <w:color w:val="000000"/>
        </w:rPr>
        <w:t xml:space="preserve">в: блокирующиеся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неблокирующиеся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с буферизацией и без буферизации, синхронные и асинхронные.</w:t>
      </w:r>
    </w:p>
    <w:p w14:paraId="00000004" w14:textId="77777777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Модели распределенной программы. Основные предположения. Процессы и каналы связи. Топология распределенной системы и распределенной программы. Внутренние состоя</w:t>
      </w:r>
      <w:r>
        <w:rPr>
          <w:rFonts w:ascii="Times New Roman" w:eastAsia="Times New Roman" w:hAnsi="Times New Roman" w:cs="Times New Roman"/>
          <w:color w:val="000000"/>
        </w:rPr>
        <w:t>ния процесса и канала. События, происходящие в процессе распределенной программы. Выполнение процесса распределенной программы. Понятие глобального состояния распределенной программы. Допустимые события в глобальном состоянии. Выполнение распределенной про</w:t>
      </w:r>
      <w:r>
        <w:rPr>
          <w:rFonts w:ascii="Times New Roman" w:eastAsia="Times New Roman" w:hAnsi="Times New Roman" w:cs="Times New Roman"/>
          <w:color w:val="000000"/>
        </w:rPr>
        <w:t>граммы. Достижимые глобальные состояния. Примеры выполнения распределенных программ: передача маркера и обмен сообщениями. Слабая и сильная справедливость при выполнениях распределенной программы. Условия безопасности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safety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и живости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liveness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 Понятие</w:t>
      </w:r>
      <w:r>
        <w:rPr>
          <w:rFonts w:ascii="Times New Roman" w:eastAsia="Times New Roman" w:hAnsi="Times New Roman" w:cs="Times New Roman"/>
          <w:color w:val="000000"/>
        </w:rPr>
        <w:t xml:space="preserve"> причинно-следственного порядка. Независимые (параллельные) и зависимые события. Возможность перестановки параллельных событий. Пространственно-временные диаграммы выполнения распределенной программы. Эквивалентные выполнения, класс эквивалентности выполне</w:t>
      </w:r>
      <w:r>
        <w:rPr>
          <w:rFonts w:ascii="Times New Roman" w:eastAsia="Times New Roman" w:hAnsi="Times New Roman" w:cs="Times New Roman"/>
          <w:color w:val="000000"/>
        </w:rPr>
        <w:t>ний. Распределенное вычисление. Свойства каналов.</w:t>
      </w:r>
    </w:p>
    <w:p w14:paraId="00000005" w14:textId="77777777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Логические часы. Понятия логических часов и логического времени. Общие принципы построения логических часов. Непротиворечивые и строго непротиворечивые логические часы.  Скалярное время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Лэмпорта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Непротивор</w:t>
      </w:r>
      <w:r>
        <w:rPr>
          <w:rFonts w:ascii="Times New Roman" w:eastAsia="Times New Roman" w:hAnsi="Times New Roman" w:cs="Times New Roman"/>
          <w:color w:val="000000"/>
        </w:rPr>
        <w:t xml:space="preserve">ечивость скалярного времени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Лэмпорта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Упорядочивание событий на основании скалярного времени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Лэмпорта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. Подсчет событий. Отсутствия строгой непротиворечивости скалярного времени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Лэмпорта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Примеры использования. Недостатки. Понятие векторного времени и векто</w:t>
      </w:r>
      <w:r>
        <w:rPr>
          <w:rFonts w:ascii="Times New Roman" w:eastAsia="Times New Roman" w:hAnsi="Times New Roman" w:cs="Times New Roman"/>
          <w:color w:val="000000"/>
        </w:rPr>
        <w:t>рных часов. Строгая непротиворечивость векторных часов.</w:t>
      </w:r>
    </w:p>
    <w:p w14:paraId="00000006" w14:textId="77777777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Проблемы синхронизации выполнения процессов. Централизованные алгоритмы. Выбор координатора. Алгоритмы голосования. Алгоритм забияки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Bully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algorithm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Круговой алгоритм. </w:t>
      </w:r>
    </w:p>
    <w:p w14:paraId="00000007" w14:textId="4F2C3ABD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Проблемы взаимоисключения. А</w:t>
      </w:r>
      <w:r>
        <w:rPr>
          <w:rFonts w:ascii="Times New Roman" w:eastAsia="Times New Roman" w:hAnsi="Times New Roman" w:cs="Times New Roman"/>
          <w:color w:val="000000"/>
        </w:rPr>
        <w:t xml:space="preserve">ктивности и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interleaving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Детерминированные и недетерминированные наборы активностей. Понятие условия гонки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race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condition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 Критические секции процессов. Понятие взаимоисключения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mutual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exclusion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). Требования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Дейкстры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Централизованный алгоритм. Кругово</w:t>
      </w:r>
      <w:r>
        <w:rPr>
          <w:rFonts w:ascii="Times New Roman" w:eastAsia="Times New Roman" w:hAnsi="Times New Roman" w:cs="Times New Roman"/>
          <w:color w:val="000000"/>
        </w:rPr>
        <w:t xml:space="preserve">й маркер. Алгоритм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Лэмпорта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00000008" w14:textId="6ED65460" w:rsidR="003900C1" w:rsidRDefault="005B48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Распределенная общая память (DSM) и репликация данных. Понятие DSM. Преимущества DSM. Принципы и алгоритмы реализации распределенной разделяемой памяти. Понятие моделей непротиворечивости. Строгая непротиворечивость, </w:t>
      </w:r>
      <w:bookmarkStart w:id="1" w:name="_GoBack"/>
      <w:bookmarkEnd w:id="1"/>
      <w:r>
        <w:rPr>
          <w:rFonts w:ascii="Times New Roman" w:eastAsia="Times New Roman" w:hAnsi="Times New Roman" w:cs="Times New Roman"/>
          <w:color w:val="000000"/>
        </w:rPr>
        <w:t xml:space="preserve">последовательная </w:t>
      </w:r>
      <w:r>
        <w:rPr>
          <w:rFonts w:ascii="Times New Roman" w:eastAsia="Times New Roman" w:hAnsi="Times New Roman" w:cs="Times New Roman"/>
          <w:color w:val="000000"/>
        </w:rPr>
        <w:lastRenderedPageBreak/>
        <w:t>непротиворечивость, причинная непротиворечивость, FIFO непротиворечивость, процессорная непротиворечивость.</w:t>
      </w:r>
    </w:p>
    <w:sectPr w:rsidR="003900C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FE5CC8C-F6E5-456E-AA20-D7C7BA920FB9}"/>
    <w:embedBold r:id="rId2" w:fontKey="{0EFA9259-C7D4-4C9F-8586-BEAA9308352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ADAEB18-085E-4508-90B6-6E7567DE059D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FB350ED2-B0C0-4DC1-8F48-BD10B2ADA5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264FB"/>
    <w:multiLevelType w:val="multilevel"/>
    <w:tmpl w:val="9FA60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0C1"/>
    <w:rsid w:val="003900C1"/>
    <w:rsid w:val="005B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F6738"/>
  <w15:docId w15:val="{510A10D0-EE6D-48C8-B6B7-A9414252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rsid w:val="001722D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722D4"/>
    <w:pPr>
      <w:ind w:left="720"/>
      <w:contextualSpacing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s/bTaQ/J7D26lQNMeeGcKjSJw==">CgMxLjAyCGguZ2pkZ3hzOAByITEyYS1ybUN0NVVheFQ0R3Fpd2NmMjRLSWZDMW1pNmVVbw==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Student</cp:lastModifiedBy>
  <cp:revision>2</cp:revision>
  <dcterms:created xsi:type="dcterms:W3CDTF">2020-11-30T17:45:00Z</dcterms:created>
  <dcterms:modified xsi:type="dcterms:W3CDTF">2026-05-08T08:02:00Z</dcterms:modified>
</cp:coreProperties>
</file>