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  <w:r/>
    </w:p>
    <w:p>
      <w:pPr>
        <w:pStyle w:val="8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/>
    </w:p>
    <w:p>
      <w:pPr>
        <w:pStyle w:val="8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/>
    </w:p>
    <w:p>
      <w:pPr>
        <w:pStyle w:val="8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/>
    </w:p>
    <w:p>
      <w:pPr>
        <w:pStyle w:val="85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/>
    </w:p>
    <w:p>
      <w:pPr>
        <w:pStyle w:val="85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61"/>
        <w:ind w:firstLine="737"/>
        <w:jc w:val="center"/>
        <w:spacing w:line="360" w:lineRule="auto"/>
      </w:pPr>
      <w:r>
        <w:rPr>
          <w:rStyle w:val="871"/>
          <w:bCs/>
          <w:caps/>
          <w:szCs w:val="28"/>
        </w:rPr>
        <w:t xml:space="preserve">отчет</w:t>
      </w:r>
      <w:r/>
    </w:p>
    <w:p>
      <w:pPr>
        <w:pStyle w:val="854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</w:rPr>
        <w:t xml:space="preserve">№4</w:t>
      </w:r>
      <w:r/>
    </w:p>
    <w:p>
      <w:pPr>
        <w:pStyle w:val="85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eastAsia="ru-RU" w:bidi="ar-SA"/>
        </w:rPr>
        <w:t xml:space="preserve">Построение и анализ алгоритмов»</w:t>
      </w:r>
      <w:r/>
    </w:p>
    <w:p>
      <w:pPr>
        <w:pStyle w:val="854"/>
        <w:jc w:val="center"/>
      </w:pPr>
      <w:r>
        <w:rPr>
          <w:rStyle w:val="871"/>
          <w:bCs/>
          <w:szCs w:val="28"/>
          <w:lang w:eastAsia="ru-RU" w:bidi="ar-SA"/>
        </w:rPr>
        <w:t xml:space="preserve">Тема: </w:t>
      </w:r>
      <w:r>
        <w:rPr>
          <w:b/>
          <w:bCs/>
        </w:rPr>
        <w:t xml:space="preserve">Кнут-Моррис-Пратт</w:t>
      </w:r>
      <w:r>
        <w:rPr>
          <w:b/>
          <w:bCs/>
        </w:rPr>
        <w:t xml:space="preserve">.</w:t>
      </w:r>
      <w:r>
        <w:rPr>
          <w:rStyle w:val="871"/>
          <w:b/>
          <w:bCs/>
          <w:color w:val="ff0000"/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854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tbl>
      <w:tblPr>
        <w:tblW w:w="9854" w:type="dxa"/>
        <w:tblInd w:w="-108" w:type="dxa"/>
        <w:tblLayout w:type="fixed"/>
        <w:tblCellMar>
          <w:left w:w="10" w:type="dxa"/>
          <w:top w:w="0" w:type="dxa"/>
          <w:right w:w="10" w:type="dxa"/>
          <w:bottom w:w="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854"/>
            </w:pPr>
            <w:r>
              <w:rPr>
                <w:szCs w:val="28"/>
              </w:rPr>
              <w:t xml:space="preserve">Студент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гр. 1384</w:t>
            </w:r>
            <w:r>
              <w:rPr>
                <w:color w:val="ff0000"/>
                <w:szCs w:val="28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854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85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Феопентов А.Ю</w:t>
            </w:r>
            <w:r>
              <w:rPr>
                <w:color w:val="000000" w:themeColor="text1"/>
                <w:szCs w:val="28"/>
              </w:rPr>
            </w:r>
            <w:r/>
          </w:p>
        </w:tc>
      </w:tr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854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854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85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Шевелева А.М.</w:t>
            </w:r>
            <w:r>
              <w:rPr>
                <w:color w:val="000000" w:themeColor="text1"/>
                <w:szCs w:val="28"/>
              </w:rPr>
            </w:r>
            <w:r/>
          </w:p>
        </w:tc>
      </w:tr>
    </w:tbl>
    <w:p>
      <w:pPr>
        <w:pStyle w:val="85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85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85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/>
    </w:p>
    <w:p>
      <w:pPr>
        <w:pStyle w:val="85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</w:t>
      </w:r>
      <w:r>
        <w:rPr>
          <w:bCs/>
          <w:szCs w:val="28"/>
          <w:lang w:eastAsia="ru-RU" w:bidi="ar-SA"/>
        </w:rPr>
        <w:t xml:space="preserve">23</w:t>
      </w:r>
      <w:r>
        <w:rPr>
          <w:bCs/>
          <w:szCs w:val="28"/>
          <w:lang w:eastAsia="ru-RU" w:bidi="ar-SA"/>
        </w:rPr>
      </w:r>
      <w:r/>
    </w:p>
    <w:p>
      <w:pPr>
        <w:pStyle w:val="849"/>
        <w:pageBreakBefore/>
      </w:pPr>
      <w:r>
        <w:t xml:space="preserve">Цель работы.</w:t>
      </w:r>
      <w:r/>
    </w:p>
    <w:p>
      <w:pPr>
        <w:pStyle w:val="856"/>
      </w:pPr>
      <w:r>
        <w:t xml:space="preserve">Изучить и реализовать алгоритм КМП. Реализовать поиск всех вхождений строки в подстроку и возможность циклического сдвига.</w:t>
      </w:r>
      <w:r/>
    </w:p>
    <w:p>
      <w:pPr>
        <w:pStyle w:val="849"/>
      </w:pPr>
      <w:r>
        <w:t xml:space="preserve">Задание.</w:t>
      </w:r>
      <w:r/>
    </w:p>
    <w:p>
      <w:pPr>
        <w:pStyle w:val="856"/>
        <w:spacing w:line="360" w:lineRule="auto"/>
      </w:pPr>
      <w:r>
        <w:t xml:space="preserve">Задача 1.</w:t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Реализуйте алгоритм КМП и с его помощью для заданных шаблона P (∣P∣≤15000∣P∣≤15000) и текста TT (∣T∣≤5000000∣T∣≤5000000) найдите все вхождения P в T.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Вход: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Первая строка - P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Вторая строка - T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Выход:</w:t>
      </w:r>
      <w:r>
        <w:rPr>
          <w:sz w:val="28"/>
          <w:szCs w:val="28"/>
        </w:rPr>
      </w:r>
      <w:r/>
    </w:p>
    <w:p>
      <w:pPr>
        <w:pStyle w:val="885"/>
        <w:ind w:left="0" w:right="0" w:firstLine="709"/>
        <w:jc w:val="both"/>
        <w:spacing w:before="120" w:beforeAutospacing="0" w:after="120" w:afterAutospacing="0"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индексы начал вхождений P в T, разделенных запятой, если P не входит в T, то вывести −1</w:t>
      </w:r>
      <w:r>
        <w:rPr>
          <w:sz w:val="28"/>
          <w:szCs w:val="28"/>
        </w:rPr>
      </w:r>
      <w:r/>
    </w:p>
    <w:p>
      <w:pPr>
        <w:pStyle w:val="885"/>
        <w:ind w:firstLine="708"/>
        <w:jc w:val="both"/>
        <w:spacing w:before="120" w:beforeAutospacing="0" w:after="120" w:afterAutospacing="0" w:line="276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Задача 2.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Заданы две строки A (∣A∣≤5000000∣A∣≤5000000) и B (∣B∣≤5000000∣B∣≤5000000).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defabc является циклическим сдвигом abcdef.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Вход: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Первая строка - A 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Вторая строка - B 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before="0" w:after="0"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Выход:</w:t>
      </w:r>
      <w:r>
        <w:rPr>
          <w:sz w:val="28"/>
          <w:szCs w:val="28"/>
        </w:rPr>
      </w:r>
      <w:r/>
    </w:p>
    <w:p>
      <w:pPr>
        <w:pStyle w:val="885"/>
        <w:ind w:left="0" w:right="0" w:firstLine="709"/>
        <w:jc w:val="both"/>
        <w:spacing w:before="120" w:beforeAutospacing="0" w:after="120" w:afterAutospacing="0" w:line="360" w:lineRule="auto"/>
        <w:shd w:val="clear" w:color="auto" w:fill="ffffff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Если A вляется циклическим сдвигом B, индекс начала строки B в A, иначе вывести −1. Если возможно несколько сдвигов вывести первый индекс.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Style w:val="849"/>
      </w:pPr>
      <w:r>
        <w:t xml:space="preserve">Выполнение работы.</w:t>
      </w:r>
      <w:r/>
    </w:p>
    <w:p>
      <w:pPr>
        <w:pStyle w:val="854"/>
        <w:ind w:left="0" w:right="0" w:firstLine="709"/>
        <w:rPr>
          <w:highlight w:val="none"/>
        </w:rPr>
      </w:pPr>
      <w:r>
        <w:rPr>
          <w:highlight w:val="none"/>
        </w:rPr>
        <w:t xml:space="preserve">Для выполнения двух заданий была написана префиксная функция prefix_function, которая возвращает вектор результатов для каждого символа строки. В эту функцию передаётся стро</w:t>
      </w:r>
      <w:r>
        <w:rPr>
          <w:highlight w:val="none"/>
        </w:rPr>
        <w:t xml:space="preserve">ка. Будем считать символы строки с 0. Идем циклом от i = 1 до последнего символа строки. К j присваиваем предыдущее решение из вектора. Далее пока j&gt;0 и i-й символ строки не равен j-му, то j присваиваем решение функции предыдущего от j символа. Далее если </w:t>
      </w:r>
      <w:r>
        <w:rPr>
          <w:highlight w:val="none"/>
        </w:rPr>
        <w:t xml:space="preserve">i-й символ строки равен j-му, то значение функции от i = j+1, иначе функция i = j.</w:t>
      </w:r>
      <w:r>
        <w:rPr>
          <w:highlight w:val="none"/>
        </w:rPr>
      </w:r>
      <w:r/>
    </w:p>
    <w:p>
      <w:pPr>
        <w:pStyle w:val="854"/>
        <w:ind w:left="0" w:right="0" w:firstLine="709"/>
        <w:rPr>
          <w:highlight w:val="none"/>
        </w:rPr>
      </w:pPr>
      <w:r>
        <w:rPr>
          <w:highlight w:val="none"/>
        </w:rPr>
        <w:t xml:space="preserve">Алгоритм KMP – передаём в prefix_function (P+#+T)=pi. И далее перебором проходим по pi и смотрим где значение функции равно длине P. Заносим индекс в вектор результатов. Далее при помощи функции Print выводим результат на экран.</w:t>
      </w:r>
      <w:r>
        <w:rPr>
          <w:highlight w:val="none"/>
        </w:rPr>
      </w:r>
      <w:r/>
    </w:p>
    <w:p>
      <w:pPr>
        <w:pStyle w:val="854"/>
        <w:ind w:left="0" w:right="0" w:firstLine="709"/>
        <w:rPr>
          <w:highlight w:val="none"/>
        </w:rPr>
      </w:pPr>
      <w:r>
        <w:rPr>
          <w:highlight w:val="none"/>
        </w:rPr>
        <w:t xml:space="preserve">Aлгоритм Shift(сдвиг) – Проверяем на то, чтобы длина строки A была равна длине строки B. Если это так, то </w:t>
      </w:r>
      <w:r>
        <w:rPr>
          <w:highlight w:val="none"/>
        </w:rPr>
        <w:t xml:space="preserve">передаём в prefix_function (B+#+A+A)=pi, далее идем перебором по pi, если находим </w:t>
      </w:r>
      <w:r>
        <w:rPr>
          <w:highlight w:val="none"/>
        </w:rPr>
        <w:t xml:space="preserve">значение функции равно длине B</w:t>
      </w:r>
      <w:r>
        <w:rPr>
          <w:highlight w:val="none"/>
        </w:rPr>
        <w:t xml:space="preserve">, то выводим индекс и завершаем программу. Если перебор прошёл и мы ничего не нашли или строки не равны, то выводим -1.</w:t>
      </w:r>
      <w:r>
        <w:rPr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p>
      <w:pPr>
        <w:pStyle w:val="854"/>
        <w:ind w:firstLine="708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Вывод</w:t>
      </w:r>
      <w:r>
        <w:rPr>
          <w:b/>
          <w:bCs/>
        </w:rPr>
        <w:t xml:space="preserve">:</w:t>
      </w:r>
      <w:r>
        <w:rPr>
          <w:b/>
          <w:bCs/>
        </w:rPr>
      </w:r>
      <w:r/>
    </w:p>
    <w:p>
      <w:pPr>
        <w:pStyle w:val="854"/>
      </w:pPr>
      <w:r>
        <w:rPr>
          <w:highlight w:val="none"/>
        </w:rPr>
      </w:r>
      <w:r>
        <w:t xml:space="preserve">В ходе лабораторной работы были написаны две п</w:t>
      </w:r>
      <w:r>
        <w:t xml:space="preserve">рограммы, для удобства они представлены в одном main.cpp, одна из которых </w:t>
      </w:r>
      <w:r>
        <w:t xml:space="preserve">решает задачу поиска всех вхождений подстроки в строку,</w:t>
      </w:r>
      <w:r>
        <w:t xml:space="preserve"> а другая определяет является ли одна строка циклическим сдвигом другой</w:t>
      </w:r>
      <w:r>
        <w:t xml:space="preserve">. Основу обеих программ составила префиксная функция. С помощью этой функции определяются все вхождения подстроки в строку (Алгоритм Кнута-Морриса-Пратта) и является ли строка циклическим сдвигом</w:t>
      </w:r>
      <w:r>
        <w:t xml:space="preserve">. В КМП составляем строку из подстроки, разделителя и строки. Отправляем её в префиксную функцию и далее идём циклом по нашей составленой </w:t>
      </w:r>
      <w:r>
        <w:t xml:space="preserve">строке и ищем позицию, у которой результат совпадает с длиной подстроки – этот номер будет индексом вхождения. Для циклического сдвига тоже самое, только вначале проверяется размер строк, он должен совпадать. И после разделителя строка дублируется 2 раза. </w:t>
      </w:r>
      <w:r>
        <w:t xml:space="preserve">Две программы прошли все тесты на Stepik.</w:t>
      </w:r>
      <w:r/>
    </w:p>
    <w:p>
      <w:pPr>
        <w:pStyle w:val="854"/>
      </w:pPr>
      <w:r>
        <w:br w:type="page" w:clear="all"/>
      </w:r>
      <w:r/>
    </w:p>
    <w:p>
      <w:pPr>
        <w:pStyle w:val="848"/>
        <w:pageBreakBefore/>
      </w:pPr>
      <w:r>
        <w:t xml:space="preserve">Приложение </w:t>
      </w:r>
      <w:r>
        <w:br w:type="textWrapping" w:clear="all"/>
      </w:r>
      <w:r>
        <w:t xml:space="preserve">Исходный код программы</w:t>
      </w:r>
      <w:r/>
    </w:p>
    <w:p>
      <w:pPr>
        <w:pStyle w:val="856"/>
        <w:spacing w:line="240" w:lineRule="auto"/>
        <w:rPr>
          <w:rFonts w:ascii="Courier" w:hAnsi="Courier" w:cs="Courier"/>
          <w:sz w:val="20"/>
          <w:szCs w:val="20"/>
          <w:highlight w:val="none"/>
        </w:rPr>
      </w:pPr>
      <w:r>
        <w:rPr>
          <w:rFonts w:ascii="Courier" w:hAnsi="Courier" w:cs="Courier"/>
          <w:sz w:val="20"/>
          <w:szCs w:val="20"/>
        </w:rPr>
        <w:t xml:space="preserve">main.cpp</w:t>
      </w:r>
      <w:r>
        <w:rPr>
          <w:rFonts w:ascii="Courier" w:hAnsi="Courier" w:cs="Courier"/>
          <w:sz w:val="20"/>
          <w:szCs w:val="20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#include &lt;bits/stdc++.h&gt;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using namespace std;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// Префиксная функция, передаём строку, возвращает вектор результатов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vector&lt;int&gt; prefixFunction(const string &amp;string)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vector&lt;int&gt; prefixArray(string.length(), 0);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for (int i = 1; i &lt; string.length(); i++)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int j = prefixArray[i - 1];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while (j &gt; 0 &amp;&amp; string[i] != string[j])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j = prefixArray[j - 1];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if (string[i] == string[j])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prefixArray[i] = j + 1;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} else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prefixArray[i] = j;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return prefixArray;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// Вывод результатов для KMP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void print(vector&lt;int&gt; &amp;arrayEntryPosition)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for (int i = 0; i &lt; arrayEntryPosition.size(); i++)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cout &lt;&lt; arrayEntryPosition[i];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if (i != arrayEntryPosition.size() - 1)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cout &lt;&lt; ',';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if (arrayEntryPosition.size() == 0)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cout &lt;&lt; "-1";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// Алгоритм KMP. Считаем префиксную функцию от строки состоящий из подстроки разделителя # и строки. А дальше просто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// сравниваем каждую ячейку префиксной функции с длиной подстроки.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void KMP(string &amp;pattern, string &amp;string)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vector&lt;int&gt; prefixArray = prefixFunction(pattern + '#' + string);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int lengthPattern = pattern.length();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vector&lt;int&gt; result;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for (int i = 0; i &lt; string.length(); i++)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if (prefixArray[lengthPattern + 1 + i] == lengthPattern)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result.push_back(i - lengthPattern + 1);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print(result);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// алгоритм определения сдвига. Похож на KMP только строку удваиваем и работаем с равными.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// И если встречаем в префиксе равную длине строки, то выводим индекс, иначе -1.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void cyclicShift(string &amp;stringA, string &amp;stringB)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if (stringB.size() == stringA.size())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vector&lt;int&gt; prefixArray = prefixFunction(stringB + '#' + stringA + stringA);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int lengthB = stringB.length();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for (int i = 0; i &lt; stringA.length() * 2; i++)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if (prefixArray[lengthB + 1 + i] == lengthB)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    cout&lt;&lt; i - lengthB + 1;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    exit(0);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cout&lt;&lt;"-1";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}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int main() {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string pattern, string;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cin &gt;&gt; pattern &gt;&gt; string;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KMP(pattern, string);</w:t>
      </w:r>
      <w:r/>
    </w:p>
    <w:p>
      <w:pPr>
        <w:pStyle w:val="856"/>
        <w:spacing w:line="240" w:lineRule="auto"/>
      </w:pPr>
      <w:r>
        <w:rPr>
          <w:rFonts w:ascii="Courier" w:hAnsi="Courier" w:cs="Courier"/>
          <w:sz w:val="20"/>
          <w:szCs w:val="20"/>
          <w:highlight w:val="none"/>
        </w:rPr>
        <w:t xml:space="preserve">    cyclicShift(pattern, string);</w:t>
      </w:r>
      <w:r/>
    </w:p>
    <w:p>
      <w:pPr>
        <w:pStyle w:val="856"/>
        <w:spacing w:line="240" w:lineRule="auto"/>
        <w:rPr>
          <w:rFonts w:ascii="Courier" w:hAnsi="Courier" w:cs="Courier"/>
          <w:sz w:val="20"/>
          <w:szCs w:val="20"/>
          <w:highlight w:val="none"/>
        </w:rPr>
      </w:pPr>
      <w:r>
        <w:rPr>
          <w:rFonts w:ascii="Courier" w:hAnsi="Courier" w:cs="Courier"/>
          <w:sz w:val="20"/>
          <w:szCs w:val="20"/>
          <w:highlight w:val="none"/>
        </w:rPr>
        <w:t xml:space="preserve">}</w:t>
      </w:r>
      <w:r/>
      <w:r>
        <w:rPr>
          <w:rFonts w:ascii="Courier" w:hAnsi="Courier" w:cs="Courier"/>
          <w:sz w:val="20"/>
          <w:szCs w:val="20"/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809000000000000"/>
  </w:font>
  <w:font w:name="Symbol">
    <w:panose1 w:val="05050102010706020507"/>
  </w:font>
  <w:font w:name="Calibri">
    <w:panose1 w:val="020F0502020204030204"/>
  </w:font>
  <w:font w:name="Liberation Sans">
    <w:panose1 w:val="020B06040202020202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NSimSun">
    <w:panose1 w:val="02000809000000000000"/>
  </w:font>
  <w:font w:name="Courier New">
    <w:panose1 w:val="02070309020205020404"/>
  </w:font>
  <w:font w:name="Mangal">
    <w:panose1 w:val="0204060305040502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jc w:val="center"/>
    </w:pPr>
    <w:fldSimple w:instr="PAGE \* MERGEFORMAT">
      <w:r>
        <w:t xml:space="preserve">1</w:t>
      </w:r>
    </w:fldSimple>
    <w:r/>
    <w:r/>
  </w:p>
  <w:p>
    <w:pPr>
      <w:pStyle w:val="8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83"/>
      <w:isLgl w:val="false"/>
      <w:suff w:val="tab"/>
      <w:lvlText w:val="%1."/>
      <w:lvlJc w:val="left"/>
      <w:pPr>
        <w:pStyle w:val="847"/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47"/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pStyle w:val="847"/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pStyle w:val="847"/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pStyle w:val="847"/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pStyle w:val="847"/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pStyle w:val="847"/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pStyle w:val="847"/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pStyle w:val="847"/>
        <w:ind w:left="6480" w:hanging="180"/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47"/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pStyle w:val="847"/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pStyle w:val="847"/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pStyle w:val="847"/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pStyle w:val="847"/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pStyle w:val="847"/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pStyle w:val="847"/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pStyle w:val="847"/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pStyle w:val="847"/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48"/>
    <w:uiPriority w:val="9"/>
    <w:rPr>
      <w:rFonts w:ascii="Arial" w:hAnsi="Arial" w:eastAsia="Arial" w:cs="Arial"/>
      <w:sz w:val="40"/>
      <w:szCs w:val="40"/>
    </w:rPr>
  </w:style>
  <w:style w:type="character" w:styleId="675">
    <w:name w:val="Heading 2 Char"/>
    <w:basedOn w:val="851"/>
    <w:link w:val="849"/>
    <w:uiPriority w:val="9"/>
    <w:rPr>
      <w:rFonts w:ascii="Arial" w:hAnsi="Arial" w:eastAsia="Arial" w:cs="Arial"/>
      <w:sz w:val="34"/>
    </w:rPr>
  </w:style>
  <w:style w:type="character" w:styleId="676">
    <w:name w:val="Heading 3 Char"/>
    <w:basedOn w:val="851"/>
    <w:link w:val="850"/>
    <w:uiPriority w:val="9"/>
    <w:rPr>
      <w:rFonts w:ascii="Arial" w:hAnsi="Arial" w:eastAsia="Arial" w:cs="Arial"/>
      <w:sz w:val="30"/>
      <w:szCs w:val="30"/>
    </w:rPr>
  </w:style>
  <w:style w:type="paragraph" w:styleId="677">
    <w:name w:val="Heading 4"/>
    <w:basedOn w:val="847"/>
    <w:next w:val="847"/>
    <w:link w:val="67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8">
    <w:name w:val="Heading 4 Char"/>
    <w:basedOn w:val="851"/>
    <w:link w:val="677"/>
    <w:uiPriority w:val="9"/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847"/>
    <w:next w:val="847"/>
    <w:link w:val="68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0">
    <w:name w:val="Heading 5 Char"/>
    <w:basedOn w:val="851"/>
    <w:link w:val="679"/>
    <w:uiPriority w:val="9"/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847"/>
    <w:next w:val="847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2">
    <w:name w:val="Heading 6 Char"/>
    <w:basedOn w:val="851"/>
    <w:link w:val="681"/>
    <w:uiPriority w:val="9"/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7"/>
    <w:next w:val="847"/>
    <w:link w:val="6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basedOn w:val="851"/>
    <w:link w:val="68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7"/>
    <w:next w:val="847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basedOn w:val="851"/>
    <w:link w:val="685"/>
    <w:uiPriority w:val="9"/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7"/>
    <w:next w:val="847"/>
    <w:link w:val="68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basedOn w:val="851"/>
    <w:link w:val="687"/>
    <w:uiPriority w:val="9"/>
    <w:rPr>
      <w:rFonts w:ascii="Arial" w:hAnsi="Arial" w:eastAsia="Arial" w:cs="Arial"/>
      <w:i/>
      <w:iCs/>
      <w:sz w:val="21"/>
      <w:szCs w:val="21"/>
    </w:rPr>
  </w:style>
  <w:style w:type="paragraph" w:styleId="689">
    <w:name w:val="List Paragraph"/>
    <w:basedOn w:val="847"/>
    <w:uiPriority w:val="34"/>
    <w:qFormat/>
    <w:pPr>
      <w:contextualSpacing/>
      <w:ind w:left="720"/>
    </w:pPr>
  </w:style>
  <w:style w:type="paragraph" w:styleId="690">
    <w:name w:val="No Spacing"/>
    <w:uiPriority w:val="1"/>
    <w:qFormat/>
    <w:pPr>
      <w:spacing w:before="0" w:after="0" w:line="240" w:lineRule="auto"/>
    </w:pPr>
  </w:style>
  <w:style w:type="paragraph" w:styleId="691">
    <w:name w:val="Title"/>
    <w:basedOn w:val="847"/>
    <w:next w:val="847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>
    <w:name w:val="Title Char"/>
    <w:basedOn w:val="851"/>
    <w:link w:val="691"/>
    <w:uiPriority w:val="10"/>
    <w:rPr>
      <w:sz w:val="48"/>
      <w:szCs w:val="48"/>
    </w:rPr>
  </w:style>
  <w:style w:type="paragraph" w:styleId="693">
    <w:name w:val="Subtitle"/>
    <w:basedOn w:val="847"/>
    <w:next w:val="847"/>
    <w:link w:val="694"/>
    <w:uiPriority w:val="11"/>
    <w:qFormat/>
    <w:pPr>
      <w:spacing w:before="200" w:after="200"/>
    </w:pPr>
    <w:rPr>
      <w:sz w:val="24"/>
      <w:szCs w:val="24"/>
    </w:rPr>
  </w:style>
  <w:style w:type="character" w:styleId="694">
    <w:name w:val="Subtitle Char"/>
    <w:basedOn w:val="851"/>
    <w:link w:val="693"/>
    <w:uiPriority w:val="11"/>
    <w:rPr>
      <w:sz w:val="24"/>
      <w:szCs w:val="24"/>
    </w:rPr>
  </w:style>
  <w:style w:type="paragraph" w:styleId="695">
    <w:name w:val="Quote"/>
    <w:basedOn w:val="847"/>
    <w:next w:val="847"/>
    <w:link w:val="696"/>
    <w:uiPriority w:val="29"/>
    <w:qFormat/>
    <w:pPr>
      <w:ind w:left="720" w:right="720"/>
    </w:pPr>
    <w:rPr>
      <w:i/>
    </w:rPr>
  </w:style>
  <w:style w:type="character" w:styleId="696">
    <w:name w:val="Quote Char"/>
    <w:link w:val="695"/>
    <w:uiPriority w:val="29"/>
    <w:rPr>
      <w:i/>
    </w:rPr>
  </w:style>
  <w:style w:type="paragraph" w:styleId="697">
    <w:name w:val="Intense Quote"/>
    <w:basedOn w:val="847"/>
    <w:next w:val="847"/>
    <w:link w:val="6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>
    <w:name w:val="Intense Quote Char"/>
    <w:link w:val="697"/>
    <w:uiPriority w:val="30"/>
    <w:rPr>
      <w:i/>
    </w:rPr>
  </w:style>
  <w:style w:type="paragraph" w:styleId="699">
    <w:name w:val="Header"/>
    <w:basedOn w:val="847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Header Char"/>
    <w:basedOn w:val="851"/>
    <w:link w:val="699"/>
    <w:uiPriority w:val="99"/>
  </w:style>
  <w:style w:type="character" w:styleId="701">
    <w:name w:val="Footer Char"/>
    <w:basedOn w:val="851"/>
    <w:link w:val="868"/>
    <w:uiPriority w:val="99"/>
  </w:style>
  <w:style w:type="character" w:styleId="702">
    <w:name w:val="Caption Char"/>
    <w:basedOn w:val="858"/>
    <w:link w:val="868"/>
    <w:uiPriority w:val="99"/>
  </w:style>
  <w:style w:type="table" w:styleId="70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51"/>
    <w:uiPriority w:val="99"/>
    <w:unhideWhenUsed/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51"/>
    <w:uiPriority w:val="99"/>
    <w:semiHidden/>
    <w:unhideWhenUsed/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ind w:left="0" w:right="0" w:firstLine="0"/>
      <w:spacing w:after="57"/>
    </w:pPr>
  </w:style>
  <w:style w:type="paragraph" w:styleId="837">
    <w:name w:val="toc 2"/>
    <w:basedOn w:val="847"/>
    <w:next w:val="847"/>
    <w:uiPriority w:val="39"/>
    <w:unhideWhenUsed/>
    <w:pPr>
      <w:ind w:left="283" w:right="0" w:firstLine="0"/>
      <w:spacing w:after="57"/>
    </w:pPr>
  </w:style>
  <w:style w:type="paragraph" w:styleId="838">
    <w:name w:val="toc 3"/>
    <w:basedOn w:val="847"/>
    <w:next w:val="847"/>
    <w:uiPriority w:val="39"/>
    <w:unhideWhenUsed/>
    <w:pPr>
      <w:ind w:left="567" w:right="0" w:firstLine="0"/>
      <w:spacing w:after="57"/>
    </w:pPr>
  </w:style>
  <w:style w:type="paragraph" w:styleId="839">
    <w:name w:val="toc 4"/>
    <w:basedOn w:val="847"/>
    <w:next w:val="847"/>
    <w:uiPriority w:val="39"/>
    <w:unhideWhenUsed/>
    <w:pPr>
      <w:ind w:left="850" w:right="0" w:firstLine="0"/>
      <w:spacing w:after="57"/>
    </w:pPr>
  </w:style>
  <w:style w:type="paragraph" w:styleId="840">
    <w:name w:val="toc 5"/>
    <w:basedOn w:val="847"/>
    <w:next w:val="847"/>
    <w:uiPriority w:val="39"/>
    <w:unhideWhenUsed/>
    <w:pPr>
      <w:ind w:left="1134" w:right="0" w:firstLine="0"/>
      <w:spacing w:after="57"/>
    </w:pPr>
  </w:style>
  <w:style w:type="paragraph" w:styleId="841">
    <w:name w:val="toc 6"/>
    <w:basedOn w:val="847"/>
    <w:next w:val="847"/>
    <w:uiPriority w:val="39"/>
    <w:unhideWhenUsed/>
    <w:pPr>
      <w:ind w:left="1417" w:right="0" w:firstLine="0"/>
      <w:spacing w:after="57"/>
    </w:pPr>
  </w:style>
  <w:style w:type="paragraph" w:styleId="842">
    <w:name w:val="toc 7"/>
    <w:basedOn w:val="847"/>
    <w:next w:val="847"/>
    <w:uiPriority w:val="39"/>
    <w:unhideWhenUsed/>
    <w:pPr>
      <w:ind w:left="1701" w:right="0" w:firstLine="0"/>
      <w:spacing w:after="57"/>
    </w:pPr>
  </w:style>
  <w:style w:type="paragraph" w:styleId="843">
    <w:name w:val="toc 8"/>
    <w:basedOn w:val="847"/>
    <w:next w:val="847"/>
    <w:uiPriority w:val="39"/>
    <w:unhideWhenUsed/>
    <w:pPr>
      <w:ind w:left="1984" w:right="0" w:firstLine="0"/>
      <w:spacing w:after="57"/>
    </w:pPr>
  </w:style>
  <w:style w:type="paragraph" w:styleId="844">
    <w:name w:val="toc 9"/>
    <w:basedOn w:val="847"/>
    <w:next w:val="847"/>
    <w:uiPriority w:val="39"/>
    <w:unhideWhenUsed/>
    <w:pPr>
      <w:ind w:left="2268" w:right="0" w:firstLine="0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  <w:next w:val="847"/>
    <w:link w:val="847"/>
    <w:qFormat/>
    <w:rPr>
      <w:sz w:val="24"/>
      <w:szCs w:val="24"/>
      <w:lang w:val="ru-RU" w:eastAsia="zh-CN" w:bidi="hi-IN"/>
    </w:rPr>
  </w:style>
  <w:style w:type="paragraph" w:styleId="848">
    <w:name w:val="Heading 1"/>
    <w:basedOn w:val="855"/>
    <w:next w:val="856"/>
    <w:link w:val="847"/>
    <w:uiPriority w:val="9"/>
    <w:qFormat/>
    <w:pPr>
      <w:ind w:left="0" w:right="0"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849">
    <w:name w:val="Heading 2"/>
    <w:basedOn w:val="855"/>
    <w:next w:val="856"/>
    <w:link w:val="847"/>
    <w:uiPriority w:val="9"/>
    <w:unhideWhenUsed/>
    <w:qFormat/>
    <w:pPr>
      <w:ind w:left="0" w:right="0" w:firstLine="709"/>
      <w:jc w:val="both"/>
      <w:spacing w:before="0" w:after="0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850">
    <w:name w:val="Heading 3"/>
    <w:basedOn w:val="855"/>
    <w:next w:val="856"/>
    <w:link w:val="847"/>
    <w:uiPriority w:val="9"/>
    <w:semiHidden/>
    <w:unhideWhenUsed/>
    <w:qFormat/>
    <w:pPr>
      <w:ind w:left="0" w:right="0" w:firstLine="709"/>
      <w:jc w:val="both"/>
      <w:spacing w:before="0" w:after="0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851" w:default="1">
    <w:name w:val="Default Paragraph Font"/>
    <w:next w:val="851"/>
    <w:link w:val="847"/>
    <w:uiPriority w:val="1"/>
    <w:semiHidden/>
    <w:unhideWhenUsed/>
  </w:style>
  <w:style w:type="table" w:styleId="852">
    <w:name w:val="Table Normal"/>
    <w:next w:val="852"/>
    <w:link w:val="847"/>
    <w:uiPriority w:val="99"/>
    <w:semiHidden/>
    <w:unhideWhenUsed/>
    <w:tblPr/>
  </w:style>
  <w:style w:type="numbering" w:styleId="853" w:default="1">
    <w:name w:val="No List"/>
    <w:next w:val="853"/>
    <w:link w:val="847"/>
    <w:uiPriority w:val="99"/>
    <w:semiHidden/>
    <w:unhideWhenUsed/>
  </w:style>
  <w:style w:type="paragraph" w:styleId="854">
    <w:name w:val="Standard"/>
    <w:next w:val="854"/>
    <w:link w:val="847"/>
    <w:pPr>
      <w:ind w:firstLine="709"/>
      <w:jc w:val="both"/>
      <w:spacing w:line="360" w:lineRule="auto"/>
    </w:pPr>
    <w:rPr>
      <w:rFonts w:ascii="Times New Roman" w:hAnsi="Times New Roman" w:eastAsia="Times New Roman" w:cs="Times New Roman"/>
      <w:sz w:val="28"/>
      <w:szCs w:val="24"/>
      <w:lang w:val="ru-RU" w:eastAsia="zh-CN" w:bidi="hi-IN"/>
    </w:rPr>
  </w:style>
  <w:style w:type="paragraph" w:styleId="855">
    <w:name w:val="Heading"/>
    <w:basedOn w:val="854"/>
    <w:next w:val="856"/>
    <w:link w:val="84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856">
    <w:name w:val="Text body"/>
    <w:basedOn w:val="854"/>
    <w:next w:val="856"/>
    <w:link w:val="847"/>
    <w:pPr>
      <w:jc w:val="both"/>
      <w:spacing w:before="0" w:after="0" w:line="360" w:lineRule="auto"/>
    </w:pPr>
  </w:style>
  <w:style w:type="paragraph" w:styleId="857">
    <w:name w:val="List"/>
    <w:basedOn w:val="856"/>
    <w:next w:val="857"/>
    <w:link w:val="847"/>
    <w:rPr>
      <w:rFonts w:cs="Mangal"/>
      <w:sz w:val="24"/>
    </w:rPr>
  </w:style>
  <w:style w:type="paragraph" w:styleId="858">
    <w:name w:val="Caption"/>
    <w:basedOn w:val="854"/>
    <w:next w:val="858"/>
    <w:link w:val="847"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59">
    <w:name w:val="Index"/>
    <w:basedOn w:val="854"/>
    <w:next w:val="859"/>
    <w:link w:val="847"/>
    <w:pPr>
      <w:suppressLineNumbers/>
    </w:pPr>
    <w:rPr>
      <w:rFonts w:cs="Mangal"/>
      <w:sz w:val="24"/>
    </w:rPr>
  </w:style>
  <w:style w:type="paragraph" w:styleId="860">
    <w:name w:val="DocumentMap"/>
    <w:next w:val="860"/>
    <w:link w:val="847"/>
    <w:rPr>
      <w:rFonts w:ascii="Calibri" w:hAnsi="Calibri" w:eastAsia="Calibri" w:cs="Calibri"/>
      <w:lang w:val="ru-RU" w:eastAsia="ru-RU" w:bidi="ar-SA"/>
    </w:rPr>
  </w:style>
  <w:style w:type="paragraph" w:styleId="861">
    <w:name w:val="Times14_РИО2"/>
    <w:basedOn w:val="854"/>
    <w:next w:val="861"/>
    <w:link w:val="847"/>
    <w:pPr>
      <w:ind w:left="0" w:right="0" w:firstLine="709"/>
      <w:jc w:val="both"/>
      <w:spacing w:line="312" w:lineRule="auto"/>
      <w:widowControl/>
      <w:tabs>
        <w:tab w:val="left" w:pos="709" w:leader="none"/>
      </w:tabs>
    </w:pPr>
    <w:rPr>
      <w:rFonts w:cs="Times New Roman"/>
      <w:sz w:val="28"/>
      <w:szCs w:val="24"/>
      <w:lang w:val="ru-RU" w:eastAsia="ru-RU" w:bidi="ar-SA"/>
    </w:rPr>
  </w:style>
  <w:style w:type="paragraph" w:styleId="862">
    <w:name w:val="Table Contents"/>
    <w:basedOn w:val="854"/>
    <w:next w:val="862"/>
    <w:link w:val="847"/>
    <w:pPr>
      <w:suppressLineNumbers/>
    </w:pPr>
  </w:style>
  <w:style w:type="paragraph" w:styleId="863">
    <w:name w:val="Листинг"/>
    <w:basedOn w:val="854"/>
    <w:next w:val="863"/>
    <w:link w:val="847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864">
    <w:name w:val="Table Grid1"/>
    <w:basedOn w:val="860"/>
    <w:next w:val="864"/>
    <w:link w:val="847"/>
    <w:pPr>
      <w:jc w:val="left"/>
      <w:widowControl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865">
    <w:name w:val="Table Heading"/>
    <w:basedOn w:val="862"/>
    <w:next w:val="865"/>
    <w:link w:val="847"/>
    <w:pPr>
      <w:jc w:val="center"/>
      <w:suppressLineNumbers/>
    </w:pPr>
    <w:rPr>
      <w:b/>
      <w:bCs/>
    </w:rPr>
  </w:style>
  <w:style w:type="paragraph" w:styleId="866">
    <w:name w:val="Table"/>
    <w:basedOn w:val="858"/>
    <w:next w:val="866"/>
    <w:link w:val="847"/>
    <w:pPr>
      <w:ind w:left="0" w:right="0" w:firstLine="0"/>
      <w:jc w:val="left"/>
      <w:spacing w:before="0" w:after="0" w:line="240" w:lineRule="auto"/>
    </w:pPr>
    <w:rPr>
      <w:sz w:val="28"/>
    </w:rPr>
  </w:style>
  <w:style w:type="paragraph" w:styleId="867">
    <w:name w:val="Drawing"/>
    <w:basedOn w:val="858"/>
    <w:next w:val="867"/>
    <w:link w:val="847"/>
    <w:pPr>
      <w:ind w:left="0" w:right="0" w:firstLine="0"/>
      <w:jc w:val="center"/>
      <w:spacing w:before="0" w:after="0" w:line="240" w:lineRule="auto"/>
    </w:pPr>
    <w:rPr>
      <w:sz w:val="28"/>
    </w:rPr>
  </w:style>
  <w:style w:type="paragraph" w:styleId="868">
    <w:name w:val="Footer"/>
    <w:basedOn w:val="854"/>
    <w:next w:val="868"/>
    <w:link w:val="847"/>
    <w:pPr>
      <w:tabs>
        <w:tab w:val="center" w:pos="4677" w:leader="none"/>
        <w:tab w:val="right" w:pos="9355" w:leader="none"/>
      </w:tabs>
      <w:suppressLineNumbers/>
    </w:pPr>
  </w:style>
  <w:style w:type="paragraph" w:styleId="869">
    <w:name w:val="Frame contents"/>
    <w:basedOn w:val="854"/>
    <w:next w:val="869"/>
    <w:link w:val="847"/>
  </w:style>
  <w:style w:type="character" w:styleId="870">
    <w:name w:val="Times14_РИО2 Знак"/>
    <w:next w:val="870"/>
    <w:link w:val="847"/>
    <w:rPr>
      <w:rFonts w:ascii="Times New Roman" w:hAnsi="Times New Roman" w:eastAsia="Times New Roman" w:cs="Times New Roman"/>
      <w:sz w:val="24"/>
    </w:rPr>
  </w:style>
  <w:style w:type="character" w:styleId="871">
    <w:name w:val="Book Title"/>
    <w:next w:val="871"/>
    <w:link w:val="847"/>
    <w:rPr>
      <w:b/>
      <w:smallCaps/>
      <w:spacing w:val="5"/>
    </w:rPr>
  </w:style>
  <w:style w:type="character" w:styleId="872">
    <w:name w:val="ТекстРазделов Знак"/>
    <w:next w:val="872"/>
    <w:link w:val="847"/>
    <w:rPr>
      <w:rFonts w:ascii="Times New Roman" w:hAnsi="Times New Roman" w:eastAsia="Times New Roman" w:cs="Times New Roman"/>
      <w:sz w:val="28"/>
    </w:rPr>
  </w:style>
  <w:style w:type="character" w:styleId="873">
    <w:name w:val="ListLabel 1"/>
    <w:next w:val="873"/>
    <w:link w:val="847"/>
    <w:rPr>
      <w:rFonts w:ascii="Times New Roman" w:hAnsi="Times New Roman" w:eastAsia="Times New Roman" w:cs="Times New Roman"/>
      <w:sz w:val="24"/>
    </w:rPr>
  </w:style>
  <w:style w:type="character" w:styleId="874">
    <w:name w:val="ListLabel 2"/>
    <w:next w:val="874"/>
    <w:link w:val="847"/>
    <w:rPr>
      <w:rFonts w:cs="Times New Roman"/>
    </w:rPr>
  </w:style>
  <w:style w:type="character" w:styleId="875">
    <w:name w:val="ListLabel 3"/>
    <w:next w:val="875"/>
    <w:link w:val="847"/>
    <w:rPr>
      <w:rFonts w:cs="Times New Roman"/>
    </w:rPr>
  </w:style>
  <w:style w:type="character" w:styleId="876">
    <w:name w:val="ListLabel 4"/>
    <w:next w:val="876"/>
    <w:link w:val="847"/>
    <w:rPr>
      <w:rFonts w:cs="Times New Roman"/>
    </w:rPr>
  </w:style>
  <w:style w:type="character" w:styleId="877">
    <w:name w:val="ListLabel 5"/>
    <w:next w:val="877"/>
    <w:link w:val="847"/>
    <w:rPr>
      <w:rFonts w:cs="Times New Roman"/>
    </w:rPr>
  </w:style>
  <w:style w:type="character" w:styleId="878">
    <w:name w:val="ListLabel 6"/>
    <w:next w:val="878"/>
    <w:link w:val="847"/>
    <w:rPr>
      <w:rFonts w:cs="Times New Roman"/>
    </w:rPr>
  </w:style>
  <w:style w:type="character" w:styleId="879">
    <w:name w:val="ListLabel 7"/>
    <w:next w:val="879"/>
    <w:link w:val="847"/>
    <w:rPr>
      <w:rFonts w:cs="Times New Roman"/>
    </w:rPr>
  </w:style>
  <w:style w:type="character" w:styleId="880">
    <w:name w:val="ListLabel 8"/>
    <w:next w:val="880"/>
    <w:link w:val="847"/>
    <w:rPr>
      <w:rFonts w:cs="Times New Roman"/>
    </w:rPr>
  </w:style>
  <w:style w:type="character" w:styleId="881">
    <w:name w:val="ListLabel 9"/>
    <w:next w:val="881"/>
    <w:link w:val="847"/>
    <w:rPr>
      <w:rFonts w:cs="Times New Roman"/>
    </w:rPr>
  </w:style>
  <w:style w:type="character" w:styleId="882">
    <w:name w:val="Numbering Symbols"/>
    <w:next w:val="882"/>
    <w:link w:val="847"/>
  </w:style>
  <w:style w:type="numbering" w:styleId="883">
    <w:name w:val="WWNum1"/>
    <w:basedOn w:val="853"/>
    <w:next w:val="883"/>
    <w:link w:val="847"/>
    <w:pPr>
      <w:numPr>
        <w:numId w:val="1"/>
      </w:numPr>
    </w:pPr>
  </w:style>
  <w:style w:type="table" w:styleId="884" w:default="1">
    <w:name w:val="Normal Table"/>
    <w:uiPriority w:val="99"/>
    <w:semiHidden/>
    <w:unhideWhenUsed/>
    <w:tblPr/>
  </w:style>
  <w:style w:type="paragraph" w:styleId="885" w:customStyle="1">
    <w:name w:val="Normal (Web)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12</cp:revision>
  <dcterms:created xsi:type="dcterms:W3CDTF">2022-09-19T15:59:00Z</dcterms:created>
  <dcterms:modified xsi:type="dcterms:W3CDTF">2023-05-07T23:32:08Z</dcterms:modified>
  <cp:version>1048576</cp:version>
</cp:coreProperties>
</file>