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0DB1B2C7"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6"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7"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8"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 xml:space="preserve">Requesting user tokens need to send GET requests with a </w:t>
      </w:r>
      <w:proofErr w:type="spellStart"/>
      <w:r>
        <w:rPr>
          <w:rFonts w:ascii="Arial" w:hAnsi="Arial" w:cs="Arial"/>
        </w:rPr>
        <w:t>userID</w:t>
      </w:r>
      <w:proofErr w:type="spellEnd"/>
      <w:r>
        <w:rPr>
          <w:rFonts w:ascii="Arial" w:hAnsi="Arial" w:cs="Arial"/>
        </w:rPr>
        <w:t xml:space="preserve"> to  /users/{</w:t>
      </w:r>
      <w:proofErr w:type="spellStart"/>
      <w:r>
        <w:rPr>
          <w:rFonts w:ascii="Arial" w:hAnsi="Arial" w:cs="Arial"/>
        </w:rPr>
        <w:t>userId</w:t>
      </w:r>
      <w:proofErr w:type="spellEnd"/>
      <w:r>
        <w:rPr>
          <w:rFonts w:ascii="Arial" w:hAnsi="Arial" w:cs="Arial"/>
        </w:rPr>
        <w:t>}/token</w:t>
      </w:r>
    </w:p>
    <w:p w14:paraId="4E278575" w14:textId="0F4A1017" w:rsidR="00F2506A" w:rsidRDefault="00F2506A" w:rsidP="007A6B0D">
      <w:pPr>
        <w:pStyle w:val="ListParagraph"/>
        <w:numPr>
          <w:ilvl w:val="0"/>
          <w:numId w:val="1"/>
        </w:numPr>
        <w:rPr>
          <w:rFonts w:ascii="Arial" w:hAnsi="Arial" w:cs="Arial"/>
        </w:rPr>
      </w:pPr>
      <w:proofErr w:type="spellStart"/>
      <w:r>
        <w:rPr>
          <w:rFonts w:ascii="Arial" w:hAnsi="Arial" w:cs="Arial"/>
        </w:rPr>
        <w:t>UserID</w:t>
      </w:r>
      <w:proofErr w:type="spellEnd"/>
      <w:r>
        <w:rPr>
          <w:rFonts w:ascii="Arial" w:hAnsi="Arial" w:cs="Arial"/>
        </w:rPr>
        <w:t xml:space="preserve">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9"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1"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2"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3"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 xml:space="preserve">Amazon also includes AWS Config, </w:t>
      </w:r>
      <w:proofErr w:type="spellStart"/>
      <w:r>
        <w:rPr>
          <w:rFonts w:ascii="Arial" w:hAnsi="Arial" w:cs="Arial"/>
        </w:rPr>
        <w:t>Cloudtrail</w:t>
      </w:r>
      <w:proofErr w:type="spellEnd"/>
      <w:r>
        <w:rPr>
          <w:rFonts w:ascii="Arial" w:hAnsi="Arial" w:cs="Arial"/>
        </w:rPr>
        <w:t xml:space="preserve">, and </w:t>
      </w:r>
      <w:proofErr w:type="spellStart"/>
      <w:r>
        <w:rPr>
          <w:rFonts w:ascii="Arial" w:hAnsi="Arial" w:cs="Arial"/>
        </w:rPr>
        <w:t>Cloudwatch</w:t>
      </w:r>
      <w:proofErr w:type="spellEnd"/>
      <w:r>
        <w:rPr>
          <w:rFonts w:ascii="Arial" w:hAnsi="Arial" w:cs="Arial"/>
        </w:rPr>
        <w:t>.</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Windows Server, SQL Server, Exchange, etc..</w:t>
      </w:r>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proofErr w:type="spellStart"/>
      <w:r w:rsidRPr="00AA7B53">
        <w:rPr>
          <w:rFonts w:ascii="Arial" w:hAnsi="Arial" w:cs="Arial"/>
          <w:b/>
          <w:bCs/>
          <w:sz w:val="20"/>
          <w:szCs w:val="20"/>
        </w:rPr>
        <w:t>Elmasri</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Ramez</w:t>
      </w:r>
      <w:proofErr w:type="spellEnd"/>
      <w:r w:rsidRPr="00AA7B53">
        <w:rPr>
          <w:rFonts w:ascii="Arial" w:hAnsi="Arial" w:cs="Arial"/>
          <w:b/>
          <w:bCs/>
          <w:sz w:val="20"/>
          <w:szCs w:val="20"/>
        </w:rPr>
        <w:t xml:space="preserve">, and </w:t>
      </w:r>
      <w:proofErr w:type="spellStart"/>
      <w:r w:rsidRPr="00AA7B53">
        <w:rPr>
          <w:rFonts w:ascii="Arial" w:hAnsi="Arial" w:cs="Arial"/>
          <w:b/>
          <w:bCs/>
          <w:sz w:val="20"/>
          <w:szCs w:val="20"/>
        </w:rPr>
        <w:t>Shamkant</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Navathe</w:t>
      </w:r>
      <w:proofErr w:type="spellEnd"/>
      <w:r w:rsidRPr="00AA7B53">
        <w:rPr>
          <w:rFonts w:ascii="Arial" w:hAnsi="Arial" w:cs="Arial"/>
          <w:b/>
          <w:bCs/>
          <w:sz w:val="20"/>
          <w:szCs w:val="20"/>
        </w:rPr>
        <w:t xml:space="preserv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4"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bookmarkStart w:id="0" w:name="_Hlk61259365"/>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bookmarkEnd w:id="0"/>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w:t>
      </w:r>
      <w:proofErr w:type="spellStart"/>
      <w:r>
        <w:rPr>
          <w:rFonts w:ascii="Arial" w:hAnsi="Arial" w:cs="Arial"/>
        </w:rPr>
        <w:t>etc</w:t>
      </w:r>
      <w:proofErr w:type="spellEnd"/>
      <w:r>
        <w:rPr>
          <w:rFonts w:ascii="Arial" w:hAnsi="Arial" w:cs="Arial"/>
        </w:rPr>
        <w:t xml:space="preserve">)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proofErr w:type="spellStart"/>
      <w:r>
        <w:rPr>
          <w:rFonts w:ascii="Arial" w:hAnsi="Arial" w:cs="Arial"/>
        </w:rPr>
        <w:t>Non_unique</w:t>
      </w:r>
      <w:proofErr w:type="spellEnd"/>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proofErr w:type="spellStart"/>
      <w:r>
        <w:rPr>
          <w:rFonts w:ascii="Arial" w:hAnsi="Arial" w:cs="Arial"/>
        </w:rPr>
        <w:t>Key_name</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proofErr w:type="spellStart"/>
      <w:r>
        <w:rPr>
          <w:rFonts w:ascii="Arial" w:hAnsi="Arial" w:cs="Arial"/>
        </w:rPr>
        <w:t>Seq_in_index</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A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proofErr w:type="spellStart"/>
      <w:r>
        <w:rPr>
          <w:rFonts w:ascii="Arial" w:hAnsi="Arial" w:cs="Arial"/>
        </w:rPr>
        <w:t>Sub_part</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index prefix, NULL if the entire col is indexed. Otherwise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proofErr w:type="spellStart"/>
      <w:r>
        <w:rPr>
          <w:rFonts w:ascii="Arial" w:hAnsi="Arial" w:cs="Arial"/>
        </w:rPr>
        <w:t>Index_type</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Cluster indexes do not require that all the disk blocks are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 xml:space="preserve">EX of Query: CREATE INDEX </w:t>
      </w:r>
      <w:proofErr w:type="spellStart"/>
      <w:r>
        <w:rPr>
          <w:rFonts w:ascii="Arial" w:hAnsi="Arial" w:cs="Arial"/>
        </w:rPr>
        <w:t>secondaryIndexName</w:t>
      </w:r>
      <w:proofErr w:type="spellEnd"/>
      <w:r>
        <w:rPr>
          <w:rFonts w:ascii="Arial" w:hAnsi="Arial" w:cs="Arial"/>
        </w:rPr>
        <w:t xml:space="preserve"> ON </w:t>
      </w:r>
      <w:proofErr w:type="spellStart"/>
      <w:r>
        <w:rPr>
          <w:rFonts w:ascii="Arial" w:hAnsi="Arial" w:cs="Arial"/>
        </w:rPr>
        <w:t>tableName</w:t>
      </w:r>
      <w:proofErr w:type="spellEnd"/>
      <w:r>
        <w:rPr>
          <w:rFonts w:ascii="Arial" w:hAnsi="Arial" w:cs="Arial"/>
        </w:rPr>
        <w:t>(col)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similar to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4E06CAEA"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r w:rsidR="006A01AE">
        <w:rPr>
          <w:rFonts w:ascii="Arial" w:hAnsi="Arial" w:cs="Arial"/>
        </w:rPr>
        <w:t>consistency: ensures the state of the database is consistently maintained before and after transactions</w:t>
      </w:r>
    </w:p>
    <w:p w14:paraId="4FA70462" w14:textId="77777777"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w:t>
      </w:r>
      <w:proofErr w:type="spellStart"/>
      <w:r>
        <w:rPr>
          <w:rFonts w:ascii="Arial" w:hAnsi="Arial" w:cs="Arial"/>
        </w:rPr>
        <w:t>eachother</w:t>
      </w:r>
      <w:proofErr w:type="spellEnd"/>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5171EA8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1F8EB8AF" w14:textId="6AD93D95" w:rsidR="00DD2713" w:rsidRDefault="00DD2713" w:rsidP="00DD2713">
      <w:pPr>
        <w:ind w:firstLine="720"/>
        <w:rPr>
          <w:rFonts w:ascii="Arial" w:hAnsi="Arial" w:cs="Arial"/>
          <w:b/>
          <w:bCs/>
          <w:sz w:val="24"/>
          <w:szCs w:val="24"/>
        </w:rPr>
      </w:pPr>
      <w:r w:rsidRPr="00DD2713">
        <w:rPr>
          <w:rFonts w:ascii="Arial" w:hAnsi="Arial" w:cs="Arial"/>
          <w:b/>
          <w:bCs/>
          <w:sz w:val="24"/>
          <w:szCs w:val="24"/>
        </w:rPr>
        <w:t>01/</w:t>
      </w:r>
      <w:r>
        <w:rPr>
          <w:rFonts w:ascii="Arial" w:hAnsi="Arial" w:cs="Arial"/>
          <w:b/>
          <w:bCs/>
          <w:sz w:val="24"/>
          <w:szCs w:val="24"/>
        </w:rPr>
        <w:t>10</w:t>
      </w:r>
      <w:r w:rsidRPr="00DD2713">
        <w:rPr>
          <w:rFonts w:ascii="Arial" w:hAnsi="Arial" w:cs="Arial"/>
          <w:b/>
          <w:bCs/>
          <w:sz w:val="24"/>
          <w:szCs w:val="24"/>
        </w:rPr>
        <w:t>/2021 – 01/</w:t>
      </w:r>
      <w:r>
        <w:rPr>
          <w:rFonts w:ascii="Arial" w:hAnsi="Arial" w:cs="Arial"/>
          <w:b/>
          <w:bCs/>
          <w:sz w:val="24"/>
          <w:szCs w:val="24"/>
        </w:rPr>
        <w:t>16</w:t>
      </w:r>
      <w:r w:rsidRPr="00DD2713">
        <w:rPr>
          <w:rFonts w:ascii="Arial" w:hAnsi="Arial" w:cs="Arial"/>
          <w:b/>
          <w:bCs/>
          <w:sz w:val="24"/>
          <w:szCs w:val="24"/>
        </w:rPr>
        <w:t xml:space="preserve">/2021 </w:t>
      </w:r>
      <w:r w:rsidRPr="006110D0">
        <w:sym w:font="Wingdings" w:char="F0E0"/>
      </w:r>
      <w:r w:rsidRPr="00DD2713">
        <w:rPr>
          <w:rFonts w:ascii="Arial" w:hAnsi="Arial" w:cs="Arial"/>
          <w:b/>
          <w:bCs/>
          <w:sz w:val="24"/>
          <w:szCs w:val="24"/>
        </w:rPr>
        <w:t xml:space="preserve"> Week </w:t>
      </w:r>
      <w:r>
        <w:rPr>
          <w:rFonts w:ascii="Arial" w:hAnsi="Arial" w:cs="Arial"/>
          <w:b/>
          <w:bCs/>
          <w:sz w:val="24"/>
          <w:szCs w:val="24"/>
        </w:rPr>
        <w:t>2</w:t>
      </w:r>
      <w:r w:rsidRPr="00DD2713">
        <w:rPr>
          <w:rFonts w:ascii="Arial" w:hAnsi="Arial" w:cs="Arial"/>
          <w:b/>
          <w:bCs/>
          <w:sz w:val="24"/>
          <w:szCs w:val="24"/>
        </w:rPr>
        <w:t xml:space="preserve"> (6 hours): </w:t>
      </w:r>
      <w:r w:rsidR="00B17A2E">
        <w:rPr>
          <w:rFonts w:ascii="Arial" w:hAnsi="Arial" w:cs="Arial"/>
          <w:b/>
          <w:bCs/>
          <w:sz w:val="24"/>
          <w:szCs w:val="24"/>
        </w:rPr>
        <w:t>2</w:t>
      </w:r>
      <w:r w:rsidRPr="00DD2713">
        <w:rPr>
          <w:rFonts w:ascii="Arial" w:hAnsi="Arial" w:cs="Arial"/>
          <w:b/>
          <w:bCs/>
          <w:sz w:val="24"/>
          <w:szCs w:val="24"/>
        </w:rPr>
        <w:t xml:space="preserve"> hour(s) down </w:t>
      </w:r>
    </w:p>
    <w:p w14:paraId="53316768" w14:textId="5EC7BFC9" w:rsidR="003E69D2" w:rsidRDefault="003E69D2" w:rsidP="003E69D2">
      <w:pPr>
        <w:ind w:left="720"/>
        <w:rPr>
          <w:rFonts w:ascii="Arial" w:hAnsi="Arial" w:cs="Arial"/>
          <w:b/>
          <w:bCs/>
          <w:color w:val="000000" w:themeColor="text1"/>
          <w:sz w:val="20"/>
          <w:szCs w:val="20"/>
        </w:rPr>
      </w:pPr>
      <w:r>
        <w:rPr>
          <w:rFonts w:ascii="Arial" w:hAnsi="Arial" w:cs="Arial"/>
          <w:b/>
          <w:bCs/>
          <w:sz w:val="24"/>
          <w:szCs w:val="24"/>
        </w:rPr>
        <w:t>D</w:t>
      </w:r>
      <w:r>
        <w:rPr>
          <w:rFonts w:ascii="Arial" w:hAnsi="Arial" w:cs="Arial"/>
          <w:b/>
          <w:bCs/>
          <w:sz w:val="24"/>
          <w:szCs w:val="24"/>
        </w:rPr>
        <w:t>atabase</w:t>
      </w:r>
      <w:r>
        <w:rPr>
          <w:rFonts w:ascii="Arial" w:hAnsi="Arial" w:cs="Arial"/>
          <w:b/>
          <w:bCs/>
          <w:sz w:val="24"/>
          <w:szCs w:val="24"/>
        </w:rPr>
        <w:t xml:space="preserve"> Continuation from previous week</w:t>
      </w:r>
      <w:r>
        <w:rPr>
          <w:rFonts w:ascii="Arial" w:hAnsi="Arial" w:cs="Arial"/>
          <w:b/>
          <w:bCs/>
          <w:sz w:val="24"/>
          <w:szCs w:val="24"/>
        </w:rPr>
        <w:t>:</w:t>
      </w:r>
      <w:r>
        <w:rPr>
          <w:rFonts w:ascii="Arial" w:hAnsi="Arial" w:cs="Arial"/>
          <w:b/>
          <w:bCs/>
          <w:sz w:val="24"/>
          <w:szCs w:val="24"/>
        </w:rPr>
        <w:t xml:space="preserve"> </w:t>
      </w:r>
      <w:r w:rsidRPr="00AC1C13">
        <w:rPr>
          <w:rFonts w:ascii="Arial" w:hAnsi="Arial" w:cs="Arial"/>
          <w:b/>
          <w:bCs/>
          <w:color w:val="000000" w:themeColor="text1"/>
          <w:sz w:val="20"/>
          <w:szCs w:val="20"/>
        </w:rPr>
        <w:t>Self-adjusting multi-granularity locking protocol for object</w:t>
      </w:r>
      <w:r>
        <w:rPr>
          <w:rFonts w:ascii="Arial" w:hAnsi="Arial" w:cs="Arial"/>
          <w:b/>
          <w:bCs/>
          <w:color w:val="000000" w:themeColor="text1"/>
          <w:sz w:val="20"/>
          <w:szCs w:val="20"/>
        </w:rPr>
        <w:t>-</w:t>
      </w:r>
      <w:r w:rsidRPr="00AC1C13">
        <w:rPr>
          <w:rFonts w:ascii="Arial" w:hAnsi="Arial" w:cs="Arial"/>
          <w:b/>
          <w:bCs/>
          <w:color w:val="000000" w:themeColor="text1"/>
          <w:sz w:val="20"/>
          <w:szCs w:val="20"/>
        </w:rPr>
        <w:t>oriented databases</w:t>
      </w:r>
    </w:p>
    <w:p w14:paraId="3015690C" w14:textId="6186DE16" w:rsidR="003E69D2" w:rsidRDefault="003E69D2" w:rsidP="003E69D2">
      <w:pPr>
        <w:pStyle w:val="ListParagraph"/>
        <w:numPr>
          <w:ilvl w:val="0"/>
          <w:numId w:val="6"/>
        </w:numPr>
        <w:rPr>
          <w:rFonts w:ascii="Arial" w:hAnsi="Arial" w:cs="Arial"/>
        </w:rPr>
      </w:pPr>
      <w:r>
        <w:rPr>
          <w:rFonts w:ascii="Arial" w:hAnsi="Arial" w:cs="Arial"/>
        </w:rPr>
        <w:t xml:space="preserve">Shared and Exclusive locking </w:t>
      </w:r>
      <w:r w:rsidRPr="003E69D2">
        <w:rPr>
          <w:rFonts w:ascii="Arial" w:hAnsi="Arial" w:cs="Arial"/>
        </w:rPr>
        <w:sym w:font="Wingdings" w:char="F0E0"/>
      </w:r>
      <w:r>
        <w:rPr>
          <w:rFonts w:ascii="Arial" w:hAnsi="Arial" w:cs="Arial"/>
        </w:rPr>
        <w:t xml:space="preserve"> with share a data item can be read but cannot write and with exclusive locks it can both read and write items. </w:t>
      </w:r>
    </w:p>
    <w:p w14:paraId="0E02CD8F" w14:textId="42697AE0" w:rsidR="003E69D2" w:rsidRDefault="003E69D2" w:rsidP="003E69D2">
      <w:pPr>
        <w:pStyle w:val="ListParagraph"/>
        <w:numPr>
          <w:ilvl w:val="0"/>
          <w:numId w:val="6"/>
        </w:numPr>
        <w:rPr>
          <w:rFonts w:ascii="Arial" w:hAnsi="Arial" w:cs="Arial"/>
        </w:rPr>
      </w:pPr>
      <w:r>
        <w:rPr>
          <w:rFonts w:ascii="Arial" w:hAnsi="Arial" w:cs="Arial"/>
        </w:rPr>
        <w:t xml:space="preserve">Deadlock protocol </w:t>
      </w:r>
      <w:r w:rsidRPr="003E69D2">
        <w:rPr>
          <w:rFonts w:ascii="Arial" w:hAnsi="Arial" w:cs="Arial"/>
        </w:rPr>
        <w:sym w:font="Wingdings" w:char="F0E0"/>
      </w:r>
      <w:r>
        <w:rPr>
          <w:rFonts w:ascii="Arial" w:hAnsi="Arial" w:cs="Arial"/>
        </w:rPr>
        <w:t xml:space="preserve"> 2 or more transactions are waiting on each other to fin</w:t>
      </w:r>
      <w:r w:rsidR="00D76740">
        <w:rPr>
          <w:rFonts w:ascii="Arial" w:hAnsi="Arial" w:cs="Arial"/>
        </w:rPr>
        <w:t xml:space="preserve">ish so there is a protocol to prevent such an event from occurring </w:t>
      </w:r>
    </w:p>
    <w:p w14:paraId="639BB63E" w14:textId="10E98883" w:rsidR="00D76740" w:rsidRDefault="00D76740" w:rsidP="003E69D2">
      <w:pPr>
        <w:pStyle w:val="ListParagraph"/>
        <w:numPr>
          <w:ilvl w:val="0"/>
          <w:numId w:val="6"/>
        </w:numPr>
        <w:rPr>
          <w:rFonts w:ascii="Arial" w:hAnsi="Arial" w:cs="Arial"/>
        </w:rPr>
      </w:pPr>
      <w:r>
        <w:rPr>
          <w:rFonts w:ascii="Arial" w:hAnsi="Arial" w:cs="Arial"/>
        </w:rPr>
        <w:t xml:space="preserve">Two-phase locking </w:t>
      </w:r>
      <w:r w:rsidRPr="00D76740">
        <w:rPr>
          <w:rFonts w:ascii="Arial" w:hAnsi="Arial" w:cs="Arial"/>
        </w:rPr>
        <w:sym w:font="Wingdings" w:char="F0E0"/>
      </w:r>
      <w:r>
        <w:rPr>
          <w:rFonts w:ascii="Arial" w:hAnsi="Arial" w:cs="Arial"/>
        </w:rPr>
        <w:t xml:space="preserve"> growing and shrinking phases</w:t>
      </w:r>
    </w:p>
    <w:p w14:paraId="6A26C767" w14:textId="43E7B40A" w:rsidR="00D76740" w:rsidRDefault="00D76740" w:rsidP="003E69D2">
      <w:pPr>
        <w:pStyle w:val="ListParagraph"/>
        <w:numPr>
          <w:ilvl w:val="0"/>
          <w:numId w:val="6"/>
        </w:numPr>
        <w:rPr>
          <w:rFonts w:ascii="Arial" w:hAnsi="Arial" w:cs="Arial"/>
        </w:rPr>
      </w:pPr>
      <w:r>
        <w:rPr>
          <w:rFonts w:ascii="Arial" w:hAnsi="Arial" w:cs="Arial"/>
        </w:rPr>
        <w:t>Growing: locks accumulated, shrinking locks released</w:t>
      </w:r>
    </w:p>
    <w:p w14:paraId="7C5880A2" w14:textId="6A6E2B96" w:rsidR="00D76740" w:rsidRDefault="00D76740" w:rsidP="003E69D2">
      <w:pPr>
        <w:pStyle w:val="ListParagraph"/>
        <w:numPr>
          <w:ilvl w:val="0"/>
          <w:numId w:val="6"/>
        </w:numPr>
        <w:rPr>
          <w:rFonts w:ascii="Arial" w:hAnsi="Arial" w:cs="Arial"/>
        </w:rPr>
      </w:pPr>
      <w:r>
        <w:rPr>
          <w:rFonts w:ascii="Arial" w:hAnsi="Arial" w:cs="Arial"/>
        </w:rPr>
        <w:t xml:space="preserve">Rigorous two-phase locking </w:t>
      </w:r>
      <w:r w:rsidRPr="00D76740">
        <w:rPr>
          <w:rFonts w:ascii="Arial" w:hAnsi="Arial" w:cs="Arial"/>
        </w:rPr>
        <w:sym w:font="Wingdings" w:char="F0E0"/>
      </w:r>
      <w:r>
        <w:rPr>
          <w:rFonts w:ascii="Arial" w:hAnsi="Arial" w:cs="Arial"/>
        </w:rPr>
        <w:t xml:space="preserve"> locks held until the transactions are committed</w:t>
      </w:r>
    </w:p>
    <w:p w14:paraId="1F8B1AAC" w14:textId="5BA869BF" w:rsidR="00D76740" w:rsidRDefault="00D76740" w:rsidP="003E69D2">
      <w:pPr>
        <w:pStyle w:val="ListParagraph"/>
        <w:numPr>
          <w:ilvl w:val="0"/>
          <w:numId w:val="6"/>
        </w:numPr>
        <w:rPr>
          <w:rFonts w:ascii="Arial" w:hAnsi="Arial" w:cs="Arial"/>
        </w:rPr>
      </w:pPr>
      <w:r>
        <w:rPr>
          <w:rFonts w:ascii="Arial" w:hAnsi="Arial" w:cs="Arial"/>
        </w:rPr>
        <w:t>Two-phase locking in general is to help prevent deadlock and is known as a pessimistic method because it requires locks to be acquired before given access to data</w:t>
      </w:r>
    </w:p>
    <w:p w14:paraId="66EDB959" w14:textId="714DFC89" w:rsidR="00D76740" w:rsidRDefault="00D76740" w:rsidP="003E69D2">
      <w:pPr>
        <w:pStyle w:val="ListParagraph"/>
        <w:numPr>
          <w:ilvl w:val="0"/>
          <w:numId w:val="6"/>
        </w:numPr>
        <w:rPr>
          <w:rFonts w:ascii="Arial" w:hAnsi="Arial" w:cs="Arial"/>
        </w:rPr>
      </w:pPr>
      <w:r>
        <w:rPr>
          <w:rFonts w:ascii="Arial" w:hAnsi="Arial" w:cs="Arial"/>
        </w:rPr>
        <w:t>Timestamping is another method that prevents deadlocks where a number is assigned to each transaction before anything is executed.</w:t>
      </w:r>
    </w:p>
    <w:p w14:paraId="57DDFA7F" w14:textId="4CDF4C30" w:rsidR="00D76740" w:rsidRDefault="00D76740" w:rsidP="003E69D2">
      <w:pPr>
        <w:pStyle w:val="ListParagraph"/>
        <w:numPr>
          <w:ilvl w:val="0"/>
          <w:numId w:val="6"/>
        </w:numPr>
        <w:rPr>
          <w:rFonts w:ascii="Arial" w:hAnsi="Arial" w:cs="Arial"/>
        </w:rPr>
      </w:pPr>
      <w:r>
        <w:rPr>
          <w:rFonts w:ascii="Arial" w:hAnsi="Arial" w:cs="Arial"/>
        </w:rPr>
        <w:t xml:space="preserve">Concurrency Control with Object Oriented DB’s </w:t>
      </w:r>
      <w:r w:rsidRPr="00D76740">
        <w:rPr>
          <w:rFonts w:ascii="Arial" w:hAnsi="Arial" w:cs="Arial"/>
        </w:rPr>
        <w:sym w:font="Wingdings" w:char="F0E0"/>
      </w:r>
      <w:r>
        <w:rPr>
          <w:rFonts w:ascii="Arial" w:hAnsi="Arial" w:cs="Arial"/>
        </w:rPr>
        <w:t xml:space="preserve"> database functionality combined with OO concepts</w:t>
      </w:r>
    </w:p>
    <w:p w14:paraId="2D7AA854" w14:textId="342BA8FD" w:rsidR="00E67853" w:rsidRDefault="00E67853" w:rsidP="003E69D2">
      <w:pPr>
        <w:pStyle w:val="ListParagraph"/>
        <w:numPr>
          <w:ilvl w:val="0"/>
          <w:numId w:val="6"/>
        </w:numPr>
        <w:rPr>
          <w:rFonts w:ascii="Arial" w:hAnsi="Arial" w:cs="Arial"/>
        </w:rPr>
      </w:pPr>
      <w:r>
        <w:rPr>
          <w:rFonts w:ascii="Arial" w:hAnsi="Arial" w:cs="Arial"/>
        </w:rPr>
        <w:t xml:space="preserve">Design &amp; Development of SAML </w:t>
      </w:r>
      <w:r w:rsidRPr="00E67853">
        <w:rPr>
          <w:rFonts w:ascii="Arial" w:hAnsi="Arial" w:cs="Arial"/>
        </w:rPr>
        <w:sym w:font="Wingdings" w:char="F0E0"/>
      </w:r>
      <w:r>
        <w:rPr>
          <w:rFonts w:ascii="Arial" w:hAnsi="Arial" w:cs="Arial"/>
        </w:rPr>
        <w:t xml:space="preserve"> SAML: </w:t>
      </w:r>
      <w:r w:rsidR="00C27FD9">
        <w:rPr>
          <w:rFonts w:ascii="Arial" w:hAnsi="Arial" w:cs="Arial"/>
        </w:rPr>
        <w:t>self-adjusting multi-granularity locking protocol improves concurrency control of OODB’s</w:t>
      </w:r>
    </w:p>
    <w:p w14:paraId="09FEBF9D" w14:textId="600C6072" w:rsidR="00C27FD9" w:rsidRDefault="00C27FD9" w:rsidP="003E69D2">
      <w:pPr>
        <w:pStyle w:val="ListParagraph"/>
        <w:numPr>
          <w:ilvl w:val="0"/>
          <w:numId w:val="6"/>
        </w:numPr>
        <w:rPr>
          <w:rFonts w:ascii="Arial" w:hAnsi="Arial" w:cs="Arial"/>
        </w:rPr>
      </w:pPr>
      <w:r>
        <w:rPr>
          <w:rFonts w:ascii="Arial" w:hAnsi="Arial" w:cs="Arial"/>
        </w:rPr>
        <w:t>Adjusts locking granularity bases on requirements of transaction</w:t>
      </w:r>
    </w:p>
    <w:p w14:paraId="55DCD552" w14:textId="212345C1" w:rsidR="00C27FD9" w:rsidRDefault="00C27FD9" w:rsidP="003E69D2">
      <w:pPr>
        <w:pStyle w:val="ListParagraph"/>
        <w:numPr>
          <w:ilvl w:val="0"/>
          <w:numId w:val="6"/>
        </w:numPr>
        <w:rPr>
          <w:rFonts w:ascii="Arial" w:hAnsi="Arial" w:cs="Arial"/>
        </w:rPr>
      </w:pPr>
      <w:r>
        <w:rPr>
          <w:rFonts w:ascii="Arial" w:hAnsi="Arial" w:cs="Arial"/>
        </w:rPr>
        <w:t>3 levels of granularity locking: instance lock, class lock, and hierarchy lock</w:t>
      </w:r>
    </w:p>
    <w:p w14:paraId="6137C797" w14:textId="094B021F" w:rsidR="00C27FD9" w:rsidRDefault="00C27FD9" w:rsidP="003E69D2">
      <w:pPr>
        <w:pStyle w:val="ListParagraph"/>
        <w:numPr>
          <w:ilvl w:val="0"/>
          <w:numId w:val="6"/>
        </w:numPr>
        <w:rPr>
          <w:rFonts w:ascii="Arial" w:hAnsi="Arial" w:cs="Arial"/>
        </w:rPr>
      </w:pPr>
      <w:r>
        <w:rPr>
          <w:rFonts w:ascii="Arial" w:hAnsi="Arial" w:cs="Arial"/>
        </w:rPr>
        <w:t xml:space="preserve">RDBMS lock hierarchy </w:t>
      </w:r>
      <w:r w:rsidRPr="00C27FD9">
        <w:rPr>
          <w:rFonts w:ascii="Arial" w:hAnsi="Arial" w:cs="Arial"/>
        </w:rPr>
        <w:sym w:font="Wingdings" w:char="F0E0"/>
      </w:r>
      <w:r>
        <w:rPr>
          <w:rFonts w:ascii="Arial" w:hAnsi="Arial" w:cs="Arial"/>
        </w:rPr>
        <w:t xml:space="preserve"> Database – Areas – Relations – Tuples</w:t>
      </w:r>
    </w:p>
    <w:p w14:paraId="4141DDB1" w14:textId="77777777" w:rsidR="00C27FD9" w:rsidRPr="00C27FD9" w:rsidRDefault="00C27FD9" w:rsidP="003E69D2">
      <w:pPr>
        <w:pStyle w:val="ListParagraph"/>
        <w:numPr>
          <w:ilvl w:val="0"/>
          <w:numId w:val="6"/>
        </w:numPr>
        <w:rPr>
          <w:rFonts w:ascii="Arial" w:hAnsi="Arial" w:cs="Arial"/>
        </w:rPr>
      </w:pPr>
      <w:r>
        <w:rPr>
          <w:rFonts w:ascii="Arial" w:hAnsi="Arial" w:cs="Arial"/>
        </w:rPr>
        <w:t>Pg. 19 OODBMS</w:t>
      </w:r>
      <w:r w:rsidRPr="00C27FD9">
        <w:rPr>
          <w:noProof/>
        </w:rPr>
        <w:t xml:space="preserve"> </w:t>
      </w:r>
    </w:p>
    <w:p w14:paraId="3CEB9B0C" w14:textId="0D9FBCDC" w:rsidR="00C27FD9" w:rsidRPr="00C27FD9" w:rsidRDefault="00C27FD9" w:rsidP="00C27FD9">
      <w:pPr>
        <w:jc w:val="center"/>
        <w:rPr>
          <w:rFonts w:ascii="Arial" w:hAnsi="Arial" w:cs="Arial"/>
        </w:rPr>
      </w:pPr>
      <w:r>
        <w:rPr>
          <w:noProof/>
        </w:rPr>
        <w:drawing>
          <wp:inline distT="0" distB="0" distL="0" distR="0" wp14:anchorId="0435AC49" wp14:editId="1A1F0F24">
            <wp:extent cx="3131820" cy="22464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935" cy="2257321"/>
                    </a:xfrm>
                    <a:prstGeom prst="rect">
                      <a:avLst/>
                    </a:prstGeom>
                  </pic:spPr>
                </pic:pic>
              </a:graphicData>
            </a:graphic>
          </wp:inline>
        </w:drawing>
      </w:r>
    </w:p>
    <w:p w14:paraId="0AA670C4" w14:textId="3D2186D6" w:rsidR="00C27FD9" w:rsidRDefault="00C25B84" w:rsidP="003E69D2">
      <w:pPr>
        <w:pStyle w:val="ListParagraph"/>
        <w:numPr>
          <w:ilvl w:val="0"/>
          <w:numId w:val="6"/>
        </w:numPr>
        <w:rPr>
          <w:rFonts w:ascii="Arial" w:hAnsi="Arial" w:cs="Arial"/>
        </w:rPr>
      </w:pPr>
      <w:r>
        <w:rPr>
          <w:rFonts w:ascii="Arial" w:hAnsi="Arial" w:cs="Arial"/>
        </w:rPr>
        <w:t xml:space="preserve">Explicit lock </w:t>
      </w:r>
      <w:r w:rsidRPr="00C25B84">
        <w:rPr>
          <w:rFonts w:ascii="Arial" w:hAnsi="Arial" w:cs="Arial"/>
        </w:rPr>
        <w:sym w:font="Wingdings" w:char="F0E0"/>
      </w:r>
      <w:r>
        <w:rPr>
          <w:rFonts w:ascii="Arial" w:hAnsi="Arial" w:cs="Arial"/>
        </w:rPr>
        <w:t xml:space="preserve"> explicitly requested by and granted to transactions directly</w:t>
      </w:r>
    </w:p>
    <w:p w14:paraId="655EE6D9" w14:textId="77777777" w:rsidR="00B17A2E" w:rsidRDefault="00C25B84" w:rsidP="00B17A2E">
      <w:pPr>
        <w:pStyle w:val="ListParagraph"/>
        <w:numPr>
          <w:ilvl w:val="0"/>
          <w:numId w:val="6"/>
        </w:numPr>
        <w:rPr>
          <w:rFonts w:ascii="Arial" w:hAnsi="Arial" w:cs="Arial"/>
        </w:rPr>
      </w:pPr>
      <w:r>
        <w:rPr>
          <w:rFonts w:ascii="Arial" w:hAnsi="Arial" w:cs="Arial"/>
        </w:rPr>
        <w:lastRenderedPageBreak/>
        <w:t xml:space="preserve">Implicit locks </w:t>
      </w:r>
      <w:r w:rsidRPr="00C25B84">
        <w:rPr>
          <w:rFonts w:ascii="Arial" w:hAnsi="Arial" w:cs="Arial"/>
        </w:rPr>
        <w:sym w:font="Wingdings" w:char="F0E0"/>
      </w:r>
      <w:r>
        <w:rPr>
          <w:rFonts w:ascii="Arial" w:hAnsi="Arial" w:cs="Arial"/>
        </w:rPr>
        <w:t xml:space="preserve"> need to be acquired for either direction of the hierarchy of the database </w:t>
      </w:r>
    </w:p>
    <w:p w14:paraId="144C0AE4" w14:textId="45BAB194" w:rsidR="00C25B84" w:rsidRDefault="00B17A2E" w:rsidP="00B17A2E">
      <w:pPr>
        <w:ind w:left="720"/>
        <w:rPr>
          <w:rFonts w:ascii="Arial" w:hAnsi="Arial" w:cs="Arial"/>
          <w:b/>
          <w:bCs/>
          <w:sz w:val="20"/>
          <w:szCs w:val="20"/>
        </w:rPr>
      </w:pPr>
      <w:r>
        <w:rPr>
          <w:rFonts w:ascii="Arial" w:hAnsi="Arial" w:cs="Arial"/>
          <w:b/>
          <w:bCs/>
          <w:sz w:val="24"/>
          <w:szCs w:val="24"/>
        </w:rPr>
        <w:t>Advanced Threading in C#</w:t>
      </w:r>
      <w:r w:rsidRPr="00B17A2E">
        <w:rPr>
          <w:rFonts w:ascii="Arial" w:hAnsi="Arial" w:cs="Arial"/>
          <w:b/>
          <w:bCs/>
          <w:sz w:val="24"/>
          <w:szCs w:val="24"/>
        </w:rPr>
        <w:t xml:space="preserve">: </w:t>
      </w:r>
      <w:hyperlink r:id="rId16" w:history="1">
        <w:r w:rsidRPr="00B17A2E">
          <w:rPr>
            <w:rStyle w:val="Hyperlink"/>
            <w:rFonts w:ascii="Arial" w:hAnsi="Arial" w:cs="Arial"/>
            <w:b/>
            <w:bCs/>
            <w:sz w:val="20"/>
            <w:szCs w:val="20"/>
          </w:rPr>
          <w:t>https://www.linkedin.com/learning/advanced-threading-in-c-sharp/two-way-signaling?u=52983649</w:t>
        </w:r>
      </w:hyperlink>
    </w:p>
    <w:p w14:paraId="263B67B7" w14:textId="4B3A47DF" w:rsidR="00B17A2E" w:rsidRDefault="00B17A2E" w:rsidP="00B17A2E">
      <w:pPr>
        <w:pStyle w:val="ListParagraph"/>
        <w:numPr>
          <w:ilvl w:val="0"/>
          <w:numId w:val="7"/>
        </w:numPr>
        <w:rPr>
          <w:rFonts w:ascii="Arial" w:hAnsi="Arial" w:cs="Arial"/>
        </w:rPr>
      </w:pPr>
      <w:r>
        <w:rPr>
          <w:rFonts w:ascii="Arial" w:hAnsi="Arial" w:cs="Arial"/>
        </w:rPr>
        <w:t>Multithreaded code needs thread safety</w:t>
      </w:r>
    </w:p>
    <w:p w14:paraId="15E408E3" w14:textId="71AB1814" w:rsidR="00B17A2E" w:rsidRDefault="00B17A2E" w:rsidP="00B17A2E">
      <w:pPr>
        <w:pStyle w:val="ListParagraph"/>
        <w:numPr>
          <w:ilvl w:val="0"/>
          <w:numId w:val="7"/>
        </w:numPr>
        <w:rPr>
          <w:rFonts w:ascii="Arial" w:hAnsi="Arial" w:cs="Arial"/>
        </w:rPr>
      </w:pPr>
      <w:r>
        <w:rPr>
          <w:rFonts w:ascii="Arial" w:hAnsi="Arial" w:cs="Arial"/>
        </w:rPr>
        <w:t xml:space="preserve">Thread safety </w:t>
      </w:r>
      <w:r w:rsidRPr="00B17A2E">
        <w:rPr>
          <w:rFonts w:ascii="Arial" w:hAnsi="Arial" w:cs="Arial"/>
        </w:rPr>
        <w:sym w:font="Wingdings" w:char="F0E0"/>
      </w:r>
      <w:r>
        <w:rPr>
          <w:rFonts w:ascii="Arial" w:hAnsi="Arial" w:cs="Arial"/>
        </w:rPr>
        <w:t xml:space="preserve"> Code is thread safe if shared data structures are modified to ensure all threads behave properly. </w:t>
      </w:r>
    </w:p>
    <w:p w14:paraId="4BC7AEA0" w14:textId="36631D33" w:rsidR="00811331" w:rsidRDefault="00811331" w:rsidP="00B17A2E">
      <w:pPr>
        <w:pStyle w:val="ListParagraph"/>
        <w:numPr>
          <w:ilvl w:val="0"/>
          <w:numId w:val="7"/>
        </w:numPr>
        <w:rPr>
          <w:rFonts w:ascii="Arial" w:hAnsi="Arial" w:cs="Arial"/>
        </w:rPr>
      </w:pPr>
      <w:r>
        <w:rPr>
          <w:rFonts w:ascii="Arial" w:hAnsi="Arial" w:cs="Arial"/>
        </w:rPr>
        <w:t>Items must be locked before making any modifications</w:t>
      </w:r>
    </w:p>
    <w:p w14:paraId="1363F4CA" w14:textId="6416A791" w:rsidR="00811331" w:rsidRDefault="00811331" w:rsidP="00B17A2E">
      <w:pPr>
        <w:pStyle w:val="ListParagraph"/>
        <w:numPr>
          <w:ilvl w:val="0"/>
          <w:numId w:val="7"/>
        </w:numPr>
        <w:rPr>
          <w:rFonts w:ascii="Arial" w:hAnsi="Arial" w:cs="Arial"/>
        </w:rPr>
      </w:pPr>
      <w:r>
        <w:rPr>
          <w:rFonts w:ascii="Arial" w:hAnsi="Arial" w:cs="Arial"/>
        </w:rPr>
        <w:t xml:space="preserve">Code is all about predictability </w:t>
      </w:r>
    </w:p>
    <w:p w14:paraId="542762BC" w14:textId="0E803367" w:rsidR="00811331" w:rsidRDefault="00E7513C" w:rsidP="00B17A2E">
      <w:pPr>
        <w:pStyle w:val="ListParagraph"/>
        <w:numPr>
          <w:ilvl w:val="0"/>
          <w:numId w:val="7"/>
        </w:numPr>
        <w:rPr>
          <w:rFonts w:ascii="Arial" w:hAnsi="Arial" w:cs="Arial"/>
        </w:rPr>
      </w:pPr>
      <w:r>
        <w:rPr>
          <w:rFonts w:ascii="Arial" w:hAnsi="Arial" w:cs="Arial"/>
        </w:rPr>
        <w:t>All tasks run concurrently, and the order doesn’t matter because one task can take precedent over the other</w:t>
      </w:r>
    </w:p>
    <w:p w14:paraId="4D580548" w14:textId="65C5D01C" w:rsidR="00E7513C" w:rsidRDefault="00E7513C" w:rsidP="00B17A2E">
      <w:pPr>
        <w:pStyle w:val="ListParagraph"/>
        <w:numPr>
          <w:ilvl w:val="0"/>
          <w:numId w:val="7"/>
        </w:numPr>
        <w:rPr>
          <w:rFonts w:ascii="Arial" w:hAnsi="Arial" w:cs="Arial"/>
        </w:rPr>
      </w:pPr>
      <w:r>
        <w:rPr>
          <w:rFonts w:ascii="Arial" w:hAnsi="Arial" w:cs="Arial"/>
        </w:rPr>
        <w:t xml:space="preserve">In the .Net Framework the static methods are thread safe but not all static method that you create are thread safe. </w:t>
      </w:r>
    </w:p>
    <w:p w14:paraId="70CDB868" w14:textId="31F37BC8" w:rsidR="00E7513C" w:rsidRDefault="00E7513C" w:rsidP="00B17A2E">
      <w:pPr>
        <w:pStyle w:val="ListParagraph"/>
        <w:numPr>
          <w:ilvl w:val="0"/>
          <w:numId w:val="7"/>
        </w:numPr>
        <w:rPr>
          <w:rFonts w:ascii="Arial" w:hAnsi="Arial" w:cs="Arial"/>
        </w:rPr>
      </w:pPr>
      <w:r>
        <w:rPr>
          <w:rFonts w:ascii="Arial" w:hAnsi="Arial" w:cs="Arial"/>
        </w:rPr>
        <w:t>When you develop a static method make sure you create them to be thread safe</w:t>
      </w:r>
    </w:p>
    <w:p w14:paraId="64E069D1" w14:textId="40E400B3" w:rsidR="00E7513C" w:rsidRDefault="00E7513C" w:rsidP="00B17A2E">
      <w:pPr>
        <w:pStyle w:val="ListParagraph"/>
        <w:numPr>
          <w:ilvl w:val="0"/>
          <w:numId w:val="7"/>
        </w:numPr>
        <w:rPr>
          <w:rFonts w:ascii="Arial" w:hAnsi="Arial" w:cs="Arial"/>
        </w:rPr>
      </w:pPr>
      <w:r>
        <w:rPr>
          <w:rFonts w:ascii="Arial" w:hAnsi="Arial" w:cs="Arial"/>
        </w:rPr>
        <w:t xml:space="preserve">Thread Affinity </w:t>
      </w:r>
      <w:r w:rsidRPr="00E7513C">
        <w:rPr>
          <w:rFonts w:ascii="Arial" w:hAnsi="Arial" w:cs="Arial"/>
        </w:rPr>
        <w:sym w:font="Wingdings" w:char="F0E0"/>
      </w:r>
      <w:r>
        <w:rPr>
          <w:rFonts w:ascii="Arial" w:hAnsi="Arial" w:cs="Arial"/>
        </w:rPr>
        <w:t xml:space="preserve"> thread that instantiates an object is the only thread that can access its members</w:t>
      </w:r>
    </w:p>
    <w:p w14:paraId="1590640D" w14:textId="3590C087" w:rsidR="00E7513C" w:rsidRDefault="00E7513C" w:rsidP="00B17A2E">
      <w:pPr>
        <w:pStyle w:val="ListParagraph"/>
        <w:numPr>
          <w:ilvl w:val="0"/>
          <w:numId w:val="7"/>
        </w:numPr>
        <w:rPr>
          <w:rFonts w:ascii="Arial" w:hAnsi="Arial" w:cs="Arial"/>
        </w:rPr>
      </w:pPr>
      <w:r>
        <w:rPr>
          <w:rFonts w:ascii="Arial" w:hAnsi="Arial" w:cs="Arial"/>
        </w:rPr>
        <w:t>With this you may not need to use a lock to access objects inside the thread</w:t>
      </w:r>
    </w:p>
    <w:p w14:paraId="0D36BCFC" w14:textId="70EC03D6" w:rsidR="00E7513C" w:rsidRDefault="00C24CDA" w:rsidP="00B17A2E">
      <w:pPr>
        <w:pStyle w:val="ListParagraph"/>
        <w:numPr>
          <w:ilvl w:val="0"/>
          <w:numId w:val="7"/>
        </w:numPr>
        <w:rPr>
          <w:rFonts w:ascii="Arial" w:hAnsi="Arial" w:cs="Arial"/>
        </w:rPr>
      </w:pPr>
      <w:r>
        <w:rPr>
          <w:rFonts w:ascii="Arial" w:hAnsi="Arial" w:cs="Arial"/>
        </w:rPr>
        <w:t>Synchronizing among threads is signaling.</w:t>
      </w:r>
    </w:p>
    <w:p w14:paraId="295C1C6F" w14:textId="1D5C95A9" w:rsidR="00C24CDA" w:rsidRDefault="00C24CDA" w:rsidP="00B17A2E">
      <w:pPr>
        <w:pStyle w:val="ListParagraph"/>
        <w:numPr>
          <w:ilvl w:val="0"/>
          <w:numId w:val="7"/>
        </w:numPr>
        <w:rPr>
          <w:rFonts w:ascii="Arial" w:hAnsi="Arial" w:cs="Arial"/>
        </w:rPr>
      </w:pPr>
      <w:proofErr w:type="spellStart"/>
      <w:r>
        <w:rPr>
          <w:rFonts w:ascii="Arial" w:hAnsi="Arial" w:cs="Arial"/>
        </w:rPr>
        <w:t>AutoResetEvent</w:t>
      </w:r>
      <w:proofErr w:type="spellEnd"/>
      <w:r>
        <w:rPr>
          <w:rFonts w:ascii="Arial" w:hAnsi="Arial" w:cs="Arial"/>
        </w:rPr>
        <w:t xml:space="preserve"> </w:t>
      </w:r>
      <w:r w:rsidRPr="00C24CDA">
        <w:rPr>
          <w:rFonts w:ascii="Arial" w:hAnsi="Arial" w:cs="Arial"/>
        </w:rPr>
        <w:sym w:font="Wingdings" w:char="F0E0"/>
      </w:r>
      <w:r>
        <w:rPr>
          <w:rFonts w:ascii="Arial" w:hAnsi="Arial" w:cs="Arial"/>
        </w:rPr>
        <w:t xml:space="preserve"> used when a thread needs exclusive access to a resource, one thread access at a time, automatically closes</w:t>
      </w:r>
    </w:p>
    <w:p w14:paraId="03E64013" w14:textId="22DB0F2E" w:rsidR="00C24CDA" w:rsidRPr="00B17A2E" w:rsidRDefault="0095104E" w:rsidP="00B17A2E">
      <w:pPr>
        <w:pStyle w:val="ListParagraph"/>
        <w:numPr>
          <w:ilvl w:val="0"/>
          <w:numId w:val="7"/>
        </w:numPr>
        <w:rPr>
          <w:rFonts w:ascii="Arial" w:hAnsi="Arial" w:cs="Arial"/>
        </w:rPr>
      </w:pPr>
      <w:r>
        <w:rPr>
          <w:rFonts w:ascii="Arial" w:hAnsi="Arial" w:cs="Arial"/>
        </w:rPr>
        <w:t xml:space="preserve">Two-way signaling </w:t>
      </w:r>
      <w:r w:rsidRPr="0095104E">
        <w:rPr>
          <w:rFonts w:ascii="Arial" w:hAnsi="Arial" w:cs="Arial"/>
        </w:rPr>
        <w:sym w:font="Wingdings" w:char="F0E0"/>
      </w:r>
      <w:r>
        <w:rPr>
          <w:rFonts w:ascii="Arial" w:hAnsi="Arial" w:cs="Arial"/>
        </w:rPr>
        <w:t xml:space="preserve"> more interaction between the threads. </w:t>
      </w:r>
    </w:p>
    <w:p w14:paraId="1A3F2B7D" w14:textId="1328FC75" w:rsidR="00DD2713" w:rsidRDefault="00DD2713" w:rsidP="00C27FD9">
      <w:pPr>
        <w:jc w:val="center"/>
        <w:rPr>
          <w:rFonts w:ascii="Arial" w:hAnsi="Arial" w:cs="Arial"/>
        </w:rPr>
      </w:pPr>
    </w:p>
    <w:p w14:paraId="78F4ED88" w14:textId="77777777" w:rsidR="00C27FD9" w:rsidRPr="00DD2713" w:rsidRDefault="00C27FD9" w:rsidP="00C27FD9">
      <w:pPr>
        <w:jc w:val="center"/>
        <w:rPr>
          <w:rFonts w:ascii="Arial" w:hAnsi="Arial" w:cs="Arial"/>
        </w:rPr>
      </w:pPr>
    </w:p>
    <w:p w14:paraId="4691679C" w14:textId="77777777" w:rsidR="007A6B0D" w:rsidRPr="006110D0" w:rsidRDefault="007A6B0D" w:rsidP="006110D0">
      <w:pPr>
        <w:ind w:firstLine="720"/>
        <w:rPr>
          <w:rFonts w:ascii="Arial" w:hAnsi="Arial" w:cs="Arial"/>
        </w:rPr>
      </w:pPr>
    </w:p>
    <w:sectPr w:rsidR="007A6B0D" w:rsidRP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067C28"/>
    <w:multiLevelType w:val="hybridMultilevel"/>
    <w:tmpl w:val="CA56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4740C9"/>
    <w:multiLevelType w:val="hybridMultilevel"/>
    <w:tmpl w:val="2220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6B00F7"/>
    <w:multiLevelType w:val="hybridMultilevel"/>
    <w:tmpl w:val="824C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1F5618"/>
    <w:multiLevelType w:val="hybridMultilevel"/>
    <w:tmpl w:val="26B4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92368"/>
    <w:rsid w:val="00252BFB"/>
    <w:rsid w:val="00327EC3"/>
    <w:rsid w:val="00344865"/>
    <w:rsid w:val="003B4B30"/>
    <w:rsid w:val="003E69D2"/>
    <w:rsid w:val="00424E81"/>
    <w:rsid w:val="00524A32"/>
    <w:rsid w:val="005261A8"/>
    <w:rsid w:val="006110D0"/>
    <w:rsid w:val="006A01AE"/>
    <w:rsid w:val="006C088A"/>
    <w:rsid w:val="006D017F"/>
    <w:rsid w:val="00714E82"/>
    <w:rsid w:val="007A6B0D"/>
    <w:rsid w:val="00811331"/>
    <w:rsid w:val="00832AF0"/>
    <w:rsid w:val="0086759F"/>
    <w:rsid w:val="00887CCD"/>
    <w:rsid w:val="00932683"/>
    <w:rsid w:val="0095104E"/>
    <w:rsid w:val="00972AA8"/>
    <w:rsid w:val="0097568B"/>
    <w:rsid w:val="00A7055D"/>
    <w:rsid w:val="00A75B1D"/>
    <w:rsid w:val="00AA77DF"/>
    <w:rsid w:val="00AA7B53"/>
    <w:rsid w:val="00AC1C13"/>
    <w:rsid w:val="00B1489C"/>
    <w:rsid w:val="00B17A2E"/>
    <w:rsid w:val="00B2737D"/>
    <w:rsid w:val="00B43A44"/>
    <w:rsid w:val="00B63365"/>
    <w:rsid w:val="00BC6BFB"/>
    <w:rsid w:val="00C24CDA"/>
    <w:rsid w:val="00C25B84"/>
    <w:rsid w:val="00C27FD9"/>
    <w:rsid w:val="00C4706C"/>
    <w:rsid w:val="00CA3EB9"/>
    <w:rsid w:val="00D41618"/>
    <w:rsid w:val="00D76740"/>
    <w:rsid w:val="00DD2713"/>
    <w:rsid w:val="00DE5ADF"/>
    <w:rsid w:val="00DF27C4"/>
    <w:rsid w:val="00DF70E3"/>
    <w:rsid w:val="00E0397E"/>
    <w:rsid w:val="00E07E2B"/>
    <w:rsid w:val="00E67853"/>
    <w:rsid w:val="00E7513C"/>
    <w:rsid w:val="00EA45FD"/>
    <w:rsid w:val="00F2506A"/>
    <w:rsid w:val="00F471E8"/>
    <w:rsid w:val="00FB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guides/getting-started/app-types/create-jwt-app" TargetMode="External"/><Relationship Id="rId13" Type="http://schemas.openxmlformats.org/officeDocument/2006/relationships/hyperlink" Target="https://insanelab.com/blog/web-development/microsoft-azure-vs-amazon-web-serv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rketplace.zoom.us/docs/sdk/native-sdks/user-login" TargetMode="External"/><Relationship Id="rId12" Type="http://schemas.openxmlformats.org/officeDocument/2006/relationships/hyperlink" Target="https://stackify.com/azure-vs-aws-comparis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learning/advanced-threading-in-c-sharp/two-way-signaling?u=52983649" TargetMode="External"/><Relationship Id="rId1" Type="http://schemas.openxmlformats.org/officeDocument/2006/relationships/customXml" Target="../customXml/item1.xml"/><Relationship Id="rId6" Type="http://schemas.openxmlformats.org/officeDocument/2006/relationships/hyperlink" Target="https://marketplace.zoom.us/docs/sdk/custom/introduction" TargetMode="External"/><Relationship Id="rId11" Type="http://schemas.openxmlformats.org/officeDocument/2006/relationships/hyperlink" Target="https://marketplace.zoom.us/docs/sdk/native-sdks/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arketplace.zoom.us/docs/sdk/native-sdks/credentials" TargetMode="External"/><Relationship Id="rId14" Type="http://schemas.openxmlformats.org/officeDocument/2006/relationships/hyperlink" Target="https://www.freecodecamp.org/news/database-indexing-at-a-glance-bb50809d4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A49B-79EC-454D-9348-5903C955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27</cp:revision>
  <dcterms:created xsi:type="dcterms:W3CDTF">2021-01-04T22:03:00Z</dcterms:created>
  <dcterms:modified xsi:type="dcterms:W3CDTF">2021-01-11T22:06:00Z</dcterms:modified>
</cp:coreProperties>
</file>