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b w:val="1"/>
          <w:bCs w:val="1"/>
          <w:color w:val="0f2341"/>
          <w:sz w:val="30"/>
          <w:szCs w:val="30"/>
          <w:rtl w:val="0"/>
        </w:rPr>
        <w:t xml:space="preserve">AI-BASED COMPILER OPTIMIZATION FOR MINIC</w:t>
      </w: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b w:val="1"/>
          <w:bCs w:val="1"/>
          <w:color w:val="2b6cb0"/>
          <w:sz w:val="21"/>
          <w:szCs w:val="21"/>
          <w:rtl w:val="0"/>
        </w:rPr>
        <w:t xml:space="preserve">Phase Ordering &amp; Static-Feature-Driven Pass Selection Using Machine Learning | Review-1 Report</w:t>
      </w:r>
      <w:r w:rsidDel="00000000" w:rsidR="00000000" w:rsidRPr="00000000">
        <w:rPr>
          <w:rtl w:val="0"/>
        </w:rPr>
      </w:r>
    </w:p>
    <w:tbl>
      <w:tblPr>
        <w:tblStyle w:val="Table1"/>
        <w:tblW w:w="10800.0" w:type="dxa"/>
        <w:jc w:val="center"/>
        <w:tblBorders>
          <w:top w:color="cbd5e0" w:space="0" w:sz="4" w:val="single"/>
          <w:bottom w:color="cbd5e0" w:space="0" w:sz="4" w:val="single"/>
          <w:insideH w:color="cbd5e0" w:space="0" w:sz="4" w:val="single"/>
          <w:insideV w:color="cbd5e0" w:space="0" w:sz="4" w:val="single"/>
        </w:tblBorders>
        <w:tblLayout w:type="fixed"/>
        <w:tblLook w:val="0400"/>
      </w:tblPr>
      <w:tblGrid>
        <w:gridCol w:w="720"/>
        <w:gridCol w:w="2160"/>
        <w:gridCol w:w="1728"/>
        <w:gridCol w:w="6192"/>
        <w:tblGridChange w:id="0">
          <w:tblGrid>
            <w:gridCol w:w="720"/>
            <w:gridCol w:w="2160"/>
            <w:gridCol w:w="1728"/>
            <w:gridCol w:w="6192"/>
          </w:tblGrid>
        </w:tblGridChange>
      </w:tblGrid>
      <w:tr>
        <w:trPr>
          <w:cantSplit w:val="0"/>
          <w:tblHeader w:val="0"/>
        </w:trPr>
        <w:tc>
          <w:tcPr>
            <w:shd w:fill="1a365d" w:val="clear"/>
            <w:tcMar>
              <w:top w:w="60.0" w:type="dxa"/>
              <w:left w:w="80.0" w:type="dxa"/>
              <w:bottom w:w="60.0" w:type="dxa"/>
              <w:right w:w="80.0" w:type="dxa"/>
            </w:tcMar>
          </w:tcPr>
          <w:p w:rsidR="00000000" w:rsidDel="00000000" w:rsidP="00000000" w:rsidRDefault="00000000" w:rsidRPr="00000000" w14:paraId="00000003">
            <w:pPr>
              <w:spacing w:after="0" w:lineRule="auto"/>
              <w:rPr/>
            </w:pPr>
            <w:r w:rsidDel="00000000" w:rsidR="00000000" w:rsidRPr="00000000">
              <w:rPr>
                <w:b w:val="1"/>
                <w:bCs w:val="1"/>
                <w:color w:val="ffffff"/>
                <w:sz w:val="17"/>
                <w:szCs w:val="17"/>
                <w:rtl w:val="0"/>
              </w:rPr>
              <w:t xml:space="preserve">S.No</w:t>
            </w:r>
            <w:r w:rsidDel="00000000" w:rsidR="00000000" w:rsidRPr="00000000">
              <w:rPr>
                <w:rtl w:val="0"/>
              </w:rPr>
            </w:r>
          </w:p>
        </w:tc>
        <w:tc>
          <w:tcPr>
            <w:shd w:fill="1a365d" w:val="clear"/>
            <w:tcMar>
              <w:top w:w="60.0" w:type="dxa"/>
              <w:left w:w="80.0" w:type="dxa"/>
              <w:bottom w:w="60.0" w:type="dxa"/>
              <w:right w:w="80.0" w:type="dxa"/>
            </w:tcMar>
          </w:tcPr>
          <w:p w:rsidR="00000000" w:rsidDel="00000000" w:rsidP="00000000" w:rsidRDefault="00000000" w:rsidRPr="00000000" w14:paraId="00000004">
            <w:pPr>
              <w:spacing w:after="0" w:lineRule="auto"/>
              <w:rPr/>
            </w:pPr>
            <w:r w:rsidDel="00000000" w:rsidR="00000000" w:rsidRPr="00000000">
              <w:rPr>
                <w:b w:val="1"/>
                <w:bCs w:val="1"/>
                <w:color w:val="ffffff"/>
                <w:sz w:val="17"/>
                <w:szCs w:val="17"/>
                <w:rtl w:val="0"/>
              </w:rPr>
              <w:t xml:space="preserve">Student Name</w:t>
            </w:r>
            <w:r w:rsidDel="00000000" w:rsidR="00000000" w:rsidRPr="00000000">
              <w:rPr>
                <w:rtl w:val="0"/>
              </w:rPr>
            </w:r>
          </w:p>
        </w:tc>
        <w:tc>
          <w:tcPr>
            <w:shd w:fill="1a365d" w:val="clear"/>
            <w:tcMar>
              <w:top w:w="60.0" w:type="dxa"/>
              <w:left w:w="80.0" w:type="dxa"/>
              <w:bottom w:w="60.0" w:type="dxa"/>
              <w:right w:w="80.0" w:type="dxa"/>
            </w:tcMar>
          </w:tcPr>
          <w:p w:rsidR="00000000" w:rsidDel="00000000" w:rsidP="00000000" w:rsidRDefault="00000000" w:rsidRPr="00000000" w14:paraId="00000005">
            <w:pPr>
              <w:spacing w:after="0" w:lineRule="auto"/>
              <w:rPr/>
            </w:pPr>
            <w:r w:rsidDel="00000000" w:rsidR="00000000" w:rsidRPr="00000000">
              <w:rPr>
                <w:b w:val="1"/>
                <w:bCs w:val="1"/>
                <w:color w:val="ffffff"/>
                <w:sz w:val="17"/>
                <w:szCs w:val="17"/>
                <w:rtl w:val="0"/>
              </w:rPr>
              <w:t xml:space="preserve">Reg. Number</w:t>
            </w:r>
            <w:r w:rsidDel="00000000" w:rsidR="00000000" w:rsidRPr="00000000">
              <w:rPr>
                <w:rtl w:val="0"/>
              </w:rPr>
            </w:r>
          </w:p>
        </w:tc>
        <w:tc>
          <w:tcPr>
            <w:shd w:fill="1a365d" w:val="clear"/>
            <w:tcMar>
              <w:top w:w="60.0" w:type="dxa"/>
              <w:left w:w="80.0" w:type="dxa"/>
              <w:bottom w:w="60.0" w:type="dxa"/>
              <w:right w:w="80.0" w:type="dxa"/>
            </w:tcMar>
          </w:tcPr>
          <w:p w:rsidR="00000000" w:rsidDel="00000000" w:rsidP="00000000" w:rsidRDefault="00000000" w:rsidRPr="00000000" w14:paraId="00000006">
            <w:pPr>
              <w:spacing w:after="0" w:lineRule="auto"/>
              <w:rPr/>
            </w:pPr>
            <w:r w:rsidDel="00000000" w:rsidR="00000000" w:rsidRPr="00000000">
              <w:rPr>
                <w:b w:val="1"/>
                <w:bCs w:val="1"/>
                <w:color w:val="ffffff"/>
                <w:sz w:val="17"/>
                <w:szCs w:val="17"/>
                <w:rtl w:val="0"/>
              </w:rPr>
              <w:t xml:space="preserve">Project Role &amp; Core Contribution Area</w:t>
            </w:r>
            <w:r w:rsidDel="00000000" w:rsidR="00000000" w:rsidRPr="00000000">
              <w:rPr>
                <w:rtl w:val="0"/>
              </w:rPr>
            </w:r>
          </w:p>
        </w:tc>
      </w:tr>
      <w:tr>
        <w:trPr>
          <w:cantSplit w:val="0"/>
          <w:tblHeader w:val="0"/>
        </w:trPr>
        <w:tc>
          <w:tcPr>
            <w:shd w:fill="f8fafc" w:val="clear"/>
            <w:tcMar>
              <w:top w:w="50.0" w:type="dxa"/>
              <w:left w:w="80.0" w:type="dxa"/>
              <w:bottom w:w="50.0" w:type="dxa"/>
              <w:right w:w="80.0" w:type="dxa"/>
            </w:tcMar>
          </w:tcPr>
          <w:p w:rsidR="00000000" w:rsidDel="00000000" w:rsidP="00000000" w:rsidRDefault="00000000" w:rsidRPr="00000000" w14:paraId="00000007">
            <w:pPr>
              <w:spacing w:after="0" w:lineRule="auto"/>
              <w:rPr/>
            </w:pPr>
            <w:r w:rsidDel="00000000" w:rsidR="00000000" w:rsidRPr="00000000">
              <w:rPr>
                <w:sz w:val="16"/>
                <w:szCs w:val="16"/>
                <w:rtl w:val="0"/>
              </w:rPr>
              <w:t xml:space="preserve">1</w:t>
            </w:r>
            <w:r w:rsidDel="00000000" w:rsidR="00000000" w:rsidRPr="00000000">
              <w:rPr>
                <w:rtl w:val="0"/>
              </w:rPr>
            </w:r>
          </w:p>
        </w:tc>
        <w:tc>
          <w:tcPr>
            <w:shd w:fill="f8fafc" w:val="clear"/>
            <w:tcMar>
              <w:top w:w="50.0" w:type="dxa"/>
              <w:left w:w="80.0" w:type="dxa"/>
              <w:bottom w:w="50.0" w:type="dxa"/>
              <w:right w:w="80.0" w:type="dxa"/>
            </w:tcMar>
          </w:tcPr>
          <w:p w:rsidR="00000000" w:rsidDel="00000000" w:rsidP="00000000" w:rsidRDefault="00000000" w:rsidRPr="00000000" w14:paraId="00000008">
            <w:pPr>
              <w:spacing w:after="0" w:lineRule="auto"/>
              <w:rPr/>
            </w:pPr>
            <w:r w:rsidDel="00000000" w:rsidR="00000000" w:rsidRPr="00000000">
              <w:rPr>
                <w:sz w:val="16"/>
                <w:szCs w:val="16"/>
                <w:rtl w:val="0"/>
              </w:rPr>
              <w:t xml:space="preserve">Ashmit Verma</w:t>
            </w:r>
            <w:r w:rsidDel="00000000" w:rsidR="00000000" w:rsidRPr="00000000">
              <w:rPr>
                <w:rtl w:val="0"/>
              </w:rPr>
            </w:r>
          </w:p>
        </w:tc>
        <w:tc>
          <w:tcPr>
            <w:shd w:fill="f8fafc" w:val="clear"/>
            <w:tcMar>
              <w:top w:w="50.0" w:type="dxa"/>
              <w:left w:w="80.0" w:type="dxa"/>
              <w:bottom w:w="50.0" w:type="dxa"/>
              <w:right w:w="80.0" w:type="dxa"/>
            </w:tcMar>
          </w:tcPr>
          <w:p w:rsidR="00000000" w:rsidDel="00000000" w:rsidP="00000000" w:rsidRDefault="00000000" w:rsidRPr="00000000" w14:paraId="00000009">
            <w:pPr>
              <w:spacing w:after="0" w:lineRule="auto"/>
              <w:rPr/>
            </w:pPr>
            <w:r w:rsidDel="00000000" w:rsidR="00000000" w:rsidRPr="00000000">
              <w:rPr>
                <w:sz w:val="16"/>
                <w:szCs w:val="16"/>
                <w:rtl w:val="0"/>
              </w:rPr>
              <w:t xml:space="preserve">24BCT0301</w:t>
            </w:r>
            <w:r w:rsidDel="00000000" w:rsidR="00000000" w:rsidRPr="00000000">
              <w:rPr>
                <w:rtl w:val="0"/>
              </w:rPr>
            </w:r>
          </w:p>
        </w:tc>
        <w:tc>
          <w:tcPr>
            <w:shd w:fill="f8fafc" w:val="clear"/>
            <w:tcMar>
              <w:top w:w="50.0" w:type="dxa"/>
              <w:left w:w="80.0" w:type="dxa"/>
              <w:bottom w:w="50.0" w:type="dxa"/>
              <w:right w:w="80.0" w:type="dxa"/>
            </w:tcMar>
          </w:tcPr>
          <w:p w:rsidR="00000000" w:rsidDel="00000000" w:rsidP="00000000" w:rsidRDefault="00000000" w:rsidRPr="00000000" w14:paraId="0000000A">
            <w:pPr>
              <w:spacing w:after="0" w:lineRule="auto"/>
              <w:rPr/>
            </w:pPr>
            <w:r w:rsidDel="00000000" w:rsidR="00000000" w:rsidRPr="00000000">
              <w:rPr>
                <w:sz w:val="16"/>
                <w:szCs w:val="16"/>
                <w:rtl w:val="0"/>
              </w:rPr>
              <w:t xml:space="preserve">Person A: Front-End (Lexer, BNF Parser, AST, Semantic Analyzer), TAC IR Lowering, Dominator Trees &amp; 19 Static Features.</w:t>
            </w:r>
            <w:r w:rsidDel="00000000" w:rsidR="00000000" w:rsidRPr="00000000">
              <w:rPr>
                <w:rtl w:val="0"/>
              </w:rPr>
            </w:r>
          </w:p>
        </w:tc>
      </w:tr>
      <w:tr>
        <w:trPr>
          <w:cantSplit w:val="0"/>
          <w:tblHeader w:val="0"/>
        </w:trPr>
        <w:tc>
          <w:tcPr>
            <w:shd w:fill="ffffff" w:val="clear"/>
            <w:tcMar>
              <w:top w:w="50.0" w:type="dxa"/>
              <w:left w:w="80.0" w:type="dxa"/>
              <w:bottom w:w="50.0" w:type="dxa"/>
              <w:right w:w="80.0" w:type="dxa"/>
            </w:tcMar>
          </w:tcPr>
          <w:p w:rsidR="00000000" w:rsidDel="00000000" w:rsidP="00000000" w:rsidRDefault="00000000" w:rsidRPr="00000000" w14:paraId="0000000B">
            <w:pPr>
              <w:spacing w:after="0" w:lineRule="auto"/>
              <w:rPr/>
            </w:pPr>
            <w:r w:rsidDel="00000000" w:rsidR="00000000" w:rsidRPr="00000000">
              <w:rPr>
                <w:sz w:val="16"/>
                <w:szCs w:val="16"/>
                <w:rtl w:val="0"/>
              </w:rPr>
              <w:t xml:space="preserve">2</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00C">
            <w:pPr>
              <w:spacing w:after="0" w:lineRule="auto"/>
              <w:rPr/>
            </w:pPr>
            <w:r w:rsidDel="00000000" w:rsidR="00000000" w:rsidRPr="00000000">
              <w:rPr>
                <w:sz w:val="16"/>
                <w:szCs w:val="16"/>
                <w:rtl w:val="0"/>
              </w:rPr>
              <w:t xml:space="preserve">S Karthik Sudharsan</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00D">
            <w:pPr>
              <w:spacing w:after="0" w:lineRule="auto"/>
              <w:rPr/>
            </w:pPr>
            <w:r w:rsidDel="00000000" w:rsidR="00000000" w:rsidRPr="00000000">
              <w:rPr>
                <w:sz w:val="16"/>
                <w:szCs w:val="16"/>
                <w:rtl w:val="0"/>
              </w:rPr>
              <w:t xml:space="preserve">24BAI0243</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00E">
            <w:pPr>
              <w:spacing w:after="0" w:lineRule="auto"/>
              <w:rPr/>
            </w:pPr>
            <w:r w:rsidDel="00000000" w:rsidR="00000000" w:rsidRPr="00000000">
              <w:rPr>
                <w:sz w:val="16"/>
                <w:szCs w:val="16"/>
                <w:rtl w:val="0"/>
              </w:rPr>
              <w:t xml:space="preserve">Person B: 6 Optimization Passes (CF, DCE, CSE, LICM, SR, LU), 64-Combo Pass Controller, Fixed-Point Loop &amp; Value-Semantics Codegen.</w:t>
            </w:r>
            <w:r w:rsidDel="00000000" w:rsidR="00000000" w:rsidRPr="00000000">
              <w:rPr>
                <w:rtl w:val="0"/>
              </w:rPr>
            </w:r>
          </w:p>
        </w:tc>
      </w:tr>
      <w:tr>
        <w:trPr>
          <w:cantSplit w:val="0"/>
          <w:tblHeader w:val="0"/>
        </w:trPr>
        <w:tc>
          <w:tcPr>
            <w:shd w:fill="f8fafc" w:val="clear"/>
            <w:tcMar>
              <w:top w:w="50.0" w:type="dxa"/>
              <w:left w:w="80.0" w:type="dxa"/>
              <w:bottom w:w="50.0" w:type="dxa"/>
              <w:right w:w="80.0" w:type="dxa"/>
            </w:tcMar>
          </w:tcPr>
          <w:p w:rsidR="00000000" w:rsidDel="00000000" w:rsidP="00000000" w:rsidRDefault="00000000" w:rsidRPr="00000000" w14:paraId="0000000F">
            <w:pPr>
              <w:spacing w:after="0" w:lineRule="auto"/>
              <w:rPr/>
            </w:pPr>
            <w:r w:rsidDel="00000000" w:rsidR="00000000" w:rsidRPr="00000000">
              <w:rPr>
                <w:sz w:val="16"/>
                <w:szCs w:val="16"/>
                <w:rtl w:val="0"/>
              </w:rPr>
              <w:t xml:space="preserve">3</w:t>
            </w:r>
            <w:r w:rsidDel="00000000" w:rsidR="00000000" w:rsidRPr="00000000">
              <w:rPr>
                <w:rtl w:val="0"/>
              </w:rPr>
            </w:r>
          </w:p>
        </w:tc>
        <w:tc>
          <w:tcPr>
            <w:shd w:fill="f8fafc" w:val="clear"/>
            <w:tcMar>
              <w:top w:w="50.0" w:type="dxa"/>
              <w:left w:w="80.0" w:type="dxa"/>
              <w:bottom w:w="50.0" w:type="dxa"/>
              <w:right w:w="80.0" w:type="dxa"/>
            </w:tcMar>
          </w:tcPr>
          <w:p w:rsidR="00000000" w:rsidDel="00000000" w:rsidP="00000000" w:rsidRDefault="00000000" w:rsidRPr="00000000" w14:paraId="00000010">
            <w:pPr>
              <w:spacing w:after="0" w:lineRule="auto"/>
              <w:rPr/>
            </w:pPr>
            <w:r w:rsidDel="00000000" w:rsidR="00000000" w:rsidRPr="00000000">
              <w:rPr>
                <w:sz w:val="16"/>
                <w:szCs w:val="16"/>
                <w:rtl w:val="0"/>
              </w:rPr>
              <w:t xml:space="preserve">Mohammed Nadeem</w:t>
            </w:r>
            <w:r w:rsidDel="00000000" w:rsidR="00000000" w:rsidRPr="00000000">
              <w:rPr>
                <w:rtl w:val="0"/>
              </w:rPr>
            </w:r>
          </w:p>
        </w:tc>
        <w:tc>
          <w:tcPr>
            <w:shd w:fill="f8fafc" w:val="clear"/>
            <w:tcMar>
              <w:top w:w="50.0" w:type="dxa"/>
              <w:left w:w="80.0" w:type="dxa"/>
              <w:bottom w:w="50.0" w:type="dxa"/>
              <w:right w:w="80.0" w:type="dxa"/>
            </w:tcMar>
          </w:tcPr>
          <w:p w:rsidR="00000000" w:rsidDel="00000000" w:rsidP="00000000" w:rsidRDefault="00000000" w:rsidRPr="00000000" w14:paraId="00000011">
            <w:pPr>
              <w:spacing w:after="0" w:lineRule="auto"/>
              <w:rPr>
                <w:sz w:val="16"/>
                <w:szCs w:val="16"/>
              </w:rPr>
            </w:pPr>
            <w:r w:rsidDel="00000000" w:rsidR="00000000" w:rsidRPr="00000000">
              <w:rPr>
                <w:sz w:val="16"/>
                <w:szCs w:val="16"/>
                <w:rtl w:val="0"/>
              </w:rPr>
              <w:t xml:space="preserve">23BCE2091</w:t>
            </w:r>
          </w:p>
        </w:tc>
        <w:tc>
          <w:tcPr>
            <w:shd w:fill="f8fafc" w:val="clear"/>
            <w:tcMar>
              <w:top w:w="50.0" w:type="dxa"/>
              <w:left w:w="80.0" w:type="dxa"/>
              <w:bottom w:w="50.0" w:type="dxa"/>
              <w:right w:w="80.0" w:type="dxa"/>
            </w:tcMar>
          </w:tcPr>
          <w:p w:rsidR="00000000" w:rsidDel="00000000" w:rsidP="00000000" w:rsidRDefault="00000000" w:rsidRPr="00000000" w14:paraId="00000012">
            <w:pPr>
              <w:spacing w:after="0" w:lineRule="auto"/>
              <w:rPr>
                <w:sz w:val="16"/>
                <w:szCs w:val="16"/>
              </w:rPr>
            </w:pPr>
            <w:r w:rsidDel="00000000" w:rsidR="00000000" w:rsidRPr="00000000">
              <w:rPr>
                <w:sz w:val="16"/>
                <w:szCs w:val="16"/>
                <w:rtl w:val="0"/>
              </w:rPr>
              <w:t xml:space="preserve">Person C: Timing Harness (gcc -O0 least-of-15), 17,280-Run Dataset, Risk-Aware HistGBT Recommender &amp; Interactive Web Playground, 270 Benchmark Programs Corpus (30 Handcrafted + 240 Parametric), Ground Truth Verification Oracle &amp; Performance Analysis.</w:t>
            </w:r>
          </w:p>
        </w:tc>
      </w:tr>
    </w:tbl>
    <w:p w:rsidR="00000000" w:rsidDel="00000000" w:rsidP="00000000" w:rsidRDefault="00000000" w:rsidRPr="00000000" w14:paraId="00000013">
      <w:pPr>
        <w:spacing w:after="60" w:lineRule="auto"/>
        <w:rPr/>
      </w:pPr>
      <w:r w:rsidDel="00000000" w:rsidR="00000000" w:rsidRPr="00000000">
        <w:rPr>
          <w:rtl w:val="0"/>
        </w:rPr>
      </w:r>
    </w:p>
    <w:p w:rsidR="00000000" w:rsidDel="00000000" w:rsidP="00000000" w:rsidRDefault="00000000" w:rsidRPr="00000000" w14:paraId="00000014">
      <w:pPr>
        <w:pStyle w:val="Heading1"/>
        <w:spacing w:after="40" w:before="80" w:lineRule="auto"/>
        <w:rPr/>
      </w:pPr>
      <w:r w:rsidDel="00000000" w:rsidR="00000000" w:rsidRPr="00000000">
        <w:rPr>
          <w:rFonts w:ascii="Calibri" w:cs="Calibri" w:eastAsia="Calibri" w:hAnsi="Calibri"/>
          <w:color w:val="0f2341"/>
          <w:sz w:val="22"/>
          <w:szCs w:val="22"/>
          <w:rtl w:val="0"/>
        </w:rPr>
        <w:t xml:space="preserve">1. Abstract &amp; Problem Motivation</w:t>
      </w:r>
      <w:r w:rsidDel="00000000" w:rsidR="00000000" w:rsidRPr="00000000">
        <w:rPr>
          <w:rtl w:val="0"/>
        </w:rPr>
      </w:r>
    </w:p>
    <w:p w:rsidR="00000000" w:rsidDel="00000000" w:rsidP="00000000" w:rsidRDefault="00000000" w:rsidRPr="00000000" w14:paraId="00000015">
      <w:pPr>
        <w:spacing w:after="80" w:lineRule="auto"/>
        <w:rPr/>
      </w:pPr>
      <w:r w:rsidDel="00000000" w:rsidR="00000000" w:rsidRPr="00000000">
        <w:rPr>
          <w:rtl w:val="0"/>
        </w:rPr>
        <w:t xml:space="preserve">Modern optimizing compilers (e.g., GCC, LLVM) rely on hardcoded heuristic levels like -O2 or -O3 that apply a predetermined, fixed sequence of optimization passes to all input programs. However, optimizing passes interact non-linearly: an earlier pass can destroy preconditions for a subsequent pass (the Phase-Ordering Problem), and indiscriminately enabling aggressive passes causes severe performance regressions due to instruction cache pressure, register spilling, and unroll overheads. In our empirical sweep across 270 benchmark programs, turning all optimization passes on produced performance regressions on over 243 out of 270 programs compared to the optimal per-program configuration.</w:t>
        <w:br w:type="textWrapping"/>
        <w:t xml:space="preserve">This project develops an end-to-end optimizing compiler and machine learning recommendation system for MiniC—a strongly-typed, pointer-free C dialect designed for provably safe transformations. By extracting a 27-dimensional static feature vector from Three-Address Code (TAC), our risk-aware Histogram Gradient Boosted Tree (HistGBT) model selects the optimal combination out of 64 pass configurations, achieving a geomean speedup of 1.23x on held-out unseen programs (capturing 44% of achievable oracle speedup) while suppressing the compiler regression rate to 9%.</w:t>
      </w:r>
    </w:p>
    <w:p w:rsidR="00000000" w:rsidDel="00000000" w:rsidP="00000000" w:rsidRDefault="00000000" w:rsidRPr="00000000" w14:paraId="00000016">
      <w:pPr>
        <w:pStyle w:val="Heading1"/>
        <w:spacing w:after="40" w:before="80" w:lineRule="auto"/>
        <w:rPr/>
      </w:pPr>
      <w:r w:rsidDel="00000000" w:rsidR="00000000" w:rsidRPr="00000000">
        <w:rPr>
          <w:rFonts w:ascii="Calibri" w:cs="Calibri" w:eastAsia="Calibri" w:hAnsi="Calibri"/>
          <w:color w:val="0f2341"/>
          <w:sz w:val="22"/>
          <w:szCs w:val="22"/>
          <w:rtl w:val="0"/>
        </w:rPr>
        <w:t xml:space="preserve">2. System Architecture &amp; End-to-End Pipeline</w:t>
      </w:r>
      <w:r w:rsidDel="00000000" w:rsidR="00000000" w:rsidRPr="00000000">
        <w:rPr>
          <w:rtl w:val="0"/>
        </w:rPr>
      </w:r>
    </w:p>
    <w:tbl>
      <w:tblPr>
        <w:tblStyle w:val="Table2"/>
        <w:tblW w:w="10800.0" w:type="dxa"/>
        <w:jc w:val="center"/>
        <w:tblBorders>
          <w:top w:color="cbd5e0" w:space="0" w:sz="4" w:val="single"/>
          <w:bottom w:color="cbd5e0" w:space="0" w:sz="4" w:val="single"/>
          <w:insideH w:color="cbd5e0" w:space="0" w:sz="4" w:val="single"/>
          <w:insideV w:color="cbd5e0" w:space="0" w:sz="4" w:val="single"/>
        </w:tblBorders>
        <w:tblLayout w:type="fixed"/>
        <w:tblLook w:val="0400"/>
      </w:tblPr>
      <w:tblGrid>
        <w:gridCol w:w="3600"/>
        <w:gridCol w:w="3600"/>
        <w:gridCol w:w="3600"/>
        <w:tblGridChange w:id="0">
          <w:tblGrid>
            <w:gridCol w:w="3600"/>
            <w:gridCol w:w="3600"/>
            <w:gridCol w:w="3600"/>
          </w:tblGrid>
        </w:tblGridChange>
      </w:tblGrid>
      <w:tr>
        <w:trPr>
          <w:cantSplit w:val="0"/>
          <w:tblHeader w:val="0"/>
        </w:trPr>
        <w:tc>
          <w:tcPr>
            <w:shd w:fill="f1f5f9" w:val="clear"/>
            <w:tcMar>
              <w:top w:w="40.0" w:type="dxa"/>
              <w:left w:w="60.0" w:type="dxa"/>
              <w:bottom w:w="40.0" w:type="dxa"/>
              <w:right w:w="60.0" w:type="dxa"/>
            </w:tcMar>
          </w:tcPr>
          <w:p w:rsidR="00000000" w:rsidDel="00000000" w:rsidP="00000000" w:rsidRDefault="00000000" w:rsidRPr="00000000" w14:paraId="00000017">
            <w:pPr>
              <w:spacing w:after="0" w:lineRule="auto"/>
              <w:rPr/>
            </w:pPr>
            <w:r w:rsidDel="00000000" w:rsidR="00000000" w:rsidRPr="00000000">
              <w:rPr>
                <w:b w:val="1"/>
                <w:bCs w:val="1"/>
                <w:color w:val="1a365d"/>
                <w:sz w:val="17"/>
                <w:szCs w:val="17"/>
                <w:rtl w:val="0"/>
              </w:rPr>
              <w:t xml:space="preserve">Stage 1: Front-End Parser</w:t>
              <w:br w:type="textWrapping"/>
            </w:r>
            <w:r w:rsidDel="00000000" w:rsidR="00000000" w:rsidRPr="00000000">
              <w:rPr>
                <w:sz w:val="15"/>
                <w:szCs w:val="15"/>
                <w:rtl w:val="0"/>
              </w:rPr>
              <w:t xml:space="preserve">MiniC Source (.mc) -&gt; Lexer -&gt; BNF Parser -&gt; AST -&gt; Semantic Checking (Types, Array Dimensions, Struct Resolution).</w:t>
            </w:r>
            <w:r w:rsidDel="00000000" w:rsidR="00000000" w:rsidRPr="00000000">
              <w:rPr>
                <w:rtl w:val="0"/>
              </w:rPr>
            </w:r>
          </w:p>
        </w:tc>
        <w:tc>
          <w:tcPr>
            <w:shd w:fill="f1f5f9" w:val="clear"/>
            <w:tcMar>
              <w:top w:w="40.0" w:type="dxa"/>
              <w:left w:w="60.0" w:type="dxa"/>
              <w:bottom w:w="40.0" w:type="dxa"/>
              <w:right w:w="60.0" w:type="dxa"/>
            </w:tcMar>
          </w:tcPr>
          <w:p w:rsidR="00000000" w:rsidDel="00000000" w:rsidP="00000000" w:rsidRDefault="00000000" w:rsidRPr="00000000" w14:paraId="00000018">
            <w:pPr>
              <w:spacing w:after="0" w:lineRule="auto"/>
              <w:rPr/>
            </w:pPr>
            <w:r w:rsidDel="00000000" w:rsidR="00000000" w:rsidRPr="00000000">
              <w:rPr>
                <w:b w:val="1"/>
                <w:bCs w:val="1"/>
                <w:color w:val="1a365d"/>
                <w:sz w:val="17"/>
                <w:szCs w:val="17"/>
                <w:rtl w:val="0"/>
              </w:rPr>
              <w:t xml:space="preserve">Stage 2: TAC IR &amp; Features</w:t>
              <w:br w:type="textWrapping"/>
            </w:r>
            <w:r w:rsidDel="00000000" w:rsidR="00000000" w:rsidRPr="00000000">
              <w:rPr>
                <w:sz w:val="15"/>
                <w:szCs w:val="15"/>
                <w:rtl w:val="0"/>
              </w:rPr>
              <w:t xml:space="preserve">AST -&gt; Three-Address Code (TAC) IR -&gt; CFG Construction -&gt; Dominator Trees &amp; Natural Loops -&gt; 27 Static Feature Vector Extractor.</w:t>
            </w:r>
            <w:r w:rsidDel="00000000" w:rsidR="00000000" w:rsidRPr="00000000">
              <w:rPr>
                <w:rtl w:val="0"/>
              </w:rPr>
            </w:r>
          </w:p>
        </w:tc>
        <w:tc>
          <w:tcPr>
            <w:shd w:fill="f1f5f9" w:val="clear"/>
            <w:tcMar>
              <w:top w:w="40.0" w:type="dxa"/>
              <w:left w:w="60.0" w:type="dxa"/>
              <w:bottom w:w="40.0" w:type="dxa"/>
              <w:right w:w="60.0" w:type="dxa"/>
            </w:tcMar>
          </w:tcPr>
          <w:p w:rsidR="00000000" w:rsidDel="00000000" w:rsidP="00000000" w:rsidRDefault="00000000" w:rsidRPr="00000000" w14:paraId="00000019">
            <w:pPr>
              <w:spacing w:after="0" w:lineRule="auto"/>
              <w:rPr/>
            </w:pPr>
            <w:r w:rsidDel="00000000" w:rsidR="00000000" w:rsidRPr="00000000">
              <w:rPr>
                <w:b w:val="1"/>
                <w:bCs w:val="1"/>
                <w:color w:val="1a365d"/>
                <w:sz w:val="17"/>
                <w:szCs w:val="17"/>
                <w:rtl w:val="0"/>
              </w:rPr>
              <w:t xml:space="preserve">Stage 3: ML Recommender</w:t>
              <w:br w:type="textWrapping"/>
            </w:r>
            <w:r w:rsidDel="00000000" w:rsidR="00000000" w:rsidRPr="00000000">
              <w:rPr>
                <w:sz w:val="15"/>
                <w:szCs w:val="15"/>
                <w:rtl w:val="0"/>
              </w:rPr>
              <w:t xml:space="preserve">27 Static Features -&gt; HistGBT Regressor -&gt; Risk-Aware Abstain-Margin Policy -&gt; Recommended Pass Combination (Bitmask 0..63).</w:t>
            </w:r>
            <w:r w:rsidDel="00000000" w:rsidR="00000000" w:rsidRPr="00000000">
              <w:rPr>
                <w:rtl w:val="0"/>
              </w:rPr>
            </w:r>
          </w:p>
        </w:tc>
      </w:tr>
      <w:tr>
        <w:trPr>
          <w:cantSplit w:val="0"/>
          <w:tblHeader w:val="0"/>
        </w:trPr>
        <w:tc>
          <w:tcPr>
            <w:shd w:fill="f1f5f9" w:val="clear"/>
            <w:tcMar>
              <w:top w:w="40.0" w:type="dxa"/>
              <w:left w:w="60.0" w:type="dxa"/>
              <w:bottom w:w="40.0" w:type="dxa"/>
              <w:right w:w="60.0" w:type="dxa"/>
            </w:tcMar>
          </w:tcPr>
          <w:p w:rsidR="00000000" w:rsidDel="00000000" w:rsidP="00000000" w:rsidRDefault="00000000" w:rsidRPr="00000000" w14:paraId="0000001A">
            <w:pPr>
              <w:spacing w:after="0" w:lineRule="auto"/>
              <w:rPr/>
            </w:pPr>
            <w:r w:rsidDel="00000000" w:rsidR="00000000" w:rsidRPr="00000000">
              <w:rPr>
                <w:b w:val="1"/>
                <w:bCs w:val="1"/>
                <w:color w:val="1a365d"/>
                <w:sz w:val="17"/>
                <w:szCs w:val="17"/>
                <w:rtl w:val="0"/>
              </w:rPr>
              <w:t xml:space="preserve">Stage 4: Optimization Engine</w:t>
              <w:br w:type="textWrapping"/>
            </w:r>
            <w:r w:rsidDel="00000000" w:rsidR="00000000" w:rsidRPr="00000000">
              <w:rPr>
                <w:sz w:val="15"/>
                <w:szCs w:val="15"/>
                <w:rtl w:val="0"/>
              </w:rPr>
              <w:t xml:space="preserve">6 Modular Passes (CF, DCE, CSE, LICM, SR, LU) -&gt; Iterated to Fixed-Point Convergence in Canonical Order.</w:t>
            </w:r>
            <w:r w:rsidDel="00000000" w:rsidR="00000000" w:rsidRPr="00000000">
              <w:rPr>
                <w:rtl w:val="0"/>
              </w:rPr>
            </w:r>
          </w:p>
        </w:tc>
        <w:tc>
          <w:tcPr>
            <w:shd w:fill="f1f5f9" w:val="clear"/>
            <w:tcMar>
              <w:top w:w="40.0" w:type="dxa"/>
              <w:left w:w="60.0" w:type="dxa"/>
              <w:bottom w:w="40.0" w:type="dxa"/>
              <w:right w:w="60.0" w:type="dxa"/>
            </w:tcMar>
          </w:tcPr>
          <w:p w:rsidR="00000000" w:rsidDel="00000000" w:rsidP="00000000" w:rsidRDefault="00000000" w:rsidRPr="00000000" w14:paraId="0000001B">
            <w:pPr>
              <w:spacing w:after="0" w:lineRule="auto"/>
              <w:rPr/>
            </w:pPr>
            <w:r w:rsidDel="00000000" w:rsidR="00000000" w:rsidRPr="00000000">
              <w:rPr>
                <w:b w:val="1"/>
                <w:bCs w:val="1"/>
                <w:color w:val="1a365d"/>
                <w:sz w:val="17"/>
                <w:szCs w:val="17"/>
                <w:rtl w:val="0"/>
              </w:rPr>
              <w:t xml:space="preserve">Stage 5: Codegen &amp; Timing</w:t>
              <w:br w:type="textWrapping"/>
            </w:r>
            <w:r w:rsidDel="00000000" w:rsidR="00000000" w:rsidRPr="00000000">
              <w:rPr>
                <w:sz w:val="15"/>
                <w:szCs w:val="15"/>
                <w:rtl w:val="0"/>
              </w:rPr>
              <w:t xml:space="preserve">Optimized TAC -&gt; ANSI C with 1-field wrapper structs -&gt; gcc -O0 compilation -&gt; Least of 15 execution runs.</w:t>
            </w:r>
            <w:r w:rsidDel="00000000" w:rsidR="00000000" w:rsidRPr="00000000">
              <w:rPr>
                <w:rtl w:val="0"/>
              </w:rPr>
            </w:r>
          </w:p>
        </w:tc>
        <w:tc>
          <w:tcPr>
            <w:shd w:fill="f1f5f9" w:val="clear"/>
            <w:tcMar>
              <w:top w:w="40.0" w:type="dxa"/>
              <w:left w:w="60.0" w:type="dxa"/>
              <w:bottom w:w="40.0" w:type="dxa"/>
              <w:right w:w="60.0" w:type="dxa"/>
            </w:tcMar>
          </w:tcPr>
          <w:p w:rsidR="00000000" w:rsidDel="00000000" w:rsidP="00000000" w:rsidRDefault="00000000" w:rsidRPr="00000000" w14:paraId="0000001C">
            <w:pPr>
              <w:spacing w:after="0" w:lineRule="auto"/>
              <w:rPr/>
            </w:pPr>
            <w:r w:rsidDel="00000000" w:rsidR="00000000" w:rsidRPr="00000000">
              <w:rPr>
                <w:b w:val="1"/>
                <w:bCs w:val="1"/>
                <w:color w:val="1a365d"/>
                <w:sz w:val="17"/>
                <w:szCs w:val="17"/>
                <w:rtl w:val="0"/>
              </w:rPr>
              <w:t xml:space="preserve">Stage 6: Correctness Oracle</w:t>
              <w:br w:type="textWrapping"/>
            </w:r>
            <w:r w:rsidDel="00000000" w:rsidR="00000000" w:rsidRPr="00000000">
              <w:rPr>
                <w:sz w:val="15"/>
                <w:szCs w:val="15"/>
                <w:rtl w:val="0"/>
              </w:rPr>
              <w:t xml:space="preserve">Strict verification gate: Exit code and return value of optimized binary must identically match baseline unoptimized binary.</w:t>
            </w:r>
            <w:r w:rsidDel="00000000" w:rsidR="00000000" w:rsidRPr="00000000">
              <w:rPr>
                <w:rtl w:val="0"/>
              </w:rPr>
            </w:r>
          </w:p>
        </w:tc>
      </w:tr>
    </w:tbl>
    <w:p w:rsidR="00000000" w:rsidDel="00000000" w:rsidP="00000000" w:rsidRDefault="00000000" w:rsidRPr="00000000" w14:paraId="0000001D">
      <w:pPr>
        <w:spacing w:after="40" w:lineRule="auto"/>
        <w:rPr/>
      </w:pPr>
      <w:r w:rsidDel="00000000" w:rsidR="00000000" w:rsidRPr="00000000">
        <w:rPr>
          <w:rtl w:val="0"/>
        </w:rPr>
      </w:r>
    </w:p>
    <w:p w:rsidR="00000000" w:rsidDel="00000000" w:rsidP="00000000" w:rsidRDefault="00000000" w:rsidRPr="00000000" w14:paraId="0000001E">
      <w:pPr>
        <w:pStyle w:val="Heading1"/>
        <w:spacing w:after="40" w:before="80" w:lineRule="auto"/>
        <w:rPr/>
      </w:pPr>
      <w:r w:rsidDel="00000000" w:rsidR="00000000" w:rsidRPr="00000000">
        <w:rPr>
          <w:rFonts w:ascii="Calibri" w:cs="Calibri" w:eastAsia="Calibri" w:hAnsi="Calibri"/>
          <w:color w:val="0f2341"/>
          <w:sz w:val="22"/>
          <w:szCs w:val="22"/>
          <w:rtl w:val="0"/>
        </w:rPr>
        <w:t xml:space="preserve">3. MiniC Language Specification &amp; Front-End Engineering</w:t>
      </w:r>
      <w:r w:rsidDel="00000000" w:rsidR="00000000" w:rsidRPr="00000000">
        <w:rPr>
          <w:rtl w:val="0"/>
        </w:rPr>
      </w:r>
    </w:p>
    <w:p w:rsidR="00000000" w:rsidDel="00000000" w:rsidP="00000000" w:rsidRDefault="00000000" w:rsidRPr="00000000" w14:paraId="0000001F">
      <w:pPr>
        <w:spacing w:after="80" w:lineRule="auto"/>
        <w:rPr/>
      </w:pPr>
      <w:r w:rsidDel="00000000" w:rsidR="00000000" w:rsidRPr="00000000">
        <w:rPr>
          <w:rtl w:val="0"/>
        </w:rPr>
        <w:t xml:space="preserve">MiniC Design Rationale: Traditional C optimization is notoriously constrained by pointer aliasing. In MiniC, dynamic memory (malloc/free) and raw pointers are excluded. Multi-dimensional arrays, strings, and nominal structs strictly obey value semantics. This ensures total alias freedom—variables never share mutable memory locations, allowing transformations such as common subexpression elimination, loop hoisting, and dead store elimination to be provably sound without expensive conservative alias analysis.</w:t>
        <w:br w:type="textWrapping"/>
        <w:t xml:space="preserve">Front-End Implementation: Implemented in src/minic/frontend/, the compiler features a robust tokenizing lexer and recursive-descent parser. The semantic analyzer enforces strict typing, struct member resolution, and array bounds. ASTs are lowered into Three-Address Code (TAC) instructions (alloc, assign, binop, unop, label, goto, ifFalse, param, call, return) in src/minic/ir/, structured into basic blocks with full dominator tree and natural loop analysis.</w:t>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spacing w:after="40" w:before="0" w:lineRule="auto"/>
        <w:rPr/>
      </w:pPr>
      <w:r w:rsidDel="00000000" w:rsidR="00000000" w:rsidRPr="00000000">
        <w:rPr>
          <w:rFonts w:ascii="Calibri" w:cs="Calibri" w:eastAsia="Calibri" w:hAnsi="Calibri"/>
          <w:color w:val="0f2341"/>
          <w:sz w:val="22"/>
          <w:szCs w:val="22"/>
          <w:rtl w:val="0"/>
        </w:rPr>
        <w:t xml:space="preserve">4. Modular Optimization Passes &amp; Value-Semantics Codegen</w:t>
      </w:r>
      <w:r w:rsidDel="00000000" w:rsidR="00000000" w:rsidRPr="00000000">
        <w:rPr>
          <w:rtl w:val="0"/>
        </w:rPr>
      </w:r>
    </w:p>
    <w:p w:rsidR="00000000" w:rsidDel="00000000" w:rsidP="00000000" w:rsidRDefault="00000000" w:rsidRPr="00000000" w14:paraId="00000022">
      <w:pPr>
        <w:spacing w:after="40" w:lineRule="auto"/>
        <w:rPr/>
      </w:pPr>
      <w:r w:rsidDel="00000000" w:rsidR="00000000" w:rsidRPr="00000000">
        <w:rPr>
          <w:rtl w:val="0"/>
        </w:rPr>
        <w:t xml:space="preserve">The optimization subsystem (src/minic/optimizer/) implements 6 independently toggleable passes controlled by a 6-bit mask (64 combinations). Passes run in canonical pipeline order (CF -&gt; CSE -&gt; LU -&gt; LICM -&gt; SR -&gt; DCE) iterated until reaching a fixed point:</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17"/>
          <w:szCs w:val="17"/>
          <w:u w:val="none"/>
          <w:shd w:fill="auto" w:val="clear"/>
          <w:vertAlign w:val="baseline"/>
          <w:rtl w:val="0"/>
        </w:rPr>
        <w:t xml:space="preserve">Constant Folding &amp; Propagation (CF - Bit 0):</w:t>
      </w:r>
      <w:r w:rsidDel="00000000" w:rsidR="00000000" w:rsidRPr="00000000">
        <w:rPr>
          <w:rFonts w:ascii="Calibri" w:cs="Calibri" w:eastAsia="Calibri" w:hAnsi="Calibri"/>
          <w:b w:val="0"/>
          <w:bCs w:val="0"/>
          <w:i w:val="0"/>
          <w:iCs w:val="0"/>
          <w:smallCaps w:val="0"/>
          <w:strike w:val="0"/>
          <w:color w:val="1e293b"/>
          <w:sz w:val="17"/>
          <w:szCs w:val="17"/>
          <w:u w:val="none"/>
          <w:shd w:fill="auto" w:val="clear"/>
          <w:vertAlign w:val="baseline"/>
          <w:rtl w:val="0"/>
        </w:rPr>
        <w:t xml:space="preserve"> Evaluates compile-time constant expressions (e.g. 3 * 5 -&gt; 15), eliminates unconditional branches and propagates known constants across basic blocks.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17"/>
          <w:szCs w:val="17"/>
          <w:u w:val="none"/>
          <w:shd w:fill="auto" w:val="clear"/>
          <w:vertAlign w:val="baseline"/>
          <w:rtl w:val="0"/>
        </w:rPr>
        <w:t xml:space="preserve">Common Subexpression Elimination (CSE - Bit 1):</w:t>
      </w:r>
      <w:r w:rsidDel="00000000" w:rsidR="00000000" w:rsidRPr="00000000">
        <w:rPr>
          <w:rFonts w:ascii="Calibri" w:cs="Calibri" w:eastAsia="Calibri" w:hAnsi="Calibri"/>
          <w:b w:val="0"/>
          <w:bCs w:val="0"/>
          <w:i w:val="0"/>
          <w:iCs w:val="0"/>
          <w:smallCaps w:val="0"/>
          <w:strike w:val="0"/>
          <w:color w:val="1e293b"/>
          <w:sz w:val="17"/>
          <w:szCs w:val="17"/>
          <w:u w:val="none"/>
          <w:shd w:fill="auto" w:val="clear"/>
          <w:vertAlign w:val="baseline"/>
          <w:rtl w:val="0"/>
        </w:rPr>
        <w:t xml:space="preserve"> Employs local value numbering per basic block to identify repeated identical binary computations, replacing redundant expressions with existing temporary variables.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17"/>
          <w:szCs w:val="17"/>
          <w:u w:val="none"/>
          <w:shd w:fill="auto" w:val="clear"/>
          <w:vertAlign w:val="baseline"/>
          <w:rtl w:val="0"/>
        </w:rPr>
        <w:t xml:space="preserve">Loop Unrolling (LU - Bit 2):</w:t>
      </w:r>
      <w:r w:rsidDel="00000000" w:rsidR="00000000" w:rsidRPr="00000000">
        <w:rPr>
          <w:rFonts w:ascii="Calibri" w:cs="Calibri" w:eastAsia="Calibri" w:hAnsi="Calibri"/>
          <w:b w:val="0"/>
          <w:bCs w:val="0"/>
          <w:i w:val="0"/>
          <w:iCs w:val="0"/>
          <w:smallCaps w:val="0"/>
          <w:strike w:val="0"/>
          <w:color w:val="1e293b"/>
          <w:sz w:val="17"/>
          <w:szCs w:val="17"/>
          <w:u w:val="none"/>
          <w:shd w:fill="auto" w:val="clear"/>
          <w:vertAlign w:val="baseline"/>
          <w:rtl w:val="0"/>
        </w:rPr>
        <w:t xml:space="preserve"> Analyzes canonical while loops with constant/symbolic trip counts, unrolling loop bodies by a factor of 2 or 4 to eliminate branch overheads and expose instruction-level parallelism.</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17"/>
          <w:szCs w:val="17"/>
          <w:u w:val="none"/>
          <w:shd w:fill="auto" w:val="clear"/>
          <w:vertAlign w:val="baseline"/>
          <w:rtl w:val="0"/>
        </w:rPr>
        <w:t xml:space="preserve">Loop-Invariant Code Motion (LICM - Bit 3):</w:t>
      </w:r>
      <w:r w:rsidDel="00000000" w:rsidR="00000000" w:rsidRPr="00000000">
        <w:rPr>
          <w:rFonts w:ascii="Calibri" w:cs="Calibri" w:eastAsia="Calibri" w:hAnsi="Calibri"/>
          <w:b w:val="0"/>
          <w:bCs w:val="0"/>
          <w:i w:val="0"/>
          <w:iCs w:val="0"/>
          <w:smallCaps w:val="0"/>
          <w:strike w:val="0"/>
          <w:color w:val="1e293b"/>
          <w:sz w:val="17"/>
          <w:szCs w:val="17"/>
          <w:u w:val="none"/>
          <w:shd w:fill="auto" w:val="clear"/>
          <w:vertAlign w:val="baseline"/>
          <w:rtl w:val="0"/>
        </w:rPr>
        <w:t xml:space="preserve"> Uses dominator trees and natural loop boundaries to detect statements whose operands remain unchanged across loop iterations, hoisting them into pre-header basic blocks.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17"/>
          <w:szCs w:val="17"/>
          <w:u w:val="none"/>
          <w:shd w:fill="auto" w:val="clear"/>
          <w:vertAlign w:val="baseline"/>
          <w:rtl w:val="0"/>
        </w:rPr>
        <w:t xml:space="preserve">Strength Reduction (SR - Bit 4):</w:t>
      </w:r>
      <w:r w:rsidDel="00000000" w:rsidR="00000000" w:rsidRPr="00000000">
        <w:rPr>
          <w:rFonts w:ascii="Calibri" w:cs="Calibri" w:eastAsia="Calibri" w:hAnsi="Calibri"/>
          <w:b w:val="0"/>
          <w:bCs w:val="0"/>
          <w:i w:val="0"/>
          <w:iCs w:val="0"/>
          <w:smallCaps w:val="0"/>
          <w:strike w:val="0"/>
          <w:color w:val="1e293b"/>
          <w:sz w:val="17"/>
          <w:szCs w:val="17"/>
          <w:u w:val="none"/>
          <w:shd w:fill="auto" w:val="clear"/>
          <w:vertAlign w:val="baseline"/>
          <w:rtl w:val="0"/>
        </w:rPr>
        <w:t xml:space="preserve"> Detects induction variables in loops and replaces expensive multiplication/modulo operations (e.g., i * 8) with fast incremental additions (t = t + 8).</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17"/>
          <w:szCs w:val="17"/>
          <w:u w:val="none"/>
          <w:shd w:fill="auto" w:val="clear"/>
          <w:vertAlign w:val="baseline"/>
          <w:rtl w:val="0"/>
        </w:rPr>
        <w:t xml:space="preserve">Dead Code Elimination (DCE - Bit 5):</w:t>
      </w:r>
      <w:r w:rsidDel="00000000" w:rsidR="00000000" w:rsidRPr="00000000">
        <w:rPr>
          <w:rFonts w:ascii="Calibri" w:cs="Calibri" w:eastAsia="Calibri" w:hAnsi="Calibri"/>
          <w:b w:val="0"/>
          <w:bCs w:val="0"/>
          <w:i w:val="0"/>
          <w:iCs w:val="0"/>
          <w:smallCaps w:val="0"/>
          <w:strike w:val="0"/>
          <w:color w:val="1e293b"/>
          <w:sz w:val="17"/>
          <w:szCs w:val="17"/>
          <w:u w:val="none"/>
          <w:shd w:fill="auto" w:val="clear"/>
          <w:vertAlign w:val="baseline"/>
          <w:rtl w:val="0"/>
        </w:rPr>
        <w:t xml:space="preserve"> Performs backward liveness analysis to eliminate dead instructions and temporary allocations that have zero reachable downward-exposed uses.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17"/>
          <w:szCs w:val="17"/>
          <w:u w:val="none"/>
          <w:shd w:fill="auto" w:val="clear"/>
          <w:vertAlign w:val="baseline"/>
          <w:rtl w:val="0"/>
        </w:rPr>
        <w:t xml:space="preserve">Value-Semantics Codegen (src/minic/codegen/):</w:t>
      </w:r>
      <w:r w:rsidDel="00000000" w:rsidR="00000000" w:rsidRPr="00000000">
        <w:rPr>
          <w:rFonts w:ascii="Calibri" w:cs="Calibri" w:eastAsia="Calibri" w:hAnsi="Calibri"/>
          <w:b w:val="0"/>
          <w:bCs w:val="0"/>
          <w:i w:val="0"/>
          <w:iCs w:val="0"/>
          <w:smallCaps w:val="0"/>
          <w:strike w:val="0"/>
          <w:color w:val="1e293b"/>
          <w:sz w:val="17"/>
          <w:szCs w:val="17"/>
          <w:u w:val="none"/>
          <w:shd w:fill="auto" w:val="clear"/>
          <w:vertAlign w:val="baseline"/>
          <w:rtl w:val="0"/>
        </w:rPr>
        <w:t xml:space="preserve"> Emits valid ANSI C code. To guarantee value semantics, arrays and strings are wrapped in single-field structs (e.g. typedef struct { int data[10]; } arr_10;), ensuring pass-by-value and assignment-copy behavior without pointer decay.</w:t>
      </w:r>
      <w:r w:rsidDel="00000000" w:rsidR="00000000" w:rsidRPr="00000000">
        <w:rPr>
          <w:rtl w:val="0"/>
        </w:rPr>
      </w:r>
    </w:p>
    <w:p w:rsidR="00000000" w:rsidDel="00000000" w:rsidP="00000000" w:rsidRDefault="00000000" w:rsidRPr="00000000" w14:paraId="0000002A">
      <w:pPr>
        <w:pStyle w:val="Heading1"/>
        <w:spacing w:after="40" w:before="80" w:lineRule="auto"/>
        <w:rPr/>
      </w:pPr>
      <w:r w:rsidDel="00000000" w:rsidR="00000000" w:rsidRPr="00000000">
        <w:rPr>
          <w:rFonts w:ascii="Calibri" w:cs="Calibri" w:eastAsia="Calibri" w:hAnsi="Calibri"/>
          <w:color w:val="0f2341"/>
          <w:sz w:val="22"/>
          <w:szCs w:val="22"/>
          <w:rtl w:val="0"/>
        </w:rPr>
        <w:t xml:space="preserve">5. Static Feature Extraction &amp; Machine Learning Recommender</w:t>
      </w:r>
      <w:r w:rsidDel="00000000" w:rsidR="00000000" w:rsidRPr="00000000">
        <w:rPr>
          <w:rtl w:val="0"/>
        </w:rPr>
      </w:r>
    </w:p>
    <w:p w:rsidR="00000000" w:rsidDel="00000000" w:rsidP="00000000" w:rsidRDefault="00000000" w:rsidRPr="00000000" w14:paraId="0000002B">
      <w:pPr>
        <w:spacing w:after="60" w:lineRule="auto"/>
        <w:rPr/>
      </w:pPr>
      <w:r w:rsidDel="00000000" w:rsidR="00000000" w:rsidRPr="00000000">
        <w:rPr>
          <w:rtl w:val="0"/>
        </w:rPr>
        <w:t xml:space="preserve">To recommend pass combinations without expensive runtime execution, the compiler extracts a 27-dimensional static feature vector directly from the TAC IR and CFG (19 structural metrics + 8 optimization opportunity metrics):</w:t>
      </w:r>
    </w:p>
    <w:tbl>
      <w:tblPr>
        <w:tblStyle w:val="Table3"/>
        <w:tblW w:w="10960.0" w:type="dxa"/>
        <w:jc w:val="center"/>
        <w:tblBorders>
          <w:top w:color="cbd5e0" w:space="0" w:sz="4" w:val="single"/>
          <w:bottom w:color="cbd5e0" w:space="0" w:sz="4" w:val="single"/>
          <w:insideH w:color="cbd5e0" w:space="0" w:sz="4" w:val="single"/>
          <w:insideV w:color="cbd5e0" w:space="0" w:sz="4" w:val="single"/>
        </w:tblBorders>
        <w:tblLayout w:type="fixed"/>
        <w:tblLook w:val="0400"/>
      </w:tblPr>
      <w:tblGrid>
        <w:gridCol w:w="2497"/>
        <w:gridCol w:w="852"/>
        <w:gridCol w:w="7611"/>
        <w:tblGridChange w:id="0">
          <w:tblGrid>
            <w:gridCol w:w="2497"/>
            <w:gridCol w:w="852"/>
            <w:gridCol w:w="7611"/>
          </w:tblGrid>
        </w:tblGridChange>
      </w:tblGrid>
      <w:tr>
        <w:trPr>
          <w:cantSplit w:val="0"/>
          <w:tblHeader w:val="0"/>
        </w:trPr>
        <w:tc>
          <w:tcPr>
            <w:shd w:fill="1a365d" w:val="clear"/>
            <w:tcMar>
              <w:top w:w="50.0" w:type="dxa"/>
              <w:left w:w="80.0" w:type="dxa"/>
              <w:bottom w:w="50.0" w:type="dxa"/>
              <w:right w:w="80.0" w:type="dxa"/>
            </w:tcMar>
          </w:tcPr>
          <w:p w:rsidR="00000000" w:rsidDel="00000000" w:rsidP="00000000" w:rsidRDefault="00000000" w:rsidRPr="00000000" w14:paraId="0000002C">
            <w:pPr>
              <w:spacing w:after="0" w:lineRule="auto"/>
              <w:rPr/>
            </w:pPr>
            <w:r w:rsidDel="00000000" w:rsidR="00000000" w:rsidRPr="00000000">
              <w:rPr>
                <w:b w:val="1"/>
                <w:bCs w:val="1"/>
                <w:color w:val="ffffff"/>
                <w:sz w:val="17"/>
                <w:szCs w:val="17"/>
                <w:rtl w:val="0"/>
              </w:rPr>
              <w:t xml:space="preserve">Category</w:t>
            </w:r>
            <w:r w:rsidDel="00000000" w:rsidR="00000000" w:rsidRPr="00000000">
              <w:rPr>
                <w:rtl w:val="0"/>
              </w:rPr>
            </w:r>
          </w:p>
        </w:tc>
        <w:tc>
          <w:tcPr>
            <w:shd w:fill="1a365d" w:val="clear"/>
            <w:tcMar>
              <w:top w:w="50.0" w:type="dxa"/>
              <w:left w:w="80.0" w:type="dxa"/>
              <w:bottom w:w="50.0" w:type="dxa"/>
              <w:right w:w="80.0" w:type="dxa"/>
            </w:tcMar>
          </w:tcPr>
          <w:p w:rsidR="00000000" w:rsidDel="00000000" w:rsidP="00000000" w:rsidRDefault="00000000" w:rsidRPr="00000000" w14:paraId="0000002D">
            <w:pPr>
              <w:spacing w:after="0" w:lineRule="auto"/>
              <w:rPr/>
            </w:pPr>
            <w:r w:rsidDel="00000000" w:rsidR="00000000" w:rsidRPr="00000000">
              <w:rPr>
                <w:b w:val="1"/>
                <w:bCs w:val="1"/>
                <w:color w:val="ffffff"/>
                <w:sz w:val="17"/>
                <w:szCs w:val="17"/>
                <w:rtl w:val="0"/>
              </w:rPr>
              <w:t xml:space="preserve">Dims</w:t>
            </w:r>
            <w:r w:rsidDel="00000000" w:rsidR="00000000" w:rsidRPr="00000000">
              <w:rPr>
                <w:rtl w:val="0"/>
              </w:rPr>
            </w:r>
          </w:p>
        </w:tc>
        <w:tc>
          <w:tcPr>
            <w:shd w:fill="1a365d" w:val="clear"/>
            <w:tcMar>
              <w:top w:w="50.0" w:type="dxa"/>
              <w:left w:w="80.0" w:type="dxa"/>
              <w:bottom w:w="50.0" w:type="dxa"/>
              <w:right w:w="80.0" w:type="dxa"/>
            </w:tcMar>
          </w:tcPr>
          <w:p w:rsidR="00000000" w:rsidDel="00000000" w:rsidP="00000000" w:rsidRDefault="00000000" w:rsidRPr="00000000" w14:paraId="0000002E">
            <w:pPr>
              <w:spacing w:after="0" w:lineRule="auto"/>
              <w:rPr/>
            </w:pPr>
            <w:r w:rsidDel="00000000" w:rsidR="00000000" w:rsidRPr="00000000">
              <w:rPr>
                <w:b w:val="1"/>
                <w:bCs w:val="1"/>
                <w:color w:val="ffffff"/>
                <w:sz w:val="17"/>
                <w:szCs w:val="17"/>
                <w:rtl w:val="0"/>
              </w:rPr>
              <w:t xml:space="preserve">Extracted Code Metrics &amp; Compiler Significance</w:t>
            </w:r>
            <w:r w:rsidDel="00000000" w:rsidR="00000000" w:rsidRPr="00000000">
              <w:rPr>
                <w:rtl w:val="0"/>
              </w:rPr>
            </w:r>
          </w:p>
        </w:tc>
      </w:tr>
      <w:tr>
        <w:trPr>
          <w:cantSplit w:val="0"/>
          <w:tblHeader w:val="0"/>
        </w:trPr>
        <w:tc>
          <w:tcPr>
            <w:shd w:fill="f8fafc" w:val="clear"/>
            <w:tcMar>
              <w:top w:w="40.0" w:type="dxa"/>
              <w:left w:w="80.0" w:type="dxa"/>
              <w:bottom w:w="40.0" w:type="dxa"/>
              <w:right w:w="80.0" w:type="dxa"/>
            </w:tcMar>
          </w:tcPr>
          <w:p w:rsidR="00000000" w:rsidDel="00000000" w:rsidP="00000000" w:rsidRDefault="00000000" w:rsidRPr="00000000" w14:paraId="0000002F">
            <w:pPr>
              <w:spacing w:after="0" w:lineRule="auto"/>
              <w:rPr/>
            </w:pPr>
            <w:r w:rsidDel="00000000" w:rsidR="00000000" w:rsidRPr="00000000">
              <w:rPr>
                <w:sz w:val="16"/>
                <w:szCs w:val="16"/>
                <w:rtl w:val="0"/>
              </w:rPr>
              <w:t xml:space="preserve">Structural Features (src/minic/features/)</w:t>
            </w:r>
            <w:r w:rsidDel="00000000" w:rsidR="00000000" w:rsidRPr="00000000">
              <w:rPr>
                <w:rtl w:val="0"/>
              </w:rPr>
            </w:r>
          </w:p>
        </w:tc>
        <w:tc>
          <w:tcPr>
            <w:shd w:fill="f8fafc" w:val="clear"/>
            <w:tcMar>
              <w:top w:w="40.0" w:type="dxa"/>
              <w:left w:w="80.0" w:type="dxa"/>
              <w:bottom w:w="40.0" w:type="dxa"/>
              <w:right w:w="80.0" w:type="dxa"/>
            </w:tcMar>
          </w:tcPr>
          <w:p w:rsidR="00000000" w:rsidDel="00000000" w:rsidP="00000000" w:rsidRDefault="00000000" w:rsidRPr="00000000" w14:paraId="00000030">
            <w:pPr>
              <w:spacing w:after="0" w:lineRule="auto"/>
              <w:rPr/>
            </w:pPr>
            <w:r w:rsidDel="00000000" w:rsidR="00000000" w:rsidRPr="00000000">
              <w:rPr>
                <w:sz w:val="16"/>
                <w:szCs w:val="16"/>
                <w:rtl w:val="0"/>
              </w:rPr>
              <w:t xml:space="preserve">19</w:t>
            </w:r>
            <w:r w:rsidDel="00000000" w:rsidR="00000000" w:rsidRPr="00000000">
              <w:rPr>
                <w:rtl w:val="0"/>
              </w:rPr>
            </w:r>
          </w:p>
        </w:tc>
        <w:tc>
          <w:tcPr>
            <w:shd w:fill="f8fafc" w:val="clear"/>
            <w:tcMar>
              <w:top w:w="40.0" w:type="dxa"/>
              <w:left w:w="80.0" w:type="dxa"/>
              <w:bottom w:w="40.0" w:type="dxa"/>
              <w:right w:w="80.0" w:type="dxa"/>
            </w:tcMar>
          </w:tcPr>
          <w:p w:rsidR="00000000" w:rsidDel="00000000" w:rsidP="00000000" w:rsidRDefault="00000000" w:rsidRPr="00000000" w14:paraId="00000031">
            <w:pPr>
              <w:spacing w:after="0" w:lineRule="auto"/>
              <w:rPr/>
            </w:pPr>
            <w:r w:rsidDel="00000000" w:rsidR="00000000" w:rsidRPr="00000000">
              <w:rPr>
                <w:sz w:val="16"/>
                <w:szCs w:val="16"/>
                <w:rtl w:val="0"/>
              </w:rPr>
              <w:t xml:space="preserve">Total instructions, basic block count, loop count, max loop nesting depth, branch count, branch density, arithmetic/multiplication/load/store/call histograms, named vs temp variables, array and struct access counts.</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032">
            <w:pPr>
              <w:spacing w:after="0" w:lineRule="auto"/>
              <w:rPr/>
            </w:pPr>
            <w:r w:rsidDel="00000000" w:rsidR="00000000" w:rsidRPr="00000000">
              <w:rPr>
                <w:sz w:val="16"/>
                <w:szCs w:val="16"/>
                <w:rtl w:val="0"/>
              </w:rPr>
              <w:t xml:space="preserve">Opportunity Features (src/minic/features/opportunity.py)</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033">
            <w:pPr>
              <w:spacing w:after="0" w:lineRule="auto"/>
              <w:rPr/>
            </w:pPr>
            <w:r w:rsidDel="00000000" w:rsidR="00000000" w:rsidRPr="00000000">
              <w:rPr>
                <w:sz w:val="16"/>
                <w:szCs w:val="16"/>
                <w:rtl w:val="0"/>
              </w:rPr>
              <w:t xml:space="preserve">8</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034">
            <w:pPr>
              <w:spacing w:after="0" w:lineRule="auto"/>
              <w:rPr/>
            </w:pPr>
            <w:r w:rsidDel="00000000" w:rsidR="00000000" w:rsidRPr="00000000">
              <w:rPr>
                <w:sz w:val="16"/>
                <w:szCs w:val="16"/>
                <w:rtl w:val="0"/>
              </w:rPr>
              <w:t xml:space="preserve">Foldable constant expression count, loop-invariant candidate count, common subexpression candidate count, reducible induction multiplication count, unrollable loop count, dead store candidate ratio.</w:t>
            </w:r>
            <w:r w:rsidDel="00000000" w:rsidR="00000000" w:rsidRPr="00000000">
              <w:rPr>
                <w:rtl w:val="0"/>
              </w:rPr>
            </w:r>
          </w:p>
        </w:tc>
      </w:tr>
    </w:tbl>
    <w:p w:rsidR="00000000" w:rsidDel="00000000" w:rsidP="00000000" w:rsidRDefault="00000000" w:rsidRPr="00000000" w14:paraId="00000035">
      <w:pPr>
        <w:spacing w:after="40" w:lineRule="auto"/>
        <w:rPr/>
      </w:pPr>
      <w:r w:rsidDel="00000000" w:rsidR="00000000" w:rsidRPr="00000000">
        <w:rPr>
          <w:rtl w:val="0"/>
        </w:rPr>
      </w:r>
    </w:p>
    <w:p w:rsidR="00000000" w:rsidDel="00000000" w:rsidP="00000000" w:rsidRDefault="00000000" w:rsidRPr="00000000" w14:paraId="00000036">
      <w:pPr>
        <w:spacing w:after="60" w:lineRule="auto"/>
        <w:rPr/>
      </w:pPr>
      <w:r w:rsidDel="00000000" w:rsidR="00000000" w:rsidRPr="00000000">
        <w:rPr>
          <w:rtl w:val="0"/>
        </w:rPr>
        <w:t xml:space="preserve">Risk-Aware Abstain-Margin Strategy: Standard argmax regression across predicted speedups suffers from high false-positive risk, causing regressions on 21% of unseen programs. To eliminate this, we formulated an abstain-margin policy: the Histogram Gradient Boosted Tree (HistGBT) regressor predicts speedup S(p, c). If max S(p, c) &gt;= theta (theta = 1.12x), the model recommends argmax S(p, c); otherwise, it abstains to Combo 0 (no passes). This cut regressions to 9% while capturing 44% of oracle speedup.</w:t>
        <w:br w:type="textWrapping"/>
        <w:t xml:space="preserve">GroupKFold Cross-Validation: Cross-validation splits are grouped strictly by program_id across 5 folds. Since all 64 pass rows for a program share identical static features, standard random splits would cause severe feature leakage. GroupKFold guarantees genuine evaluation on unseen program structures.</w:t>
      </w:r>
    </w:p>
    <w:p w:rsidR="00000000" w:rsidDel="00000000" w:rsidP="00000000" w:rsidRDefault="00000000" w:rsidRPr="00000000" w14:paraId="00000037">
      <w:pPr>
        <w:pStyle w:val="Heading1"/>
        <w:spacing w:after="40" w:before="60" w:lineRule="auto"/>
        <w:rPr/>
      </w:pPr>
      <w:r w:rsidDel="00000000" w:rsidR="00000000" w:rsidRPr="00000000">
        <w:rPr>
          <w:rFonts w:ascii="Calibri" w:cs="Calibri" w:eastAsia="Calibri" w:hAnsi="Calibri"/>
          <w:color w:val="0f2341"/>
          <w:sz w:val="22"/>
          <w:szCs w:val="22"/>
          <w:rtl w:val="0"/>
        </w:rPr>
        <w:t xml:space="preserve">6. Empirical Benchmark Sweep &amp; Timing Methodology</w:t>
      </w:r>
      <w:r w:rsidDel="00000000" w:rsidR="00000000" w:rsidRPr="00000000">
        <w:rPr>
          <w:rtl w:val="0"/>
        </w:rPr>
      </w:r>
    </w:p>
    <w:p w:rsidR="00000000" w:rsidDel="00000000" w:rsidP="00000000" w:rsidRDefault="00000000" w:rsidRPr="00000000" w14:paraId="00000038">
      <w:pPr>
        <w:spacing w:after="0" w:lineRule="auto"/>
        <w:rPr/>
      </w:pPr>
      <w:r w:rsidDel="00000000" w:rsidR="00000000" w:rsidRPr="00000000">
        <w:rPr>
          <w:rtl w:val="0"/>
        </w:rPr>
        <w:t xml:space="preserve">A comprehensive corpus of 270 benchmark programs was evaluated (30 hand-written algorithms spanning 2D arrays, structs, strings, recursion, numeric loops + 240 parametric synthetic benchmarks). Each program was emitted to C across all 64 pass combinations = 17,280 compiled configurations. Programs were compiled with gcc -O0 (isolating MiniC's optimizer contribution from C compiler passes) and executed 15 times, recording the minimum-interference wall-clock runtime after 4 warmup runs. Every build verified exit-code equivalence against baseline.</w:t>
      </w:r>
    </w:p>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spacing w:after="40" w:before="0" w:lineRule="auto"/>
        <w:rPr/>
      </w:pPr>
      <w:r w:rsidDel="00000000" w:rsidR="00000000" w:rsidRPr="00000000">
        <w:rPr>
          <w:rFonts w:ascii="Calibri" w:cs="Calibri" w:eastAsia="Calibri" w:hAnsi="Calibri"/>
          <w:color w:val="0f2341"/>
          <w:sz w:val="22"/>
          <w:szCs w:val="22"/>
          <w:rtl w:val="0"/>
        </w:rPr>
        <w:t xml:space="preserve">7. Implementation Screenshots &amp; Execution Verification (Review-1 Demonstration)</w:t>
      </w:r>
      <w:r w:rsidDel="00000000" w:rsidR="00000000" w:rsidRPr="00000000">
        <w:rPr>
          <w:rtl w:val="0"/>
        </w:rPr>
      </w:r>
    </w:p>
    <w:p w:rsidR="00000000" w:rsidDel="00000000" w:rsidP="00000000" w:rsidRDefault="00000000" w:rsidRPr="00000000" w14:paraId="0000003B">
      <w:pPr>
        <w:spacing w:after="40" w:lineRule="auto"/>
        <w:rPr/>
      </w:pPr>
      <w:r w:rsidDel="00000000" w:rsidR="00000000" w:rsidRPr="00000000">
        <w:rPr>
          <w:rtl w:val="0"/>
        </w:rPr>
        <w:t xml:space="preserve">The figures below demonstrate the working compiler optimization pipeline and web playground interface (demo/app.py) across two representative benchmark runs:</w:t>
      </w:r>
    </w:p>
    <w:tbl>
      <w:tblPr>
        <w:tblStyle w:val="Table4"/>
        <w:tblW w:w="10800.0" w:type="dxa"/>
        <w:jc w:val="center"/>
        <w:tblLayout w:type="fixed"/>
        <w:tblLook w:val="0400"/>
      </w:tblPr>
      <w:tblGrid>
        <w:gridCol w:w="5400"/>
        <w:gridCol w:w="5400"/>
        <w:tblGridChange w:id="0">
          <w:tblGrid>
            <w:gridCol w:w="5400"/>
            <w:gridCol w:w="5400"/>
          </w:tblGrid>
        </w:tblGridChange>
      </w:tblGrid>
      <w:tr>
        <w:trPr>
          <w:cantSplit w:val="0"/>
          <w:tblHeader w:val="0"/>
        </w:trPr>
        <w:tc>
          <w:tcPr/>
          <w:p w:rsidR="00000000" w:rsidDel="00000000" w:rsidP="00000000" w:rsidRDefault="00000000" w:rsidRPr="00000000" w14:paraId="0000003C">
            <w:pPr>
              <w:spacing w:after="0" w:lineRule="auto"/>
              <w:rPr/>
            </w:pPr>
            <w:r w:rsidDel="00000000" w:rsidR="00000000" w:rsidRPr="00000000">
              <w:rPr/>
              <w:drawing>
                <wp:inline distB="0" distT="0" distL="0" distR="0">
                  <wp:extent cx="3291840" cy="1631762"/>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291840" cy="163176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3D">
            <w:pPr>
              <w:spacing w:after="0" w:lineRule="auto"/>
              <w:rPr/>
            </w:pPr>
            <w:r w:rsidDel="00000000" w:rsidR="00000000" w:rsidRPr="00000000">
              <w:rPr/>
              <w:drawing>
                <wp:inline distB="0" distT="0" distL="0" distR="0">
                  <wp:extent cx="3291840" cy="1631762"/>
                  <wp:effectExtent b="0" l="0" r="0" t="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291840" cy="1631762"/>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3E">
            <w:pPr>
              <w:spacing w:after="40" w:lineRule="auto"/>
              <w:rPr/>
            </w:pPr>
            <w:r w:rsidDel="00000000" w:rsidR="00000000" w:rsidRPr="00000000">
              <w:rPr>
                <w:i w:val="1"/>
                <w:iCs w:val="1"/>
                <w:sz w:val="15"/>
                <w:szCs w:val="15"/>
                <w:rtl w:val="0"/>
              </w:rPr>
              <w:t xml:space="preserve">Fig 1(a): Run 1 TAC Diff (Combo 0 vs Combo 63) for Struct Distance.</w:t>
            </w:r>
            <w:r w:rsidDel="00000000" w:rsidR="00000000" w:rsidRPr="00000000">
              <w:rPr>
                <w:rtl w:val="0"/>
              </w:rPr>
            </w:r>
          </w:p>
        </w:tc>
        <w:tc>
          <w:tcPr/>
          <w:p w:rsidR="00000000" w:rsidDel="00000000" w:rsidP="00000000" w:rsidRDefault="00000000" w:rsidRPr="00000000" w14:paraId="0000003F">
            <w:pPr>
              <w:spacing w:after="40" w:lineRule="auto"/>
              <w:rPr/>
            </w:pPr>
            <w:r w:rsidDel="00000000" w:rsidR="00000000" w:rsidRPr="00000000">
              <w:rPr>
                <w:i w:val="1"/>
                <w:iCs w:val="1"/>
                <w:sz w:val="15"/>
                <w:szCs w:val="15"/>
                <w:rtl w:val="0"/>
              </w:rPr>
              <w:t xml:space="preserve">Fig 1(b): Run 1 Performance: 2.52x Speedup (190.57 ms -&gt; 75.49 ms; beats gcc -O2).</w:t>
            </w:r>
            <w:r w:rsidDel="00000000" w:rsidR="00000000" w:rsidRPr="00000000">
              <w:rPr>
                <w:rtl w:val="0"/>
              </w:rPr>
            </w:r>
          </w:p>
        </w:tc>
      </w:tr>
      <w:tr>
        <w:trPr>
          <w:cantSplit w:val="0"/>
          <w:tblHeader w:val="0"/>
        </w:trPr>
        <w:tc>
          <w:tcPr/>
          <w:p w:rsidR="00000000" w:rsidDel="00000000" w:rsidP="00000000" w:rsidRDefault="00000000" w:rsidRPr="00000000" w14:paraId="00000040">
            <w:pPr>
              <w:spacing w:after="0" w:lineRule="auto"/>
              <w:rPr/>
            </w:pPr>
            <w:r w:rsidDel="00000000" w:rsidR="00000000" w:rsidRPr="00000000">
              <w:rPr/>
              <w:drawing>
                <wp:inline distB="0" distT="0" distL="0" distR="0">
                  <wp:extent cx="3291840" cy="1631762"/>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291840" cy="163176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41">
            <w:pPr>
              <w:spacing w:after="0" w:lineRule="auto"/>
              <w:rPr/>
            </w:pPr>
            <w:r w:rsidDel="00000000" w:rsidR="00000000" w:rsidRPr="00000000">
              <w:rPr/>
              <w:drawing>
                <wp:inline distB="0" distT="0" distL="0" distR="0">
                  <wp:extent cx="3291840" cy="1631762"/>
                  <wp:effectExtent b="0" l="0" r="0" t="0"/>
                  <wp:docPr id="8"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291840" cy="1631762"/>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42">
            <w:pPr>
              <w:spacing w:after="40" w:lineRule="auto"/>
              <w:rPr/>
            </w:pPr>
            <w:r w:rsidDel="00000000" w:rsidR="00000000" w:rsidRPr="00000000">
              <w:rPr>
                <w:i w:val="1"/>
                <w:iCs w:val="1"/>
                <w:sz w:val="15"/>
                <w:szCs w:val="15"/>
                <w:rtl w:val="0"/>
              </w:rPr>
              <w:t xml:space="preserve">Fig 2(a): Run 2 TAC Diff for Loop-Invariant Math (Loop Unrolling &amp; LICM hoists).</w:t>
            </w:r>
            <w:r w:rsidDel="00000000" w:rsidR="00000000" w:rsidRPr="00000000">
              <w:rPr>
                <w:rtl w:val="0"/>
              </w:rPr>
            </w:r>
          </w:p>
        </w:tc>
        <w:tc>
          <w:tcPr/>
          <w:p w:rsidR="00000000" w:rsidDel="00000000" w:rsidP="00000000" w:rsidRDefault="00000000" w:rsidRPr="00000000" w14:paraId="00000043">
            <w:pPr>
              <w:spacing w:after="40" w:lineRule="auto"/>
              <w:rPr/>
            </w:pPr>
            <w:r w:rsidDel="00000000" w:rsidR="00000000" w:rsidRPr="00000000">
              <w:rPr>
                <w:i w:val="1"/>
                <w:iCs w:val="1"/>
                <w:sz w:val="15"/>
                <w:szCs w:val="15"/>
                <w:rtl w:val="0"/>
              </w:rPr>
              <w:t xml:space="preserve">Fig 2(b): Run 2 Performance: 1.93x Speedup (200.64 ms -&gt; 104.10 ms).</w:t>
            </w:r>
            <w:r w:rsidDel="00000000" w:rsidR="00000000" w:rsidRPr="00000000">
              <w:rPr>
                <w:rtl w:val="0"/>
              </w:rPr>
            </w:r>
          </w:p>
        </w:tc>
      </w:tr>
    </w:tbl>
    <w:p w:rsidR="00000000" w:rsidDel="00000000" w:rsidP="00000000" w:rsidRDefault="00000000" w:rsidRPr="00000000" w14:paraId="00000044">
      <w:pPr>
        <w:pStyle w:val="Heading1"/>
        <w:spacing w:after="40" w:before="60" w:lineRule="auto"/>
        <w:rPr/>
      </w:pPr>
      <w:r w:rsidDel="00000000" w:rsidR="00000000" w:rsidRPr="00000000">
        <w:rPr>
          <w:rFonts w:ascii="Calibri" w:cs="Calibri" w:eastAsia="Calibri" w:hAnsi="Calibri"/>
          <w:color w:val="0f2341"/>
          <w:sz w:val="22"/>
          <w:szCs w:val="22"/>
          <w:rtl w:val="0"/>
        </w:rPr>
        <w:t xml:space="preserve">8. Key Experimental Results &amp; Comparative Performance Analysis</w:t>
      </w:r>
      <w:r w:rsidDel="00000000" w:rsidR="00000000" w:rsidRPr="00000000">
        <w:rPr>
          <w:rtl w:val="0"/>
        </w:rPr>
      </w:r>
    </w:p>
    <w:tbl>
      <w:tblPr>
        <w:tblStyle w:val="Table5"/>
        <w:tblW w:w="10800.0" w:type="dxa"/>
        <w:jc w:val="center"/>
        <w:tblBorders>
          <w:top w:color="cbd5e0" w:space="0" w:sz="4" w:val="single"/>
          <w:bottom w:color="cbd5e0" w:space="0" w:sz="4" w:val="single"/>
          <w:insideH w:color="cbd5e0" w:space="0" w:sz="4" w:val="single"/>
          <w:insideV w:color="cbd5e0" w:space="0" w:sz="4" w:val="single"/>
        </w:tblBorders>
        <w:tblLayout w:type="fixed"/>
        <w:tblLook w:val="0400"/>
      </w:tblPr>
      <w:tblGrid>
        <w:gridCol w:w="3456"/>
        <w:gridCol w:w="1728"/>
        <w:gridCol w:w="1440"/>
        <w:gridCol w:w="2304"/>
        <w:gridCol w:w="1872"/>
        <w:tblGridChange w:id="0">
          <w:tblGrid>
            <w:gridCol w:w="3456"/>
            <w:gridCol w:w="1728"/>
            <w:gridCol w:w="1440"/>
            <w:gridCol w:w="2304"/>
            <w:gridCol w:w="1872"/>
          </w:tblGrid>
        </w:tblGridChange>
      </w:tblGrid>
      <w:tr>
        <w:trPr>
          <w:cantSplit w:val="0"/>
          <w:tblHeader w:val="0"/>
        </w:trPr>
        <w:tc>
          <w:tcPr>
            <w:shd w:fill="1a365d" w:val="clear"/>
            <w:tcMar>
              <w:top w:w="40.0" w:type="dxa"/>
              <w:left w:w="60.0" w:type="dxa"/>
              <w:bottom w:w="40.0" w:type="dxa"/>
              <w:right w:w="60.0" w:type="dxa"/>
            </w:tcMar>
          </w:tcPr>
          <w:p w:rsidR="00000000" w:rsidDel="00000000" w:rsidP="00000000" w:rsidRDefault="00000000" w:rsidRPr="00000000" w14:paraId="00000045">
            <w:pPr>
              <w:spacing w:after="0" w:lineRule="auto"/>
              <w:rPr/>
            </w:pPr>
            <w:r w:rsidDel="00000000" w:rsidR="00000000" w:rsidRPr="00000000">
              <w:rPr>
                <w:b w:val="1"/>
                <w:bCs w:val="1"/>
                <w:color w:val="ffffff"/>
                <w:sz w:val="16"/>
                <w:szCs w:val="16"/>
                <w:rtl w:val="0"/>
              </w:rPr>
              <w:t xml:space="preserve">Optimization Strategy</w:t>
            </w:r>
            <w:r w:rsidDel="00000000" w:rsidR="00000000" w:rsidRPr="00000000">
              <w:rPr>
                <w:rtl w:val="0"/>
              </w:rPr>
            </w:r>
          </w:p>
        </w:tc>
        <w:tc>
          <w:tcPr>
            <w:shd w:fill="1a365d" w:val="clear"/>
            <w:tcMar>
              <w:top w:w="40.0" w:type="dxa"/>
              <w:left w:w="60.0" w:type="dxa"/>
              <w:bottom w:w="40.0" w:type="dxa"/>
              <w:right w:w="60.0" w:type="dxa"/>
            </w:tcMar>
          </w:tcPr>
          <w:p w:rsidR="00000000" w:rsidDel="00000000" w:rsidP="00000000" w:rsidRDefault="00000000" w:rsidRPr="00000000" w14:paraId="00000046">
            <w:pPr>
              <w:spacing w:after="0" w:lineRule="auto"/>
              <w:rPr/>
            </w:pPr>
            <w:r w:rsidDel="00000000" w:rsidR="00000000" w:rsidRPr="00000000">
              <w:rPr>
                <w:b w:val="1"/>
                <w:bCs w:val="1"/>
                <w:color w:val="ffffff"/>
                <w:sz w:val="16"/>
                <w:szCs w:val="16"/>
                <w:rtl w:val="0"/>
              </w:rPr>
              <w:t xml:space="preserve">Geomean Speedup</w:t>
            </w:r>
            <w:r w:rsidDel="00000000" w:rsidR="00000000" w:rsidRPr="00000000">
              <w:rPr>
                <w:rtl w:val="0"/>
              </w:rPr>
            </w:r>
          </w:p>
        </w:tc>
        <w:tc>
          <w:tcPr>
            <w:shd w:fill="1a365d" w:val="clear"/>
            <w:tcMar>
              <w:top w:w="40.0" w:type="dxa"/>
              <w:left w:w="60.0" w:type="dxa"/>
              <w:bottom w:w="40.0" w:type="dxa"/>
              <w:right w:w="60.0" w:type="dxa"/>
            </w:tcMar>
          </w:tcPr>
          <w:p w:rsidR="00000000" w:rsidDel="00000000" w:rsidP="00000000" w:rsidRDefault="00000000" w:rsidRPr="00000000" w14:paraId="00000047">
            <w:pPr>
              <w:spacing w:after="0" w:lineRule="auto"/>
              <w:rPr/>
            </w:pPr>
            <w:r w:rsidDel="00000000" w:rsidR="00000000" w:rsidRPr="00000000">
              <w:rPr>
                <w:b w:val="1"/>
                <w:bCs w:val="1"/>
                <w:color w:val="ffffff"/>
                <w:sz w:val="16"/>
                <w:szCs w:val="16"/>
                <w:rtl w:val="0"/>
              </w:rPr>
              <w:t xml:space="preserve">Max Speedup</w:t>
            </w:r>
            <w:r w:rsidDel="00000000" w:rsidR="00000000" w:rsidRPr="00000000">
              <w:rPr>
                <w:rtl w:val="0"/>
              </w:rPr>
            </w:r>
          </w:p>
        </w:tc>
        <w:tc>
          <w:tcPr>
            <w:shd w:fill="1a365d" w:val="clear"/>
            <w:tcMar>
              <w:top w:w="40.0" w:type="dxa"/>
              <w:left w:w="60.0" w:type="dxa"/>
              <w:bottom w:w="40.0" w:type="dxa"/>
              <w:right w:w="60.0" w:type="dxa"/>
            </w:tcMar>
          </w:tcPr>
          <w:p w:rsidR="00000000" w:rsidDel="00000000" w:rsidP="00000000" w:rsidRDefault="00000000" w:rsidRPr="00000000" w14:paraId="00000048">
            <w:pPr>
              <w:spacing w:after="0" w:lineRule="auto"/>
              <w:rPr/>
            </w:pPr>
            <w:r w:rsidDel="00000000" w:rsidR="00000000" w:rsidRPr="00000000">
              <w:rPr>
                <w:b w:val="1"/>
                <w:bCs w:val="1"/>
                <w:color w:val="ffffff"/>
                <w:sz w:val="16"/>
                <w:szCs w:val="16"/>
                <w:rtl w:val="0"/>
              </w:rPr>
              <w:t xml:space="preserve">Regression Rate (&gt;2% Slower)</w:t>
            </w:r>
            <w:r w:rsidDel="00000000" w:rsidR="00000000" w:rsidRPr="00000000">
              <w:rPr>
                <w:rtl w:val="0"/>
              </w:rPr>
            </w:r>
          </w:p>
        </w:tc>
        <w:tc>
          <w:tcPr>
            <w:shd w:fill="1a365d" w:val="clear"/>
            <w:tcMar>
              <w:top w:w="40.0" w:type="dxa"/>
              <w:left w:w="60.0" w:type="dxa"/>
              <w:bottom w:w="40.0" w:type="dxa"/>
              <w:right w:w="60.0" w:type="dxa"/>
            </w:tcMar>
          </w:tcPr>
          <w:p w:rsidR="00000000" w:rsidDel="00000000" w:rsidP="00000000" w:rsidRDefault="00000000" w:rsidRPr="00000000" w14:paraId="00000049">
            <w:pPr>
              <w:spacing w:after="0" w:lineRule="auto"/>
              <w:rPr/>
            </w:pPr>
            <w:r w:rsidDel="00000000" w:rsidR="00000000" w:rsidRPr="00000000">
              <w:rPr>
                <w:b w:val="1"/>
                <w:bCs w:val="1"/>
                <w:color w:val="ffffff"/>
                <w:sz w:val="16"/>
                <w:szCs w:val="16"/>
                <w:rtl w:val="0"/>
              </w:rPr>
              <w:t xml:space="preserve">Captured Oracle Potential</w:t>
            </w:r>
            <w:r w:rsidDel="00000000" w:rsidR="00000000" w:rsidRPr="00000000">
              <w:rPr>
                <w:rtl w:val="0"/>
              </w:rPr>
            </w:r>
          </w:p>
        </w:tc>
      </w:tr>
      <w:tr>
        <w:trPr>
          <w:cantSplit w:val="0"/>
          <w:tblHeader w:val="0"/>
        </w:trPr>
        <w:tc>
          <w:tcPr>
            <w:shd w:fill="f8fafc" w:val="clear"/>
            <w:tcMar>
              <w:top w:w="35.0" w:type="dxa"/>
              <w:left w:w="60.0" w:type="dxa"/>
              <w:bottom w:w="35.0" w:type="dxa"/>
              <w:right w:w="60.0" w:type="dxa"/>
            </w:tcMar>
          </w:tcPr>
          <w:p w:rsidR="00000000" w:rsidDel="00000000" w:rsidP="00000000" w:rsidRDefault="00000000" w:rsidRPr="00000000" w14:paraId="0000004A">
            <w:pPr>
              <w:spacing w:after="0" w:lineRule="auto"/>
              <w:rPr/>
            </w:pPr>
            <w:r w:rsidDel="00000000" w:rsidR="00000000" w:rsidRPr="00000000">
              <w:rPr>
                <w:sz w:val="16"/>
                <w:szCs w:val="16"/>
                <w:rtl w:val="0"/>
              </w:rPr>
              <w:t xml:space="preserve">Baseline (Combo 0 - No Passes)</w:t>
            </w:r>
            <w:r w:rsidDel="00000000" w:rsidR="00000000" w:rsidRPr="00000000">
              <w:rPr>
                <w:rtl w:val="0"/>
              </w:rPr>
            </w:r>
          </w:p>
        </w:tc>
        <w:tc>
          <w:tcPr>
            <w:shd w:fill="f8fafc" w:val="clear"/>
            <w:tcMar>
              <w:top w:w="35.0" w:type="dxa"/>
              <w:left w:w="60.0" w:type="dxa"/>
              <w:bottom w:w="35.0" w:type="dxa"/>
              <w:right w:w="60.0" w:type="dxa"/>
            </w:tcMar>
          </w:tcPr>
          <w:p w:rsidR="00000000" w:rsidDel="00000000" w:rsidP="00000000" w:rsidRDefault="00000000" w:rsidRPr="00000000" w14:paraId="0000004B">
            <w:pPr>
              <w:spacing w:after="0" w:lineRule="auto"/>
              <w:rPr/>
            </w:pPr>
            <w:r w:rsidDel="00000000" w:rsidR="00000000" w:rsidRPr="00000000">
              <w:rPr>
                <w:sz w:val="16"/>
                <w:szCs w:val="16"/>
                <w:rtl w:val="0"/>
              </w:rPr>
              <w:t xml:space="preserve">1.00x</w:t>
            </w:r>
            <w:r w:rsidDel="00000000" w:rsidR="00000000" w:rsidRPr="00000000">
              <w:rPr>
                <w:rtl w:val="0"/>
              </w:rPr>
            </w:r>
          </w:p>
        </w:tc>
        <w:tc>
          <w:tcPr>
            <w:shd w:fill="f8fafc" w:val="clear"/>
            <w:tcMar>
              <w:top w:w="35.0" w:type="dxa"/>
              <w:left w:w="60.0" w:type="dxa"/>
              <w:bottom w:w="35.0" w:type="dxa"/>
              <w:right w:w="60.0" w:type="dxa"/>
            </w:tcMar>
          </w:tcPr>
          <w:p w:rsidR="00000000" w:rsidDel="00000000" w:rsidP="00000000" w:rsidRDefault="00000000" w:rsidRPr="00000000" w14:paraId="0000004C">
            <w:pPr>
              <w:spacing w:after="0" w:lineRule="auto"/>
              <w:rPr/>
            </w:pPr>
            <w:r w:rsidDel="00000000" w:rsidR="00000000" w:rsidRPr="00000000">
              <w:rPr>
                <w:sz w:val="16"/>
                <w:szCs w:val="16"/>
                <w:rtl w:val="0"/>
              </w:rPr>
              <w:t xml:space="preserve">1.00x</w:t>
            </w:r>
            <w:r w:rsidDel="00000000" w:rsidR="00000000" w:rsidRPr="00000000">
              <w:rPr>
                <w:rtl w:val="0"/>
              </w:rPr>
            </w:r>
          </w:p>
        </w:tc>
        <w:tc>
          <w:tcPr>
            <w:shd w:fill="f8fafc" w:val="clear"/>
            <w:tcMar>
              <w:top w:w="35.0" w:type="dxa"/>
              <w:left w:w="60.0" w:type="dxa"/>
              <w:bottom w:w="35.0" w:type="dxa"/>
              <w:right w:w="60.0" w:type="dxa"/>
            </w:tcMar>
          </w:tcPr>
          <w:p w:rsidR="00000000" w:rsidDel="00000000" w:rsidP="00000000" w:rsidRDefault="00000000" w:rsidRPr="00000000" w14:paraId="0000004D">
            <w:pPr>
              <w:spacing w:after="0" w:lineRule="auto"/>
              <w:rPr/>
            </w:pPr>
            <w:r w:rsidDel="00000000" w:rsidR="00000000" w:rsidRPr="00000000">
              <w:rPr>
                <w:sz w:val="16"/>
                <w:szCs w:val="16"/>
                <w:rtl w:val="0"/>
              </w:rPr>
              <w:t xml:space="preserve">0.0% (Reference)</w:t>
            </w:r>
            <w:r w:rsidDel="00000000" w:rsidR="00000000" w:rsidRPr="00000000">
              <w:rPr>
                <w:rtl w:val="0"/>
              </w:rPr>
            </w:r>
          </w:p>
        </w:tc>
        <w:tc>
          <w:tcPr>
            <w:shd w:fill="f8fafc" w:val="clear"/>
            <w:tcMar>
              <w:top w:w="35.0" w:type="dxa"/>
              <w:left w:w="60.0" w:type="dxa"/>
              <w:bottom w:w="35.0" w:type="dxa"/>
              <w:right w:w="60.0" w:type="dxa"/>
            </w:tcMar>
          </w:tcPr>
          <w:p w:rsidR="00000000" w:rsidDel="00000000" w:rsidP="00000000" w:rsidRDefault="00000000" w:rsidRPr="00000000" w14:paraId="0000004E">
            <w:pPr>
              <w:spacing w:after="0" w:lineRule="auto"/>
              <w:rPr/>
            </w:pPr>
            <w:r w:rsidDel="00000000" w:rsidR="00000000" w:rsidRPr="00000000">
              <w:rPr>
                <w:sz w:val="16"/>
                <w:szCs w:val="16"/>
                <w:rtl w:val="0"/>
              </w:rPr>
              <w:t xml:space="preserve">0.0%</w:t>
            </w:r>
            <w:r w:rsidDel="00000000" w:rsidR="00000000" w:rsidRPr="00000000">
              <w:rPr>
                <w:rtl w:val="0"/>
              </w:rPr>
            </w:r>
          </w:p>
        </w:tc>
      </w:tr>
      <w:tr>
        <w:trPr>
          <w:cantSplit w:val="0"/>
          <w:tblHeader w:val="0"/>
        </w:trPr>
        <w:tc>
          <w:tcPr>
            <w:shd w:fill="ffffff" w:val="clear"/>
            <w:tcMar>
              <w:top w:w="35.0" w:type="dxa"/>
              <w:left w:w="60.0" w:type="dxa"/>
              <w:bottom w:w="35.0" w:type="dxa"/>
              <w:right w:w="60.0" w:type="dxa"/>
            </w:tcMar>
          </w:tcPr>
          <w:p w:rsidR="00000000" w:rsidDel="00000000" w:rsidP="00000000" w:rsidRDefault="00000000" w:rsidRPr="00000000" w14:paraId="0000004F">
            <w:pPr>
              <w:spacing w:after="0" w:lineRule="auto"/>
              <w:rPr/>
            </w:pPr>
            <w:r w:rsidDel="00000000" w:rsidR="00000000" w:rsidRPr="00000000">
              <w:rPr>
                <w:sz w:val="16"/>
                <w:szCs w:val="16"/>
                <w:rtl w:val="0"/>
              </w:rPr>
              <w:t xml:space="preserve">Default All-On (Combo 63 - Monolithic)</w:t>
            </w:r>
            <w:r w:rsidDel="00000000" w:rsidR="00000000" w:rsidRPr="00000000">
              <w:rPr>
                <w:rtl w:val="0"/>
              </w:rPr>
            </w:r>
          </w:p>
        </w:tc>
        <w:tc>
          <w:tcPr>
            <w:shd w:fill="ffffff" w:val="clear"/>
            <w:tcMar>
              <w:top w:w="35.0" w:type="dxa"/>
              <w:left w:w="60.0" w:type="dxa"/>
              <w:bottom w:w="35.0" w:type="dxa"/>
              <w:right w:w="60.0" w:type="dxa"/>
            </w:tcMar>
          </w:tcPr>
          <w:p w:rsidR="00000000" w:rsidDel="00000000" w:rsidP="00000000" w:rsidRDefault="00000000" w:rsidRPr="00000000" w14:paraId="00000050">
            <w:pPr>
              <w:spacing w:after="0" w:lineRule="auto"/>
              <w:rPr/>
            </w:pPr>
            <w:r w:rsidDel="00000000" w:rsidR="00000000" w:rsidRPr="00000000">
              <w:rPr>
                <w:sz w:val="16"/>
                <w:szCs w:val="16"/>
                <w:rtl w:val="0"/>
              </w:rPr>
              <w:t xml:space="preserve">1.21x</w:t>
            </w:r>
            <w:r w:rsidDel="00000000" w:rsidR="00000000" w:rsidRPr="00000000">
              <w:rPr>
                <w:rtl w:val="0"/>
              </w:rPr>
            </w:r>
          </w:p>
        </w:tc>
        <w:tc>
          <w:tcPr>
            <w:shd w:fill="ffffff" w:val="clear"/>
            <w:tcMar>
              <w:top w:w="35.0" w:type="dxa"/>
              <w:left w:w="60.0" w:type="dxa"/>
              <w:bottom w:w="35.0" w:type="dxa"/>
              <w:right w:w="60.0" w:type="dxa"/>
            </w:tcMar>
          </w:tcPr>
          <w:p w:rsidR="00000000" w:rsidDel="00000000" w:rsidP="00000000" w:rsidRDefault="00000000" w:rsidRPr="00000000" w14:paraId="00000051">
            <w:pPr>
              <w:spacing w:after="0" w:lineRule="auto"/>
              <w:rPr/>
            </w:pPr>
            <w:r w:rsidDel="00000000" w:rsidR="00000000" w:rsidRPr="00000000">
              <w:rPr>
                <w:sz w:val="16"/>
                <w:szCs w:val="16"/>
                <w:rtl w:val="0"/>
              </w:rPr>
              <w:t xml:space="preserve">4.57x</w:t>
            </w:r>
            <w:r w:rsidDel="00000000" w:rsidR="00000000" w:rsidRPr="00000000">
              <w:rPr>
                <w:rtl w:val="0"/>
              </w:rPr>
            </w:r>
          </w:p>
        </w:tc>
        <w:tc>
          <w:tcPr>
            <w:shd w:fill="ffffff" w:val="clear"/>
            <w:tcMar>
              <w:top w:w="35.0" w:type="dxa"/>
              <w:left w:w="60.0" w:type="dxa"/>
              <w:bottom w:w="35.0" w:type="dxa"/>
              <w:right w:w="60.0" w:type="dxa"/>
            </w:tcMar>
          </w:tcPr>
          <w:p w:rsidR="00000000" w:rsidDel="00000000" w:rsidP="00000000" w:rsidRDefault="00000000" w:rsidRPr="00000000" w14:paraId="00000052">
            <w:pPr>
              <w:spacing w:after="0" w:lineRule="auto"/>
              <w:rPr/>
            </w:pPr>
            <w:r w:rsidDel="00000000" w:rsidR="00000000" w:rsidRPr="00000000">
              <w:rPr>
                <w:sz w:val="16"/>
                <w:szCs w:val="16"/>
                <w:rtl w:val="0"/>
              </w:rPr>
              <w:t xml:space="preserve">18.5% (Unsafe on 243/270)</w:t>
            </w:r>
            <w:r w:rsidDel="00000000" w:rsidR="00000000" w:rsidRPr="00000000">
              <w:rPr>
                <w:rtl w:val="0"/>
              </w:rPr>
            </w:r>
          </w:p>
        </w:tc>
        <w:tc>
          <w:tcPr>
            <w:shd w:fill="ffffff" w:val="clear"/>
            <w:tcMar>
              <w:top w:w="35.0" w:type="dxa"/>
              <w:left w:w="60.0" w:type="dxa"/>
              <w:bottom w:w="35.0" w:type="dxa"/>
              <w:right w:w="60.0" w:type="dxa"/>
            </w:tcMar>
          </w:tcPr>
          <w:p w:rsidR="00000000" w:rsidDel="00000000" w:rsidP="00000000" w:rsidRDefault="00000000" w:rsidRPr="00000000" w14:paraId="00000053">
            <w:pPr>
              <w:spacing w:after="0" w:lineRule="auto"/>
              <w:rPr/>
            </w:pPr>
            <w:r w:rsidDel="00000000" w:rsidR="00000000" w:rsidRPr="00000000">
              <w:rPr>
                <w:sz w:val="16"/>
                <w:szCs w:val="16"/>
                <w:rtl w:val="0"/>
              </w:rPr>
              <w:t xml:space="preserve">38.9%</w:t>
            </w:r>
            <w:r w:rsidDel="00000000" w:rsidR="00000000" w:rsidRPr="00000000">
              <w:rPr>
                <w:rtl w:val="0"/>
              </w:rPr>
            </w:r>
          </w:p>
        </w:tc>
      </w:tr>
      <w:tr>
        <w:trPr>
          <w:cantSplit w:val="0"/>
          <w:tblHeader w:val="0"/>
        </w:trPr>
        <w:tc>
          <w:tcPr>
            <w:shd w:fill="ebf8ff" w:val="clear"/>
            <w:tcMar>
              <w:top w:w="35.0" w:type="dxa"/>
              <w:left w:w="60.0" w:type="dxa"/>
              <w:bottom w:w="35.0" w:type="dxa"/>
              <w:right w:w="60.0" w:type="dxa"/>
            </w:tcMar>
          </w:tcPr>
          <w:p w:rsidR="00000000" w:rsidDel="00000000" w:rsidP="00000000" w:rsidRDefault="00000000" w:rsidRPr="00000000" w14:paraId="00000054">
            <w:pPr>
              <w:spacing w:after="0" w:lineRule="auto"/>
              <w:rPr/>
            </w:pPr>
            <w:r w:rsidDel="00000000" w:rsidR="00000000" w:rsidRPr="00000000">
              <w:rPr>
                <w:b w:val="1"/>
                <w:bCs w:val="1"/>
                <w:sz w:val="16"/>
                <w:szCs w:val="16"/>
                <w:rtl w:val="0"/>
              </w:rPr>
              <w:t xml:space="preserve">ML Recommender (HistGBT + Abstain)</w:t>
            </w:r>
            <w:r w:rsidDel="00000000" w:rsidR="00000000" w:rsidRPr="00000000">
              <w:rPr>
                <w:rtl w:val="0"/>
              </w:rPr>
            </w:r>
          </w:p>
        </w:tc>
        <w:tc>
          <w:tcPr>
            <w:shd w:fill="ebf8ff" w:val="clear"/>
            <w:tcMar>
              <w:top w:w="35.0" w:type="dxa"/>
              <w:left w:w="60.0" w:type="dxa"/>
              <w:bottom w:w="35.0" w:type="dxa"/>
              <w:right w:w="60.0" w:type="dxa"/>
            </w:tcMar>
          </w:tcPr>
          <w:p w:rsidR="00000000" w:rsidDel="00000000" w:rsidP="00000000" w:rsidRDefault="00000000" w:rsidRPr="00000000" w14:paraId="00000055">
            <w:pPr>
              <w:spacing w:after="0" w:lineRule="auto"/>
              <w:rPr/>
            </w:pPr>
            <w:r w:rsidDel="00000000" w:rsidR="00000000" w:rsidRPr="00000000">
              <w:rPr>
                <w:b w:val="1"/>
                <w:bCs w:val="1"/>
                <w:sz w:val="16"/>
                <w:szCs w:val="16"/>
                <w:rtl w:val="0"/>
              </w:rPr>
              <w:t xml:space="preserve">1.23x (Held-Out)</w:t>
            </w:r>
            <w:r w:rsidDel="00000000" w:rsidR="00000000" w:rsidRPr="00000000">
              <w:rPr>
                <w:rtl w:val="0"/>
              </w:rPr>
            </w:r>
          </w:p>
        </w:tc>
        <w:tc>
          <w:tcPr>
            <w:shd w:fill="ebf8ff" w:val="clear"/>
            <w:tcMar>
              <w:top w:w="35.0" w:type="dxa"/>
              <w:left w:w="60.0" w:type="dxa"/>
              <w:bottom w:w="35.0" w:type="dxa"/>
              <w:right w:w="60.0" w:type="dxa"/>
            </w:tcMar>
          </w:tcPr>
          <w:p w:rsidR="00000000" w:rsidDel="00000000" w:rsidP="00000000" w:rsidRDefault="00000000" w:rsidRPr="00000000" w14:paraId="00000056">
            <w:pPr>
              <w:spacing w:after="0" w:lineRule="auto"/>
              <w:rPr/>
            </w:pPr>
            <w:r w:rsidDel="00000000" w:rsidR="00000000" w:rsidRPr="00000000">
              <w:rPr>
                <w:b w:val="1"/>
                <w:bCs w:val="1"/>
                <w:sz w:val="16"/>
                <w:szCs w:val="16"/>
                <w:rtl w:val="0"/>
              </w:rPr>
              <w:t xml:space="preserve">4.57x</w:t>
            </w:r>
            <w:r w:rsidDel="00000000" w:rsidR="00000000" w:rsidRPr="00000000">
              <w:rPr>
                <w:rtl w:val="0"/>
              </w:rPr>
            </w:r>
          </w:p>
        </w:tc>
        <w:tc>
          <w:tcPr>
            <w:shd w:fill="ebf8ff" w:val="clear"/>
            <w:tcMar>
              <w:top w:w="35.0" w:type="dxa"/>
              <w:left w:w="60.0" w:type="dxa"/>
              <w:bottom w:w="35.0" w:type="dxa"/>
              <w:right w:w="60.0" w:type="dxa"/>
            </w:tcMar>
          </w:tcPr>
          <w:p w:rsidR="00000000" w:rsidDel="00000000" w:rsidP="00000000" w:rsidRDefault="00000000" w:rsidRPr="00000000" w14:paraId="00000057">
            <w:pPr>
              <w:spacing w:after="0" w:lineRule="auto"/>
              <w:rPr/>
            </w:pPr>
            <w:r w:rsidDel="00000000" w:rsidR="00000000" w:rsidRPr="00000000">
              <w:rPr>
                <w:b w:val="1"/>
                <w:bCs w:val="1"/>
                <w:sz w:val="16"/>
                <w:szCs w:val="16"/>
                <w:rtl w:val="0"/>
              </w:rPr>
              <w:t xml:space="preserve">9.0% (Risk Controlled)</w:t>
            </w:r>
            <w:r w:rsidDel="00000000" w:rsidR="00000000" w:rsidRPr="00000000">
              <w:rPr>
                <w:rtl w:val="0"/>
              </w:rPr>
            </w:r>
          </w:p>
        </w:tc>
        <w:tc>
          <w:tcPr>
            <w:shd w:fill="ebf8ff" w:val="clear"/>
            <w:tcMar>
              <w:top w:w="35.0" w:type="dxa"/>
              <w:left w:w="60.0" w:type="dxa"/>
              <w:bottom w:w="35.0" w:type="dxa"/>
              <w:right w:w="60.0" w:type="dxa"/>
            </w:tcMar>
          </w:tcPr>
          <w:p w:rsidR="00000000" w:rsidDel="00000000" w:rsidP="00000000" w:rsidRDefault="00000000" w:rsidRPr="00000000" w14:paraId="00000058">
            <w:pPr>
              <w:spacing w:after="0" w:lineRule="auto"/>
              <w:rPr/>
            </w:pPr>
            <w:r w:rsidDel="00000000" w:rsidR="00000000" w:rsidRPr="00000000">
              <w:rPr>
                <w:b w:val="1"/>
                <w:bCs w:val="1"/>
                <w:sz w:val="16"/>
                <w:szCs w:val="16"/>
                <w:rtl w:val="0"/>
              </w:rPr>
              <w:t xml:space="preserve">44.0% of Achievable Gain</w:t>
            </w:r>
            <w:r w:rsidDel="00000000" w:rsidR="00000000" w:rsidRPr="00000000">
              <w:rPr>
                <w:rtl w:val="0"/>
              </w:rPr>
            </w:r>
          </w:p>
        </w:tc>
      </w:tr>
      <w:tr>
        <w:trPr>
          <w:cantSplit w:val="0"/>
          <w:tblHeader w:val="0"/>
        </w:trPr>
        <w:tc>
          <w:tcPr>
            <w:shd w:fill="ffffff" w:val="clear"/>
            <w:tcMar>
              <w:top w:w="35.0" w:type="dxa"/>
              <w:left w:w="60.0" w:type="dxa"/>
              <w:bottom w:w="35.0" w:type="dxa"/>
              <w:right w:w="60.0" w:type="dxa"/>
            </w:tcMar>
          </w:tcPr>
          <w:p w:rsidR="00000000" w:rsidDel="00000000" w:rsidP="00000000" w:rsidRDefault="00000000" w:rsidRPr="00000000" w14:paraId="00000059">
            <w:pPr>
              <w:spacing w:after="0" w:lineRule="auto"/>
              <w:rPr/>
            </w:pPr>
            <w:r w:rsidDel="00000000" w:rsidR="00000000" w:rsidRPr="00000000">
              <w:rPr>
                <w:sz w:val="16"/>
                <w:szCs w:val="16"/>
                <w:rtl w:val="0"/>
              </w:rPr>
              <w:t xml:space="preserve">Theoretical Oracle (Best Combo per Program)</w:t>
            </w:r>
            <w:r w:rsidDel="00000000" w:rsidR="00000000" w:rsidRPr="00000000">
              <w:rPr>
                <w:rtl w:val="0"/>
              </w:rPr>
            </w:r>
          </w:p>
        </w:tc>
        <w:tc>
          <w:tcPr>
            <w:shd w:fill="ffffff" w:val="clear"/>
            <w:tcMar>
              <w:top w:w="35.0" w:type="dxa"/>
              <w:left w:w="60.0" w:type="dxa"/>
              <w:bottom w:w="35.0" w:type="dxa"/>
              <w:right w:w="60.0" w:type="dxa"/>
            </w:tcMar>
          </w:tcPr>
          <w:p w:rsidR="00000000" w:rsidDel="00000000" w:rsidP="00000000" w:rsidRDefault="00000000" w:rsidRPr="00000000" w14:paraId="0000005A">
            <w:pPr>
              <w:spacing w:after="0" w:lineRule="auto"/>
              <w:rPr/>
            </w:pPr>
            <w:r w:rsidDel="00000000" w:rsidR="00000000" w:rsidRPr="00000000">
              <w:rPr>
                <w:sz w:val="16"/>
                <w:szCs w:val="16"/>
                <w:rtl w:val="0"/>
              </w:rPr>
              <w:t xml:space="preserve">1.50x (Geomean)</w:t>
            </w:r>
            <w:r w:rsidDel="00000000" w:rsidR="00000000" w:rsidRPr="00000000">
              <w:rPr>
                <w:rtl w:val="0"/>
              </w:rPr>
            </w:r>
          </w:p>
        </w:tc>
        <w:tc>
          <w:tcPr>
            <w:shd w:fill="ffffff" w:val="clear"/>
            <w:tcMar>
              <w:top w:w="35.0" w:type="dxa"/>
              <w:left w:w="60.0" w:type="dxa"/>
              <w:bottom w:w="35.0" w:type="dxa"/>
              <w:right w:w="60.0" w:type="dxa"/>
            </w:tcMar>
          </w:tcPr>
          <w:p w:rsidR="00000000" w:rsidDel="00000000" w:rsidP="00000000" w:rsidRDefault="00000000" w:rsidRPr="00000000" w14:paraId="0000005B">
            <w:pPr>
              <w:spacing w:after="0" w:lineRule="auto"/>
              <w:rPr/>
            </w:pPr>
            <w:r w:rsidDel="00000000" w:rsidR="00000000" w:rsidRPr="00000000">
              <w:rPr>
                <w:sz w:val="16"/>
                <w:szCs w:val="16"/>
                <w:rtl w:val="0"/>
              </w:rPr>
              <w:t xml:space="preserve">4.57x</w:t>
            </w:r>
            <w:r w:rsidDel="00000000" w:rsidR="00000000" w:rsidRPr="00000000">
              <w:rPr>
                <w:rtl w:val="0"/>
              </w:rPr>
            </w:r>
          </w:p>
        </w:tc>
        <w:tc>
          <w:tcPr>
            <w:shd w:fill="ffffff" w:val="clear"/>
            <w:tcMar>
              <w:top w:w="35.0" w:type="dxa"/>
              <w:left w:w="60.0" w:type="dxa"/>
              <w:bottom w:w="35.0" w:type="dxa"/>
              <w:right w:w="60.0" w:type="dxa"/>
            </w:tcMar>
          </w:tcPr>
          <w:p w:rsidR="00000000" w:rsidDel="00000000" w:rsidP="00000000" w:rsidRDefault="00000000" w:rsidRPr="00000000" w14:paraId="0000005C">
            <w:pPr>
              <w:spacing w:after="0" w:lineRule="auto"/>
              <w:rPr/>
            </w:pPr>
            <w:r w:rsidDel="00000000" w:rsidR="00000000" w:rsidRPr="00000000">
              <w:rPr>
                <w:sz w:val="16"/>
                <w:szCs w:val="16"/>
                <w:rtl w:val="0"/>
              </w:rPr>
              <w:t xml:space="preserve">0.0% (Optimal Selection)</w:t>
            </w:r>
            <w:r w:rsidDel="00000000" w:rsidR="00000000" w:rsidRPr="00000000">
              <w:rPr>
                <w:rtl w:val="0"/>
              </w:rPr>
            </w:r>
          </w:p>
        </w:tc>
        <w:tc>
          <w:tcPr>
            <w:shd w:fill="ffffff" w:val="clear"/>
            <w:tcMar>
              <w:top w:w="35.0" w:type="dxa"/>
              <w:left w:w="60.0" w:type="dxa"/>
              <w:bottom w:w="35.0" w:type="dxa"/>
              <w:right w:w="60.0" w:type="dxa"/>
            </w:tcMar>
          </w:tcPr>
          <w:p w:rsidR="00000000" w:rsidDel="00000000" w:rsidP="00000000" w:rsidRDefault="00000000" w:rsidRPr="00000000" w14:paraId="0000005D">
            <w:pPr>
              <w:spacing w:after="0" w:lineRule="auto"/>
              <w:rPr/>
            </w:pPr>
            <w:r w:rsidDel="00000000" w:rsidR="00000000" w:rsidRPr="00000000">
              <w:rPr>
                <w:sz w:val="16"/>
                <w:szCs w:val="16"/>
                <w:rtl w:val="0"/>
              </w:rPr>
              <w:t xml:space="preserve">100.0% (Upper Bound)</w:t>
            </w:r>
            <w:r w:rsidDel="00000000" w:rsidR="00000000" w:rsidRPr="00000000">
              <w:rPr>
                <w:rtl w:val="0"/>
              </w:rPr>
            </w:r>
          </w:p>
        </w:tc>
      </w:tr>
    </w:tbl>
    <w:p w:rsidR="00000000" w:rsidDel="00000000" w:rsidP="00000000" w:rsidRDefault="00000000" w:rsidRPr="00000000" w14:paraId="0000005E">
      <w:pPr>
        <w:spacing w:after="20" w:lineRule="auto"/>
        <w:rPr/>
      </w:pPr>
      <w:r w:rsidDel="00000000" w:rsidR="00000000" w:rsidRPr="00000000">
        <w:rPr>
          <w:rtl w:val="0"/>
        </w:rPr>
      </w:r>
    </w:p>
    <w:p w:rsidR="00000000" w:rsidDel="00000000" w:rsidP="00000000" w:rsidRDefault="00000000" w:rsidRPr="00000000" w14:paraId="0000005F">
      <w:pPr>
        <w:spacing w:after="40" w:lineRule="auto"/>
        <w:rPr/>
      </w:pPr>
      <w:r w:rsidDel="00000000" w:rsidR="00000000" w:rsidRPr="00000000">
        <w:rPr>
          <w:b w:val="1"/>
          <w:bCs w:val="1"/>
          <w:sz w:val="16"/>
          <w:szCs w:val="16"/>
          <w:rtl w:val="0"/>
        </w:rPr>
        <w:t xml:space="preserve">Category Speedup Highlights: Struct Operations: 3.08x | Nested Loops: 1.81x | Strings: 1.57x | Numeric: 1.37x | Recursion: 1.24x.</w:t>
      </w:r>
      <w:r w:rsidDel="00000000" w:rsidR="00000000" w:rsidRPr="00000000">
        <w:rPr>
          <w:rtl w:val="0"/>
        </w:rPr>
      </w:r>
    </w:p>
    <w:p w:rsidR="00000000" w:rsidDel="00000000" w:rsidP="00000000" w:rsidRDefault="00000000" w:rsidRPr="00000000" w14:paraId="00000060">
      <w:pPr>
        <w:pStyle w:val="Heading1"/>
        <w:spacing w:after="20" w:before="40" w:lineRule="auto"/>
        <w:rPr/>
      </w:pPr>
      <w:r w:rsidDel="00000000" w:rsidR="00000000" w:rsidRPr="00000000">
        <w:rPr>
          <w:rFonts w:ascii="Calibri" w:cs="Calibri" w:eastAsia="Calibri" w:hAnsi="Calibri"/>
          <w:color w:val="0f2341"/>
          <w:sz w:val="22"/>
          <w:szCs w:val="22"/>
          <w:rtl w:val="0"/>
        </w:rPr>
        <w:t xml:space="preserve">9. Review-1 Completion Summary &amp; Review-2 Milestones</w:t>
      </w:r>
      <w:r w:rsidDel="00000000" w:rsidR="00000000" w:rsidRPr="00000000">
        <w:rPr>
          <w:rtl w:val="0"/>
        </w:rPr>
      </w:r>
    </w:p>
    <w:p w:rsidR="00000000" w:rsidDel="00000000" w:rsidP="00000000" w:rsidRDefault="00000000" w:rsidRPr="00000000" w14:paraId="00000061">
      <w:pPr>
        <w:spacing w:after="0" w:lineRule="auto"/>
        <w:rPr/>
      </w:pPr>
      <w:r w:rsidDel="00000000" w:rsidR="00000000" w:rsidRPr="00000000">
        <w:rPr>
          <w:sz w:val="16"/>
          <w:szCs w:val="16"/>
          <w:rtl w:val="0"/>
        </w:rPr>
        <w:t xml:space="preserve">Review-1 Accomplishments: Delivered a fully functional end-to-end optimizing compiler for MiniC, featuring a 6-pass optimization engine, TAC intermediate representation, 27-dimensional static feature extractor, 17,280-sample benchmark timing dataset, risk-aware HistGBT recommendation model, and interactive web playground.</w:t>
        <w:br w:type="textWrapping"/>
        <w:t xml:space="preserve">Review-2 Roadmap: (1) Integrate dynamic hardware performance counter features (L1/L2 cache misses, branch mispredictions); (2) Apply Reinforcement Learning (PPO/DQN) for dynamic sequence ordering beyond fixed passes; (3) Implement Inter-Procedural Optimization (IPO) &amp; Function Inlining.</w:t>
      </w:r>
      <w:r w:rsidDel="00000000" w:rsidR="00000000" w:rsidRPr="00000000">
        <w:rPr>
          <w:rtl w:val="0"/>
        </w:rPr>
      </w:r>
    </w:p>
    <w:sectPr>
      <w:headerReference r:id="rId11" w:type="default"/>
      <w:footerReference r:id="rId12"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1e293b"/>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64748b"/>
        <w:sz w:val="17"/>
        <w:szCs w:val="17"/>
        <w:u w:val="none"/>
        <w:shd w:fill="auto" w:val="clear"/>
        <w:vertAlign w:val="baseline"/>
        <w:rtl w:val="0"/>
      </w:rPr>
      <w:t xml:space="preserve">Project: AI-Based Compiler Optimization for MiniC (Phase Ordering &amp; Pass Selection)</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1e293b"/>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64748b"/>
        <w:sz w:val="17"/>
        <w:szCs w:val="17"/>
        <w:u w:val="none"/>
        <w:shd w:fill="auto" w:val="clear"/>
        <w:vertAlign w:val="baseline"/>
        <w:rtl w:val="0"/>
      </w:rPr>
      <w:t xml:space="preserve">Vellore Institute of Technology | CSE3005 - Compiler Design | Review-1 (Assessment-6)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e293b"/>
        <w:sz w:val="19"/>
        <w:szCs w:val="19"/>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2.png"/><Relationship Id="rId12"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eBkA8Mx4J4WFbxKefpRKCdn6ZQ==">CgMxLjA4AHIhMXBEMTNxQkJxbFFERXpJWEhmTUVlMThGb1lLWTRMZUFC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