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color w:val="003366"/>
        </w:rPr>
        <w:t>Customer Persona: Adeola Olowolagba</w:t>
      </w:r>
    </w:p>
    <w:p>
      <w:r>
        <w:t>Persona Archetype: The Financial Juggler / "The Shopkeeper Mother"</w:t>
      </w:r>
    </w:p>
    <w:p>
      <w:r>
        <w:t>Cluster Codes: A01, A05, B06, C01, D02, F03, H01, I01, J02, K03</w:t>
      </w:r>
    </w:p>
    <w:p>
      <w:r>
        <w:t>---</w:t>
      </w:r>
    </w:p>
    <w:p>
      <w:pPr>
        <w:pStyle w:val="Heading1"/>
      </w:pPr>
      <w:r>
        <w:rPr>
          <w:color w:val="003366"/>
        </w:rPr>
        <w:t>Dimension 1: Demographics &amp; Life Context</w:t>
      </w:r>
    </w:p>
    <w:tbl>
      <w:tblPr>
        <w:tblW w:type="auto" w:w="0"/>
        <w:jc w:val="center"/>
        <w:tblLook w:firstColumn="1" w:firstRow="1" w:lastColumn="0" w:lastRow="0" w:noHBand="0" w:noVBand="1" w:val="04A0"/>
      </w:tblPr>
      <w:tblGrid>
        <w:gridCol w:w="4320"/>
        <w:gridCol w:w="4320"/>
      </w:tblGrid>
      <w:tr>
        <w:tc>
          <w:tcPr>
            <w:tcW w:type="dxa" w:w="4320"/>
          </w:tcPr>
          <w:p>
            <w:r>
              <w:rPr>
                <w:b/>
              </w:rPr>
              <w:t>Field</w:t>
            </w:r>
          </w:p>
        </w:tc>
        <w:tc>
          <w:tcPr>
            <w:tcW w:type="dxa" w:w="4320"/>
          </w:tcPr>
          <w:p>
            <w:r>
              <w:rPr>
                <w:b/>
              </w:rPr>
              <w:t>Detail</w:t>
            </w:r>
          </w:p>
        </w:tc>
      </w:tr>
      <w:tr>
        <w:tc>
          <w:tcPr>
            <w:tcW w:type="dxa" w:w="4320"/>
          </w:tcPr>
          <w:p>
            <w:r>
              <w:t>Gender</w:t>
            </w:r>
          </w:p>
        </w:tc>
        <w:tc>
          <w:tcPr>
            <w:tcW w:type="dxa" w:w="4320"/>
          </w:tcPr>
          <w:p>
            <w:r>
              <w:t>Female</w:t>
            </w:r>
          </w:p>
        </w:tc>
      </w:tr>
      <w:tr>
        <w:tc>
          <w:tcPr>
            <w:tcW w:type="dxa" w:w="4320"/>
          </w:tcPr>
          <w:p>
            <w:r>
              <w:t>Occupation</w:t>
            </w:r>
          </w:p>
        </w:tc>
        <w:tc>
          <w:tcPr>
            <w:tcW w:type="dxa" w:w="4320"/>
          </w:tcPr>
          <w:p>
            <w:r>
              <w:t>Shop Owner / Trader (Attends to physical and online customers)</w:t>
            </w:r>
          </w:p>
        </w:tc>
      </w:tr>
      <w:tr>
        <w:tc>
          <w:tcPr>
            <w:tcW w:type="dxa" w:w="4320"/>
          </w:tcPr>
          <w:p>
            <w:r>
              <w:t>Location Context</w:t>
            </w:r>
          </w:p>
        </w:tc>
        <w:tc>
          <w:tcPr>
            <w:tcW w:type="dxa" w:w="4320"/>
          </w:tcPr>
          <w:p>
            <w:r>
              <w:t>Lagos (Commutes to shop; manages household in Lagos)</w:t>
            </w:r>
          </w:p>
        </w:tc>
      </w:tr>
      <w:tr>
        <w:tc>
          <w:tcPr>
            <w:tcW w:type="dxa" w:w="4320"/>
          </w:tcPr>
          <w:p>
            <w:r>
              <w:t>Financial Context</w:t>
            </w:r>
          </w:p>
        </w:tc>
        <w:tc>
          <w:tcPr>
            <w:tcW w:type="dxa" w:w="4320"/>
          </w:tcPr>
          <w:p>
            <w:r>
              <w:t>Extremely budget-conscious; weighs every spend against school fees and rent.</w:t>
            </w:r>
          </w:p>
        </w:tc>
      </w:tr>
      <w:tr>
        <w:tc>
          <w:tcPr>
            <w:tcW w:type="dxa" w:w="4320"/>
          </w:tcPr>
          <w:p>
            <w:r>
              <w:t>Key Goal</w:t>
            </w:r>
          </w:p>
        </w:tc>
        <w:tc>
          <w:tcPr>
            <w:tcW w:type="dxa" w:w="4320"/>
          </w:tcPr>
          <w:p>
            <w:r>
              <w:t>Increasing sales and business growth while ensuring her children’s education and household needs are met.</w:t>
            </w:r>
          </w:p>
        </w:tc>
      </w:tr>
      <w:tr>
        <w:tc>
          <w:tcPr>
            <w:tcW w:type="dxa" w:w="4320"/>
          </w:tcPr>
          <w:p>
            <w:r>
              <w:t>Household Role</w:t>
            </w:r>
          </w:p>
        </w:tc>
        <w:tc>
          <w:tcPr>
            <w:tcW w:type="dxa" w:w="4320"/>
          </w:tcPr>
          <w:p>
            <w:r>
              <w:t>Working Mother; responsible for children, cooking, and house chores.</w:t>
            </w:r>
          </w:p>
        </w:tc>
      </w:tr>
    </w:tbl>
    <w:p>
      <w:pPr>
        <w:pStyle w:val="Heading1"/>
      </w:pPr>
      <w:r>
        <w:rPr>
          <w:color w:val="003366"/>
        </w:rPr>
        <w:t>Dimension 2: A Typical Day Summary</w:t>
      </w:r>
    </w:p>
    <w:p>
      <w:r>
        <w:t>Adeola’s day is a perpetual cycle of household labor and business hustle. She wakes between 6:00 AM and 8:00 AM, anchoring her morning in prayer (H01) before diving into chores and preparing her children for school. Her workday is spent "at shop," waiting for and attending to customers. She is heavily dependent on her phone for "online customers" and "confirming payments," making power outages a significant professional threat. Her day ends with further chores and decompression through digital entertainment.</w:t>
      </w:r>
    </w:p>
    <w:p>
      <w:r>
        <w:t>**The Morning (6:00 AM - 10:00 AM)**</w:t>
      </w:r>
    </w:p>
    <w:p>
      <w:r>
        <w:t>Mornings are "mood-dependent" but always labor-intensive. After prayer, she "tidies up the house" and "takes children to school." She checks her phone to confirm the time and look for customer messages. Traffic is a recurring obstacle, often delaying her arrival at the shop beyond her 10:00 AM goal.</w:t>
      </w:r>
    </w:p>
    <w:p>
      <w:r>
        <w:t>**The Afternoon (12:00 PM - 4:00 PM)**</w:t>
      </w:r>
    </w:p>
    <w:p>
      <w:r>
        <w:t>The core work period is spent "waiting for customers" and "shading market." She is a strategic business owner, using her phone to receive calls and manage online orders. A major pain point is "no light" at the shop, leading to "low battery" and the fear that customers cannot reach her.</w:t>
      </w:r>
    </w:p>
    <w:p>
      <w:r>
        <w:t>**The Evening (6:00 PM - 10:00 PM)**</w:t>
      </w:r>
    </w:p>
    <w:p>
      <w:r>
        <w:t>Closing from work leads to "more chores" (laundry/cooking). She finds time to relax by "watching films on my phone" (G01) or "comedy" on WhatsApp/YouTube. Preparation for the next day includes choosing work clothes.</w:t>
      </w:r>
    </w:p>
    <w:p>
      <w:pPr>
        <w:pStyle w:val="Heading1"/>
      </w:pPr>
      <w:r>
        <w:rPr>
          <w:color w:val="003366"/>
        </w:rPr>
        <w:t>Dimension 3: Frustrations &amp; Pain Points</w:t>
      </w:r>
    </w:p>
    <w:tbl>
      <w:tblPr>
        <w:tblW w:type="auto" w:w="0"/>
        <w:jc w:val="center"/>
        <w:tblLook w:firstColumn="1" w:firstRow="1" w:lastColumn="0" w:lastRow="0" w:noHBand="0" w:noVBand="1" w:val="04A0"/>
      </w:tblPr>
      <w:tblGrid>
        <w:gridCol w:w="2880"/>
        <w:gridCol w:w="2880"/>
        <w:gridCol w:w="2880"/>
      </w:tblGrid>
      <w:tr>
        <w:tc>
          <w:tcPr>
            <w:tcW w:type="dxa" w:w="2880"/>
          </w:tcPr>
          <w:p>
            <w:r>
              <w:rPr>
                <w:b/>
              </w:rPr>
              <w:t>Category</w:t>
            </w:r>
          </w:p>
        </w:tc>
        <w:tc>
          <w:tcPr>
            <w:tcW w:type="dxa" w:w="2880"/>
          </w:tcPr>
          <w:p>
            <w:r>
              <w:rPr>
                <w:b/>
              </w:rPr>
              <w:t>Detail</w:t>
            </w:r>
          </w:p>
        </w:tc>
        <w:tc>
          <w:tcPr>
            <w:tcW w:type="dxa" w:w="2880"/>
          </w:tcPr>
          <w:p>
            <w:r>
              <w:rPr>
                <w:b/>
              </w:rPr>
              <w:t>Consequence</w:t>
            </w:r>
          </w:p>
        </w:tc>
      </w:tr>
      <w:tr>
        <w:tc>
          <w:tcPr>
            <w:tcW w:type="dxa" w:w="2880"/>
          </w:tcPr>
          <w:p>
            <w:r>
              <w:t>Category</w:t>
            </w:r>
          </w:p>
        </w:tc>
        <w:tc>
          <w:tcPr>
            <w:tcW w:type="dxa" w:w="2880"/>
          </w:tcPr>
          <w:p>
            <w:r>
              <w:t>Specific Pain Point</w:t>
            </w:r>
          </w:p>
        </w:tc>
        <w:tc>
          <w:tcPr>
            <w:tcW w:type="dxa" w:w="2880"/>
          </w:tcPr>
          <w:p>
            <w:r>
              <w:t>Impact</w:t>
            </w:r>
          </w:p>
        </w:tc>
      </w:tr>
      <w:tr>
        <w:tc>
          <w:tcPr>
            <w:tcW w:type="dxa" w:w="2880"/>
          </w:tcPr>
          <w:p>
            <w:r>
              <w:t>Financial</w:t>
            </w:r>
          </w:p>
        </w:tc>
        <w:tc>
          <w:tcPr>
            <w:tcW w:type="dxa" w:w="2880"/>
          </w:tcPr>
          <w:p>
            <w:r>
              <w:t>Lack of money / Low sales (D02)</w:t>
            </w:r>
          </w:p>
        </w:tc>
        <w:tc>
          <w:tcPr>
            <w:tcW w:type="dxa" w:w="2880"/>
          </w:tcPr>
          <w:p>
            <w:r>
              <w:t>Forces her to "spend little" and even skip meals.</w:t>
            </w:r>
          </w:p>
        </w:tc>
      </w:tr>
      <w:tr>
        <w:tc>
          <w:tcPr>
            <w:tcW w:type="dxa" w:w="2880"/>
          </w:tcPr>
          <w:p>
            <w:r>
              <w:t>Infrastructure</w:t>
            </w:r>
          </w:p>
        </w:tc>
        <w:tc>
          <w:tcPr>
            <w:tcW w:type="dxa" w:w="2880"/>
          </w:tcPr>
          <w:p>
            <w:r>
              <w:t>No light / Charging challenges (J01)</w:t>
            </w:r>
          </w:p>
        </w:tc>
        <w:tc>
          <w:tcPr>
            <w:tcW w:type="dxa" w:w="2880"/>
          </w:tcPr>
          <w:p>
            <w:r>
              <w:t>Disrupts business communication with customers.</w:t>
            </w:r>
          </w:p>
        </w:tc>
      </w:tr>
      <w:tr>
        <w:tc>
          <w:tcPr>
            <w:tcW w:type="dxa" w:w="2880"/>
          </w:tcPr>
          <w:p>
            <w:r>
              <w:t>Physical</w:t>
            </w:r>
          </w:p>
        </w:tc>
        <w:tc>
          <w:tcPr>
            <w:tcW w:type="dxa" w:w="2880"/>
          </w:tcPr>
          <w:p>
            <w:r>
              <w:t>Chronic tiredness from chores (F08)</w:t>
            </w:r>
          </w:p>
        </w:tc>
        <w:tc>
          <w:tcPr>
            <w:tcW w:type="dxa" w:w="2880"/>
          </w:tcPr>
          <w:p>
            <w:r>
              <w:t>Leads to "unmet needs" for rest and sleep.</w:t>
            </w:r>
          </w:p>
        </w:tc>
      </w:tr>
      <w:tr>
        <w:tc>
          <w:tcPr>
            <w:tcW w:type="dxa" w:w="2880"/>
          </w:tcPr>
          <w:p>
            <w:r>
              <w:t>Mobility</w:t>
            </w:r>
          </w:p>
        </w:tc>
        <w:tc>
          <w:tcPr>
            <w:tcW w:type="dxa" w:w="2880"/>
          </w:tcPr>
          <w:p>
            <w:r>
              <w:t>Traffic delays (C01)</w:t>
            </w:r>
          </w:p>
        </w:tc>
        <w:tc>
          <w:tcPr>
            <w:tcW w:type="dxa" w:w="2880"/>
          </w:tcPr>
          <w:p>
            <w:r>
              <w:t>Prevents her from reaching her shop on time.</w:t>
            </w:r>
          </w:p>
        </w:tc>
      </w:tr>
    </w:tbl>
    <w:p>
      <w:pPr>
        <w:pStyle w:val="Heading1"/>
      </w:pPr>
      <w:r>
        <w:rPr>
          <w:color w:val="003366"/>
        </w:rPr>
        <w:t>Dimension 4: Network &amp; Tech Behaviour</w:t>
      </w:r>
    </w:p>
    <w:p>
      <w:r>
        <w:t>Adeola is a Multi-SIM user (B06). Airtel is her "main line" for calling because "that’s the number people know," while MTN is her preferred network for "fast" data and internet access. She relies on her phone for "confirming payments" and accessing "online customers."</w:t>
      </w:r>
    </w:p>
    <w:p>
      <w:pPr>
        <w:pStyle w:val="Heading1"/>
      </w:pPr>
      <w:r>
        <w:rPr>
          <w:color w:val="003366"/>
        </w:rPr>
        <w:t>Dimension 5: Finances</w:t>
      </w:r>
    </w:p>
    <w:p>
      <w:r>
        <w:t>She is a master of financial trade-offs. She prioritizes "school fees" and "house rent" over her own immediate comfort (I01). She views daily food spend as a "must," but weighs every other expense against the need to "replace the money spent" via sales.</w:t>
      </w:r>
    </w:p>
    <w:p>
      <w:pPr>
        <w:pStyle w:val="Heading1"/>
      </w:pPr>
      <w:r>
        <w:rPr>
          <w:color w:val="003366"/>
        </w:rPr>
        <w:t>Dimension 6: Communication Profile</w:t>
      </w:r>
    </w:p>
    <w:p>
      <w:r>
        <w:t>Business-centric communication. She interacts primarily with "customers" to discuss "market prices and availability." She uses calls and WhatsApp for "easy communication."</w:t>
      </w:r>
    </w:p>
    <w:p>
      <w:pPr>
        <w:pStyle w:val="Heading1"/>
      </w:pPr>
      <w:r>
        <w:rPr>
          <w:color w:val="003366"/>
        </w:rPr>
        <w:t>Dimension 7: Emotional Profile</w:t>
      </w:r>
    </w:p>
    <w:p>
      <w:r>
        <w:t>Adeola’s mood is linked to her financial state: she feels "productive and satisfied" specifically "when I get credited." She experiences frustration when goals are blocked by "no money" or "low sales." Her resilience is maintained through her spiritual practice and evening decompression.</w:t>
      </w:r>
    </w:p>
    <w:p>
      <w:pPr>
        <w:pStyle w:val="Heading1"/>
      </w:pPr>
      <w:r>
        <w:rPr>
          <w:color w:val="003366"/>
        </w:rPr>
        <w:t>Dimension 8: Thematic Code Profile</w:t>
      </w:r>
    </w:p>
    <w:p>
      <w:r>
        <w:t>**Dominant Themes:**</w:t>
      </w:r>
    </w:p>
    <w:p>
      <w:r>
        <w:t>1. **The Hustling Shopkeeper**: Business as a constant, multi-channel effort.</w:t>
      </w:r>
    </w:p>
    <w:p>
      <w:r>
        <w:t>2. **The Financial Juggler**: Survival through extreme budget discipline.</w:t>
      </w:r>
    </w:p>
    <w:p>
      <w:r>
        <w:t>3. **Infrastructure Anxiety**: The professional threat of no power.</w:t>
      </w:r>
    </w:p>
    <w:p>
      <w:pPr>
        <w:pStyle w:val="Heading1"/>
      </w:pPr>
      <w:r>
        <w:rPr>
          <w:color w:val="003366"/>
        </w:rPr>
        <w:t>Dimension 9: Brand Opportunities</w:t>
      </w:r>
    </w:p>
    <w:p>
      <w:r>
        <w:t>1. **Trade-Credit / Small Business Loans**: Helping shopkeepers bridge "low sales" periods.</w:t>
        <w:br/>
        <w:t>2. **Portable Charging for Traders**: Affordable, rugged power solutions for market shops.</w:t>
        <w:br/>
        <w:t>3. **Budget Management Apps**: Tools that help manage the trade-off between school fees/rent and daily spend.</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