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Customer Persona: Ehindero Sunday</w:t>
      </w:r>
    </w:p>
    <w:p>
      <w:r>
        <w:t>Persona Archetype: The Optimistic Commuter / "Digital Optimist"</w:t>
      </w:r>
    </w:p>
    <w:p>
      <w:r>
        <w:t>Cluster Codes: A01, A05, B08, C01, C02, D04, E02, F01, F04, H01, H02, I05</w:t>
      </w:r>
    </w:p>
    <w:p>
      <w:r>
        <w:t>---</w:t>
      </w:r>
    </w:p>
    <w:p>
      <w:pPr>
        <w:pStyle w:val="Heading1"/>
      </w:pPr>
      <w:r>
        <w:rPr>
          <w:color w:val="003366"/>
        </w:rPr>
        <w:t>Dimension 1: Demographics &amp; Life Context</w:t>
      </w:r>
    </w:p>
    <w:tbl>
      <w:tblPr>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Gender</w:t>
            </w:r>
          </w:p>
        </w:tc>
        <w:tc>
          <w:tcPr>
            <w:tcW w:type="dxa" w:w="4320"/>
          </w:tcPr>
          <w:p>
            <w:r>
              <w:t>Male</w:t>
            </w:r>
          </w:p>
        </w:tc>
      </w:tr>
      <w:tr>
        <w:tc>
          <w:tcPr>
            <w:tcW w:type="dxa" w:w="4320"/>
          </w:tcPr>
          <w:p>
            <w:r>
              <w:t>Occupation</w:t>
            </w:r>
          </w:p>
        </w:tc>
        <w:tc>
          <w:tcPr>
            <w:tcW w:type="dxa" w:w="4320"/>
          </w:tcPr>
          <w:p>
            <w:r>
              <w:t>Designer / Insurance Agent</w:t>
            </w:r>
          </w:p>
        </w:tc>
      </w:tr>
      <w:tr>
        <w:tc>
          <w:tcPr>
            <w:tcW w:type="dxa" w:w="4320"/>
          </w:tcPr>
          <w:p>
            <w:r>
              <w:t>Location Context</w:t>
            </w:r>
          </w:p>
        </w:tc>
        <w:tc>
          <w:tcPr>
            <w:tcW w:type="dxa" w:w="4320"/>
          </w:tcPr>
          <w:p>
            <w:r>
              <w:t>Lagos (Commutes between home and office)</w:t>
            </w:r>
          </w:p>
        </w:tc>
      </w:tr>
      <w:tr>
        <w:tc>
          <w:tcPr>
            <w:tcW w:type="dxa" w:w="4320"/>
          </w:tcPr>
          <w:p>
            <w:r>
              <w:t>Financial Context</w:t>
            </w:r>
          </w:p>
        </w:tc>
        <w:tc>
          <w:tcPr>
            <w:tcW w:type="dxa" w:w="4320"/>
          </w:tcPr>
          <w:p>
            <w:r>
              <w:t>Budget-conscious but digitally active; uses apps for transfers and work.</w:t>
            </w:r>
          </w:p>
        </w:tc>
      </w:tr>
      <w:tr>
        <w:tc>
          <w:tcPr>
            <w:tcW w:type="dxa" w:w="4320"/>
          </w:tcPr>
          <w:p>
            <w:r>
              <w:t>Key Goal</w:t>
            </w:r>
          </w:p>
        </w:tc>
        <w:tc>
          <w:tcPr>
            <w:tcW w:type="dxa" w:w="4320"/>
          </w:tcPr>
          <w:p>
            <w:r>
              <w:t>Growth and professional development; being productive despite environmental constraints.</w:t>
            </w:r>
          </w:p>
        </w:tc>
      </w:tr>
      <w:tr>
        <w:tc>
          <w:tcPr>
            <w:tcW w:type="dxa" w:w="4320"/>
          </w:tcPr>
          <w:p>
            <w:r>
              <w:t>Household Role</w:t>
            </w:r>
          </w:p>
        </w:tc>
        <w:tc>
          <w:tcPr>
            <w:tcW w:type="dxa" w:w="4320"/>
          </w:tcPr>
          <w:p>
            <w:r>
              <w:t>Likely young professional; interacts with colleagues and peer groups.</w:t>
            </w:r>
          </w:p>
        </w:tc>
      </w:tr>
    </w:tbl>
    <w:p>
      <w:pPr>
        <w:pStyle w:val="Heading1"/>
      </w:pPr>
      <w:r>
        <w:rPr>
          <w:color w:val="003366"/>
        </w:rPr>
        <w:t>Dimension 2: A Typical Day Summary</w:t>
      </w:r>
    </w:p>
    <w:p>
      <w:r>
        <w:t>Ehindero’s day is anchored by ritual and discipline. He wakes at 6:00 AM, beginning with prayer and morning devotion (H01). His morning is a race against the Lagos commute—showering, ironing, and departing for the office (H02). His workday is split between insurance agency tasks and design work, heavily relying on his phone for communication and task management (A01). The commute back home is often a "battle" with traffic and heat (C01), leading to an evening of decompression through social browsing or rest (F06).</w:t>
      </w:r>
    </w:p>
    <w:p>
      <w:r>
        <w:t>**The Morning (6:00 AM - 9:00 AM)**</w:t>
      </w:r>
    </w:p>
    <w:p>
      <w:r>
        <w:t>Mornings are focused and optimistic. "I felt happy and energetic," he notes on multiple days. The focus is on "morning devotion" and "getting set for office." The phone is used to check messages or "reach out to people" immediately upon waking.</w:t>
      </w:r>
    </w:p>
    <w:p>
      <w:r>
        <w:t>**The Afternoon (12:00 PM - 4:00 PM)**</w:t>
      </w:r>
    </w:p>
    <w:p>
      <w:r>
        <w:t>High productivity period. He is usually at the "office" or "in training." He uses his phone for "sending information to people," "checking designs," and "bank transfers." Social interaction (E02) with colleagues is a core part of this block.</w:t>
      </w:r>
    </w:p>
    <w:p>
      <w:r>
        <w:t>**The Evening (6:00 PM - 10:00 PM)**</w:t>
      </w:r>
    </w:p>
    <w:p>
      <w:r>
        <w:t>The commute home is the primary stressor. "Traffic was much," "the heat was too much." Once home, he relaxes by "browsing on Facebook" or "listening to music" before preparing for the next day (H03).</w:t>
      </w:r>
    </w:p>
    <w:p>
      <w:pPr>
        <w:pStyle w:val="Heading1"/>
      </w:pPr>
      <w:r>
        <w:rPr>
          <w:color w:val="003366"/>
        </w:rPr>
        <w:t>Dimension 3: Frustrations &amp; Pain Points</w:t>
      </w:r>
    </w:p>
    <w:tbl>
      <w:tblPr>
        <w:tblW w:type="auto" w:w="0"/>
        <w:jc w:val="center"/>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Detail</w:t>
            </w:r>
          </w:p>
        </w:tc>
        <w:tc>
          <w:tcPr>
            <w:tcW w:type="dxa" w:w="2880"/>
          </w:tcPr>
          <w:p>
            <w:r>
              <w:rPr>
                <w:b/>
              </w:rPr>
              <w:t>Consequence</w:t>
            </w:r>
          </w:p>
        </w:tc>
      </w:tr>
      <w:tr>
        <w:tc>
          <w:tcPr>
            <w:tcW w:type="dxa" w:w="2880"/>
          </w:tcPr>
          <w:p>
            <w:r>
              <w:t>Category</w:t>
            </w:r>
          </w:p>
        </w:tc>
        <w:tc>
          <w:tcPr>
            <w:tcW w:type="dxa" w:w="2880"/>
          </w:tcPr>
          <w:p>
            <w:r>
              <w:t>Specific Pain Point</w:t>
            </w:r>
          </w:p>
        </w:tc>
        <w:tc>
          <w:tcPr>
            <w:tcW w:type="dxa" w:w="2880"/>
          </w:tcPr>
          <w:p>
            <w:r>
              <w:t>Impact</w:t>
            </w:r>
          </w:p>
        </w:tc>
      </w:tr>
      <w:tr>
        <w:tc>
          <w:tcPr>
            <w:tcW w:type="dxa" w:w="2880"/>
          </w:tcPr>
          <w:p>
            <w:r>
              <w:t>Mobility</w:t>
            </w:r>
          </w:p>
        </w:tc>
        <w:tc>
          <w:tcPr>
            <w:tcW w:type="dxa" w:w="2880"/>
          </w:tcPr>
          <w:p>
            <w:r>
              <w:t>Heavy traffic and bad roads (C01)</w:t>
            </w:r>
          </w:p>
        </w:tc>
        <w:tc>
          <w:tcPr>
            <w:tcW w:type="dxa" w:w="2880"/>
          </w:tcPr>
          <w:p>
            <w:r>
              <w:t>Causes physical exhaustion and "stress peaks" (F02).</w:t>
            </w:r>
          </w:p>
        </w:tc>
      </w:tr>
      <w:tr>
        <w:tc>
          <w:tcPr>
            <w:tcW w:type="dxa" w:w="2880"/>
          </w:tcPr>
          <w:p>
            <w:r>
              <w:t>Network</w:t>
            </w:r>
          </w:p>
        </w:tc>
        <w:tc>
          <w:tcPr>
            <w:tcW w:type="dxa" w:w="2880"/>
          </w:tcPr>
          <w:p>
            <w:r>
              <w:t>Intermittent slow network (B02)</w:t>
            </w:r>
          </w:p>
        </w:tc>
        <w:tc>
          <w:tcPr>
            <w:tcW w:type="dxa" w:w="2880"/>
          </w:tcPr>
          <w:p>
            <w:r>
              <w:t>Delayed bank transfers and interrupted social browsing.</w:t>
            </w:r>
          </w:p>
        </w:tc>
      </w:tr>
      <w:tr>
        <w:tc>
          <w:tcPr>
            <w:tcW w:type="dxa" w:w="2880"/>
          </w:tcPr>
          <w:p>
            <w:r>
              <w:t>Financial</w:t>
            </w:r>
          </w:p>
        </w:tc>
        <w:tc>
          <w:tcPr>
            <w:tcW w:type="dxa" w:w="2880"/>
          </w:tcPr>
          <w:p>
            <w:r>
              <w:t>High cost of transportation (D01)</w:t>
            </w:r>
          </w:p>
        </w:tc>
        <w:tc>
          <w:tcPr>
            <w:tcW w:type="dxa" w:w="2880"/>
          </w:tcPr>
          <w:p>
            <w:r>
              <w:t>Increases the burden of the daily commute.</w:t>
            </w:r>
          </w:p>
        </w:tc>
      </w:tr>
      <w:tr>
        <w:tc>
          <w:tcPr>
            <w:tcW w:type="dxa" w:w="2880"/>
          </w:tcPr>
          <w:p>
            <w:r>
              <w:t>Environment</w:t>
            </w:r>
          </w:p>
        </w:tc>
        <w:tc>
          <w:tcPr>
            <w:tcW w:type="dxa" w:w="2880"/>
          </w:tcPr>
          <w:p>
            <w:r>
              <w:t>Heat and noise during commute</w:t>
            </w:r>
          </w:p>
        </w:tc>
        <w:tc>
          <w:tcPr>
            <w:tcW w:type="dxa" w:w="2880"/>
          </w:tcPr>
          <w:p>
            <w:r>
              <w:t>Negative impact on emotional state during transition home.</w:t>
            </w:r>
          </w:p>
        </w:tc>
      </w:tr>
    </w:tbl>
    <w:p>
      <w:pPr>
        <w:pStyle w:val="Heading1"/>
      </w:pPr>
      <w:r>
        <w:rPr>
          <w:color w:val="003366"/>
        </w:rPr>
        <w:t>Dimension 4: Network &amp; Tech Behaviour</w:t>
      </w:r>
    </w:p>
    <w:p>
      <w:r>
        <w:t>Ehindero is a "Digital Optimist." Unlike other respondents who are frustrated by tech, he frequently reports "all was smooth" (B08). He uses Airtel for calling and MTN for evening data/streaming, demonstrating strategic Multi-SIM behaviour (B06). His phone is a tool for both "work productivity" and "evening decompression."</w:t>
      </w:r>
    </w:p>
    <w:p>
      <w:pPr>
        <w:pStyle w:val="Heading1"/>
      </w:pPr>
      <w:r>
        <w:rPr>
          <w:color w:val="003366"/>
        </w:rPr>
        <w:t>Dimension 5: Finances</w:t>
      </w:r>
    </w:p>
    <w:p>
      <w:r>
        <w:t>He is comfortable with digital finance (D04), frequently using bank apps for transfers. His spending is disciplined—focused on "fare to work" and "food." He shows "opportunity awareness" (I03), thinking about how to grow his insurance and design businesses.</w:t>
      </w:r>
    </w:p>
    <w:p>
      <w:pPr>
        <w:pStyle w:val="Heading1"/>
      </w:pPr>
      <w:r>
        <w:rPr>
          <w:color w:val="003366"/>
        </w:rPr>
        <w:t>Dimension 6: Communication Profile</w:t>
      </w:r>
    </w:p>
    <w:p>
      <w:r>
        <w:t>Social life is active and balanced. He communicates via WhatsApp and calls. Interactions are often "planned," particularly with clients and colleagues. He values "reaching out to people" to maintain professional and personal networks (E02, E04).</w:t>
      </w:r>
    </w:p>
    <w:p>
      <w:pPr>
        <w:pStyle w:val="Heading1"/>
      </w:pPr>
      <w:r>
        <w:rPr>
          <w:color w:val="003366"/>
        </w:rPr>
        <w:t>Dimension 7: Emotional Profile</w:t>
      </w:r>
    </w:p>
    <w:p>
      <w:r>
        <w:t>Ehindero exhibits a high degree of "Resignation/Adaptation" (F05). While he notes stress (F02) from traffic, his overall tone remains positive. He experiences a "satisfaction peak" (F04) upon completing work tasks or reaching home safely.</w:t>
      </w:r>
    </w:p>
    <w:p>
      <w:pPr>
        <w:pStyle w:val="Heading1"/>
      </w:pPr>
      <w:r>
        <w:rPr>
          <w:color w:val="003366"/>
        </w:rPr>
        <w:t>Dimension 8: Thematic Code Profile</w:t>
      </w:r>
    </w:p>
    <w:p>
      <w:r>
        <w:t>**Dominant Themes:**</w:t>
      </w:r>
    </w:p>
    <w:p>
      <w:r>
        <w:t>1. **Survival Mobility**: The daily battle with Lagos infrastructure.</w:t>
      </w:r>
    </w:p>
    <w:p>
      <w:r>
        <w:t>2. **The Optimistic Professional**: Maintaining productivity despite constraints.</w:t>
      </w:r>
    </w:p>
    <w:p>
      <w:r>
        <w:t>3. **Digital Fluidity**: Seamlessly switching between apps for work and rest.</w:t>
      </w:r>
    </w:p>
    <w:p>
      <w:pPr>
        <w:pStyle w:val="Heading1"/>
      </w:pPr>
      <w:r>
        <w:rPr>
          <w:color w:val="003366"/>
        </w:rPr>
        <w:t>Dimension 9: Brand Opportunities</w:t>
      </w:r>
    </w:p>
    <w:p>
      <w:r>
        <w:t>1. **Commuter-Optimised Content**: Short, engaging content for high-traffic commute periods.</w:t>
        <w:br/>
        <w:t>2. **Enterprise Growth Tools**: Low-cost professional tools for insurance/design agents.</w:t>
        <w:br/>
        <w:t>3. **Reliable Data Bundles**: Specifically targeting the 7:00 PM - 10:00 PM "decompression"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