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rPr>
          <w:color w:val="1A476F"/>
          <w:sz w:val="72"/>
        </w:rPr>
        <w:t>Customer Persona</w:t>
      </w:r>
    </w:p>
    <w:p>
      <w:pPr>
        <w:pStyle w:val="Heading1"/>
      </w:pPr>
      <w:r>
        <w:rPr>
          <w:color w:val="2E86AB"/>
          <w:sz w:val="56"/>
        </w:rPr>
        <w:t>Olumuyiwa Folarin</w:t>
      </w:r>
    </w:p>
    <w:p>
      <w:r>
        <w:rPr>
          <w:i/>
          <w:color w:val="666666"/>
          <w:sz w:val="32"/>
        </w:rPr>
        <w:t>Persona Archetype: The Disciplined Organiser</w:t>
      </w:r>
    </w:p>
    <w:p/>
    <w:p>
      <w:r>
        <w:rPr>
          <w:sz w:val="24"/>
        </w:rPr>
        <w:t>Telecom Ethnography Project — “A Day in the Life” Diary Study</w:t>
      </w:r>
    </w:p>
    <w:p>
      <w:r>
        <w:rPr>
          <w:color w:val="888888"/>
          <w:sz w:val="24"/>
        </w:rPr>
        <w:t>Lagos, Nigeria • April 16–22, 2026 • 7-Day Longitudinal Diary</w:t>
      </w:r>
    </w:p>
    <w:p>
      <w:r>
        <w:br w:type="page"/>
      </w:r>
    </w:p>
    <w:p>
      <w:pPr>
        <w:pStyle w:val="Heading1"/>
      </w:pPr>
      <w:r>
        <w:rPr>
          <w:color w:val="1A476F"/>
        </w:rPr>
        <w:t>Dimension 1: Demographics &amp; Life Context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Name</w:t>
            </w:r>
          </w:p>
        </w:tc>
        <w:tc>
          <w:tcPr>
            <w:tcW w:type="dxa" w:w="4320"/>
          </w:tcPr>
          <w:p>
            <w:r>
              <w:rPr>
                <w:sz w:val="20"/>
              </w:rPr>
              <w:t>Olumuyiwa Folarin</w:t>
            </w:r>
          </w:p>
        </w:tc>
      </w:tr>
      <w:tr>
        <w:tc>
          <w:tcPr>
            <w:tcW w:type="dxa" w:w="4320"/>
          </w:tcPr>
          <w:p>
            <w:r>
              <w:rPr>
                <w:sz w:val="20"/>
              </w:rPr>
              <w:t>Location</w:t>
            </w:r>
          </w:p>
        </w:tc>
        <w:tc>
          <w:tcPr>
            <w:tcW w:type="dxa" w:w="4320"/>
          </w:tcPr>
          <w:p>
            <w:r>
              <w:rPr>
                <w:sz w:val="20"/>
              </w:rPr>
              <w:t>Lagos — commutes daily by public transport; also walks to nearby church</w:t>
            </w:r>
          </w:p>
        </w:tc>
      </w:tr>
      <w:tr>
        <w:tc>
          <w:tcPr>
            <w:tcW w:type="dxa" w:w="4320"/>
          </w:tcPr>
          <w:p>
            <w:r>
              <w:rPr>
                <w:sz w:val="20"/>
              </w:rPr>
              <w:t>Occupation</w:t>
            </w:r>
          </w:p>
        </w:tc>
        <w:tc>
          <w:tcPr>
            <w:tcW w:type="dxa" w:w="4320"/>
          </w:tcPr>
          <w:p>
            <w:r>
              <w:rPr>
                <w:sz w:val="20"/>
              </w:rPr>
              <w:t>Team leader / supervisor in a structured work environment — manages teams, assigns roles, collates reports</w:t>
            </w:r>
          </w:p>
        </w:tc>
      </w:tr>
      <w:tr>
        <w:tc>
          <w:tcPr>
            <w:tcW w:type="dxa" w:w="4320"/>
          </w:tcPr>
          <w:p>
            <w:r>
              <w:rPr>
                <w:sz w:val="20"/>
              </w:rPr>
              <w:t>Secondary Role</w:t>
            </w:r>
          </w:p>
        </w:tc>
        <w:tc>
          <w:tcPr>
            <w:tcW w:type="dxa" w:w="4320"/>
          </w:tcPr>
          <w:p>
            <w:r>
              <w:rPr>
                <w:sz w:val="20"/>
              </w:rPr>
              <w:t>Church sound engineer — sets up sound systems, manages live streams, repairs speakers</w:t>
            </w:r>
          </w:p>
        </w:tc>
      </w:tr>
      <w:tr>
        <w:tc>
          <w:tcPr>
            <w:tcW w:type="dxa" w:w="4320"/>
          </w:tcPr>
          <w:p>
            <w:r>
              <w:rPr>
                <w:sz w:val="20"/>
              </w:rPr>
              <w:t>Household</w:t>
            </w:r>
          </w:p>
        </w:tc>
        <w:tc>
          <w:tcPr>
            <w:tcW w:type="dxa" w:w="4320"/>
          </w:tcPr>
          <w:p>
            <w:r>
              <w:rPr>
                <w:sz w:val="20"/>
              </w:rPr>
              <w:t>Lives with others (references "we pray," "we do exercises") — communal household</w:t>
            </w:r>
          </w:p>
        </w:tc>
      </w:tr>
      <w:tr>
        <w:tc>
          <w:tcPr>
            <w:tcW w:type="dxa" w:w="4320"/>
          </w:tcPr>
          <w:p>
            <w:r>
              <w:rPr>
                <w:sz w:val="20"/>
              </w:rPr>
              <w:t>Diary Period</w:t>
            </w:r>
          </w:p>
        </w:tc>
        <w:tc>
          <w:tcPr>
            <w:tcW w:type="dxa" w:w="4320"/>
          </w:tcPr>
          <w:p>
            <w:r>
              <w:rPr>
                <w:sz w:val="20"/>
              </w:rPr>
              <w:t>16–22 April 2026 (7 consecutive days)</w:t>
            </w:r>
          </w:p>
        </w:tc>
      </w:tr>
      <w:tr>
        <w:tc>
          <w:tcPr>
            <w:tcW w:type="dxa" w:w="4320"/>
          </w:tcPr>
          <w:p>
            <w:r>
              <w:rPr>
                <w:sz w:val="20"/>
              </w:rPr>
              <w:t>Primary Network</w:t>
            </w:r>
          </w:p>
        </w:tc>
        <w:tc>
          <w:tcPr>
            <w:tcW w:type="dxa" w:w="4320"/>
          </w:tcPr>
          <w:p>
            <w:r>
              <w:rPr>
                <w:sz w:val="20"/>
              </w:rPr>
              <w:t>MTN (main line for data) + "Other" network (alternative for calls) — confirmed multi-SIM</w:t>
            </w:r>
          </w:p>
        </w:tc>
      </w:tr>
      <w:tr>
        <w:tc>
          <w:tcPr>
            <w:tcW w:type="dxa" w:w="4320"/>
          </w:tcPr>
          <w:p>
            <w:r>
              <w:rPr>
                <w:sz w:val="20"/>
              </w:rPr>
              <w:t>Phone Behaviour</w:t>
            </w:r>
          </w:p>
        </w:tc>
        <w:tc>
          <w:tcPr>
            <w:tcW w:type="dxa" w:w="4320"/>
          </w:tcPr>
          <w:p>
            <w:r>
              <w:rPr>
                <w:sz w:val="20"/>
              </w:rPr>
              <w:t>Uses phone immediately on waking every day (7/7) — primarily to check time</w:t>
            </w:r>
          </w:p>
        </w:tc>
      </w:tr>
    </w:tbl>
    <w:p/>
    <w:p>
      <w:r>
        <w:t>Folarin is one of the most disciplined and structured respondents in the study. He operates across two distinct professional domains: a weekday supervisory role where he manages teams and distributes tasks, and a weekend/evening role as a church sound engineer where he handles speaker repairs, sound tuning, live streaming, and choir rehearsals. This dual professional life means his phone serves radically different functions depending on the day — WhatsApp for team coordination on weekdays, and the phone’s clock/torch for sound setup on weekends.</w:t>
      </w:r>
    </w:p>
    <w:p>
      <w:r>
        <w:t>His household is communal — he consistently reports “we pray” and “we do exercises” as first morning acts, suggesting a shared routine with family or housemates. He also exercises regularly (3/7 days), making him the only respondent who includes physical exercise in his morning ritual. This discipline extends to every aspect of his life: he chooses clothes for tomorrow, plans laundry in advance, and is consistently “time cautious.”</w:t>
      </w:r>
    </w:p>
    <w:p>
      <w:pPr>
        <w:pStyle w:val="Heading1"/>
      </w:pPr>
      <w:r>
        <w:rPr>
          <w:color w:val="1A476F"/>
        </w:rPr>
        <w:t>Dimension 2: A Typical Day</w:t>
      </w:r>
    </w:p>
    <w:p>
      <w:pPr>
        <w:pStyle w:val="Heading3"/>
      </w:pPr>
      <w:r>
        <w:rPr>
          <w:color w:val="2E86AB"/>
        </w:rPr>
        <w:t>Morning (05:00 – 09:00)</w:t>
      </w:r>
    </w:p>
    <w:p>
      <w:r>
        <w:t>Folarin wakes between 5:00 and 7:00 AM. His morning ritual is the most elaborate in the study: prayer, then exercise (on 3 of 7 days), then bathing or house chores. The first thing he does with his phone is check the time — not messages, not social media, not music. Time management is his organising principle. His morning concern is almost always “getting to work on time,” and he reports “arriving early to work” as a highlight.</w:t>
      </w:r>
    </w:p>
    <w:p>
      <w:pPr>
        <w:spacing w:before="120" w:after="120"/>
        <w:ind w:left="850"/>
      </w:pPr>
      <w:r>
        <w:rPr>
          <w:i/>
          <w:color w:val="555555"/>
          <w:sz w:val="22"/>
        </w:rPr>
        <w:t>“I said my morning prayer; Exercise”</w:t>
      </w:r>
    </w:p>
    <w:p>
      <w:r>
        <w:t>On work days, he commutes by public transport and describes journeys as “Good,” “Smooth,” or “Cool” — but still reports delays and stress as “normal experience” (3/7 days). He uses his phone while commuting to “check for information,” never for entertainment. A recurring pattern: he “wanted to eat” but couldn’t because of time pressure, appearing in 3 entries. He skips breakfast to arrive at work on time.</w:t>
      </w:r>
    </w:p>
    <w:p>
      <w:pPr>
        <w:spacing w:before="120" w:after="120"/>
        <w:ind w:left="850"/>
      </w:pPr>
      <w:r>
        <w:rPr>
          <w:i/>
          <w:color w:val="555555"/>
          <w:sz w:val="22"/>
        </w:rPr>
        <w:t>“Wanted to eat”</w:t>
      </w:r>
    </w:p>
    <w:p>
      <w:pPr>
        <w:spacing w:before="120" w:after="120"/>
        <w:ind w:left="850"/>
      </w:pPr>
      <w:r>
        <w:rPr>
          <w:i/>
          <w:color w:val="555555"/>
          <w:sz w:val="22"/>
        </w:rPr>
        <w:t>“Stopping by to get some food”</w:t>
      </w:r>
    </w:p>
    <w:p>
      <w:pPr>
        <w:pStyle w:val="Heading3"/>
      </w:pPr>
      <w:r>
        <w:rPr>
          <w:color w:val="2E86AB"/>
        </w:rPr>
        <w:t>Midday – Afternoon (09:00 – 17:00)</w:t>
      </w:r>
    </w:p>
    <w:p>
      <w:r>
        <w:t>Weekday afternoons are consumed by team management. He “assigns roles,” “collates team reports,” “distributes tasks,” and waits for “updates from different work locations.” His phone is essential for this coordination — he “shared responsibilities via WhatsApp” and describes “almost every tasks” as difficult without his phone. He considers the alternative to WhatsApp coordination to be “calling for a physical meeting,” revealing how deeply embedded digital tools are in his management practice.</w:t>
      </w:r>
    </w:p>
    <w:p>
      <w:pPr>
        <w:spacing w:before="120" w:after="120"/>
        <w:ind w:left="850"/>
      </w:pPr>
      <w:r>
        <w:rPr>
          <w:i/>
          <w:color w:val="555555"/>
          <w:sz w:val="22"/>
        </w:rPr>
        <w:t>“Putting calls through to teams”</w:t>
      </w:r>
    </w:p>
    <w:p>
      <w:pPr>
        <w:spacing w:before="120" w:after="120"/>
        <w:ind w:left="850"/>
      </w:pPr>
      <w:r>
        <w:rPr>
          <w:i/>
          <w:color w:val="555555"/>
          <w:sz w:val="22"/>
        </w:rPr>
        <w:t>“I shared responsibilities via Whatsapp”</w:t>
      </w:r>
    </w:p>
    <w:p>
      <w:r>
        <w:t>Weekend afternoons revolve around church. He is a sound engineer who “adjusts and tunes the sound,” repairs speakers, manages live streams, and supports choir rehearsals and teen talent shows. On one Sunday, low batteries prevented a live stream — a technical failure that directly connected power infrastructure to his church role. Rainfall also caused stress during a church setup session.</w:t>
      </w:r>
    </w:p>
    <w:p>
      <w:pPr>
        <w:spacing w:before="120" w:after="120"/>
        <w:ind w:left="850"/>
      </w:pPr>
      <w:r>
        <w:rPr>
          <w:i/>
          <w:color w:val="555555"/>
          <w:sz w:val="22"/>
        </w:rPr>
        <w:t>“Adjusting and tuning the sound”</w:t>
      </w:r>
    </w:p>
    <w:p>
      <w:pPr>
        <w:spacing w:before="120" w:after="120"/>
        <w:ind w:left="850"/>
      </w:pPr>
      <w:r>
        <w:rPr>
          <w:i/>
          <w:color w:val="555555"/>
          <w:sz w:val="22"/>
        </w:rPr>
        <w:t>“Live stream”</w:t>
      </w:r>
    </w:p>
    <w:p>
      <w:pPr>
        <w:pStyle w:val="Heading3"/>
      </w:pPr>
      <w:r>
        <w:rPr>
          <w:color w:val="2E86AB"/>
        </w:rPr>
        <w:t>Evening (17:00 – 22:00)</w:t>
      </w:r>
    </w:p>
    <w:p>
      <w:r>
        <w:t>Folarin’s evenings are the most austere in the study. He does not use his phone for entertainment on most days — answering “nothing” to the leisure question in 5 of 7 entries. He does not use the internet on 5 of 7 days. His evening activities are: sleeping (5/7), going out (2/7), and playing games (1/7). He rarely has relaxation time — “Occasionally” to “Rarely” — and prepares for tomorrow by choosing clothes or planning laundry and chores.</w:t>
      </w:r>
    </w:p>
    <w:p>
      <w:r>
        <w:t>On the 2 days he does use the internet, he engages with TikTok (Entry 6) and browses generally (Entry 6), using MTN for data. These are exceptions, not habits. His digital footprint in the evening is remarkably light for a man in his demographic.</w:t>
      </w:r>
    </w:p>
    <w:p>
      <w:pPr>
        <w:spacing w:before="120" w:after="120"/>
        <w:ind w:left="850"/>
      </w:pPr>
      <w:r>
        <w:rPr>
          <w:i/>
          <w:color w:val="555555"/>
          <w:sz w:val="22"/>
        </w:rPr>
        <w:t>“Getting ready to do laundry and chores, and unwind”</w:t>
      </w:r>
    </w:p>
    <w:p>
      <w:pPr>
        <w:pStyle w:val="Heading1"/>
      </w:pPr>
      <w:r>
        <w:rPr>
          <w:color w:val="1A476F"/>
        </w:rPr>
        <w:t>Dimension 3: Goals &amp; Motivations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Goal</w:t>
            </w:r>
          </w:p>
        </w:tc>
        <w:tc>
          <w:tcPr>
            <w:tcW w:type="dxa" w:w="2880"/>
          </w:tcPr>
          <w:p>
            <w:r>
              <w:rPr>
                <w:b/>
                <w:sz w:val="20"/>
              </w:rPr>
              <w:t>Evidence</w:t>
            </w:r>
          </w:p>
        </w:tc>
      </w:tr>
      <w:tr>
        <w:tc>
          <w:tcPr>
            <w:tcW w:type="dxa" w:w="2880"/>
          </w:tcPr>
          <w:p>
            <w:r>
              <w:rPr>
                <w:sz w:val="20"/>
              </w:rPr>
              <w:t>Professional</w:t>
            </w:r>
          </w:p>
        </w:tc>
        <w:tc>
          <w:tcPr>
            <w:tcW w:type="dxa" w:w="2880"/>
          </w:tcPr>
          <w:p>
            <w:r>
              <w:rPr>
                <w:sz w:val="20"/>
              </w:rPr>
              <w:t>Team effectiveness</w:t>
            </w:r>
          </w:p>
        </w:tc>
        <w:tc>
          <w:tcPr>
            <w:tcW w:type="dxa" w:w="2880"/>
          </w:tcPr>
          <w:p>
            <w:r>
              <w:rPr>
                <w:sz w:val="20"/>
              </w:rPr>
              <w:t>"Team distribution," "Effective team work," "Collating team reports" — success is team-level</w:t>
            </w:r>
          </w:p>
        </w:tc>
      </w:tr>
      <w:tr>
        <w:tc>
          <w:tcPr>
            <w:tcW w:type="dxa" w:w="2880"/>
          </w:tcPr>
          <w:p>
            <w:r>
              <w:rPr>
                <w:sz w:val="20"/>
              </w:rPr>
              <w:t>Professional</w:t>
            </w:r>
          </w:p>
        </w:tc>
        <w:tc>
          <w:tcPr>
            <w:tcW w:type="dxa" w:w="2880"/>
          </w:tcPr>
          <w:p>
            <w:r>
              <w:rPr>
                <w:sz w:val="20"/>
              </w:rPr>
              <w:t>Client satisfaction</w:t>
            </w:r>
          </w:p>
        </w:tc>
        <w:tc>
          <w:tcPr>
            <w:tcW w:type="dxa" w:w="2880"/>
          </w:tcPr>
          <w:p>
            <w:r>
              <w:rPr>
                <w:sz w:val="20"/>
              </w:rPr>
              <w:t>"Satisfied customer" and "Attending to clients" are afternoon highlights</w:t>
            </w:r>
          </w:p>
        </w:tc>
      </w:tr>
      <w:tr>
        <w:tc>
          <w:tcPr>
            <w:tcW w:type="dxa" w:w="2880"/>
          </w:tcPr>
          <w:p>
            <w:r>
              <w:rPr>
                <w:sz w:val="20"/>
              </w:rPr>
              <w:t>Spiritual</w:t>
            </w:r>
          </w:p>
        </w:tc>
        <w:tc>
          <w:tcPr>
            <w:tcW w:type="dxa" w:w="2880"/>
          </w:tcPr>
          <w:p>
            <w:r>
              <w:rPr>
                <w:sz w:val="20"/>
              </w:rPr>
              <w:t>Prayer discipline</w:t>
            </w:r>
          </w:p>
        </w:tc>
        <w:tc>
          <w:tcPr>
            <w:tcW w:type="dxa" w:w="2880"/>
          </w:tcPr>
          <w:p>
            <w:r>
              <w:rPr>
                <w:sz w:val="20"/>
              </w:rPr>
              <w:t>Prayer is the first act every day; "Holy spirit/Prayer" determines morning start (3/7)</w:t>
            </w:r>
          </w:p>
        </w:tc>
      </w:tr>
      <w:tr>
        <w:tc>
          <w:tcPr>
            <w:tcW w:type="dxa" w:w="2880"/>
          </w:tcPr>
          <w:p>
            <w:r>
              <w:rPr>
                <w:sz w:val="20"/>
              </w:rPr>
              <w:t>Physical</w:t>
            </w:r>
          </w:p>
        </w:tc>
        <w:tc>
          <w:tcPr>
            <w:tcW w:type="dxa" w:w="2880"/>
          </w:tcPr>
          <w:p>
            <w:r>
              <w:rPr>
                <w:sz w:val="20"/>
              </w:rPr>
              <w:t>Exercise routine</w:t>
            </w:r>
          </w:p>
        </w:tc>
        <w:tc>
          <w:tcPr>
            <w:tcW w:type="dxa" w:w="2880"/>
          </w:tcPr>
          <w:p>
            <w:r>
              <w:rPr>
                <w:sz w:val="20"/>
              </w:rPr>
              <w:t>Exercises on 3/7 days — the only respondent with regular physical activity</w:t>
            </w:r>
          </w:p>
        </w:tc>
      </w:tr>
      <w:tr>
        <w:tc>
          <w:tcPr>
            <w:tcW w:type="dxa" w:w="2880"/>
          </w:tcPr>
          <w:p>
            <w:r>
              <w:rPr>
                <w:sz w:val="20"/>
              </w:rPr>
              <w:t>Church</w:t>
            </w:r>
          </w:p>
        </w:tc>
        <w:tc>
          <w:tcPr>
            <w:tcW w:type="dxa" w:w="2880"/>
          </w:tcPr>
          <w:p>
            <w:r>
              <w:rPr>
                <w:sz w:val="20"/>
              </w:rPr>
              <w:t>Sound excellence</w:t>
            </w:r>
          </w:p>
        </w:tc>
        <w:tc>
          <w:tcPr>
            <w:tcW w:type="dxa" w:w="2880"/>
          </w:tcPr>
          <w:p>
            <w:r>
              <w:rPr>
                <w:sz w:val="20"/>
              </w:rPr>
              <w:t>Repairs speakers, tunes sound, manages live stream, supports talent shows and rehearsals</w:t>
            </w:r>
          </w:p>
        </w:tc>
      </w:tr>
      <w:tr>
        <w:tc>
          <w:tcPr>
            <w:tcW w:type="dxa" w:w="2880"/>
          </w:tcPr>
          <w:p>
            <w:r>
              <w:rPr>
                <w:sz w:val="20"/>
              </w:rPr>
              <w:t>Personal</w:t>
            </w:r>
          </w:p>
        </w:tc>
        <w:tc>
          <w:tcPr>
            <w:tcW w:type="dxa" w:w="2880"/>
          </w:tcPr>
          <w:p>
            <w:r>
              <w:rPr>
                <w:sz w:val="20"/>
              </w:rPr>
              <w:t>Time management</w:t>
            </w:r>
          </w:p>
        </w:tc>
        <w:tc>
          <w:tcPr>
            <w:tcW w:type="dxa" w:w="2880"/>
          </w:tcPr>
          <w:p>
            <w:r>
              <w:rPr>
                <w:sz w:val="20"/>
              </w:rPr>
              <w:t>"Being time cautious" is both a stressor and a value — he prioritises punctuality above eating</w:t>
            </w:r>
          </w:p>
        </w:tc>
      </w:tr>
    </w:tbl>
    <w:p/>
    <w:p>
      <w:pPr>
        <w:pStyle w:val="Heading1"/>
      </w:pPr>
      <w:r>
        <w:rPr>
          <w:color w:val="1A476F"/>
        </w:rPr>
        <w:t>Dimension 4: Frustrations &amp; Pain 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Pain Point</w:t>
            </w:r>
          </w:p>
        </w:tc>
        <w:tc>
          <w:tcPr>
            <w:tcW w:type="dxa" w:w="2880"/>
          </w:tcPr>
          <w:p>
            <w:r>
              <w:rPr>
                <w:b/>
                <w:sz w:val="20"/>
              </w:rPr>
              <w:t>Frequency</w:t>
            </w:r>
          </w:p>
        </w:tc>
        <w:tc>
          <w:tcPr>
            <w:tcW w:type="dxa" w:w="2880"/>
          </w:tcPr>
          <w:p>
            <w:r>
              <w:rPr>
                <w:b/>
                <w:sz w:val="20"/>
              </w:rPr>
              <w:t>Defining Quote</w:t>
            </w:r>
          </w:p>
        </w:tc>
      </w:tr>
      <w:tr>
        <w:tc>
          <w:tcPr>
            <w:tcW w:type="dxa" w:w="2880"/>
          </w:tcPr>
          <w:p>
            <w:r>
              <w:rPr>
                <w:sz w:val="20"/>
              </w:rPr>
              <w:t>Skipping meals for punctuality</w:t>
            </w:r>
          </w:p>
        </w:tc>
        <w:tc>
          <w:tcPr>
            <w:tcW w:type="dxa" w:w="2880"/>
          </w:tcPr>
          <w:p>
            <w:r>
              <w:rPr>
                <w:sz w:val="20"/>
              </w:rPr>
              <w:t>3/7 days</w:t>
            </w:r>
          </w:p>
        </w:tc>
        <w:tc>
          <w:tcPr>
            <w:tcW w:type="dxa" w:w="2880"/>
          </w:tcPr>
          <w:p>
            <w:r>
              <w:rPr>
                <w:sz w:val="20"/>
              </w:rPr>
              <w:t>"Wanted to eat" / "Stopping by to get some food" — blocked by time pressure</w:t>
            </w:r>
          </w:p>
        </w:tc>
      </w:tr>
      <w:tr>
        <w:tc>
          <w:tcPr>
            <w:tcW w:type="dxa" w:w="2880"/>
          </w:tcPr>
          <w:p>
            <w:r>
              <w:rPr>
                <w:sz w:val="20"/>
              </w:rPr>
              <w:t>Traffic</w:t>
            </w:r>
          </w:p>
        </w:tc>
        <w:tc>
          <w:tcPr>
            <w:tcW w:type="dxa" w:w="2880"/>
          </w:tcPr>
          <w:p>
            <w:r>
              <w:rPr>
                <w:sz w:val="20"/>
              </w:rPr>
              <w:t>3/7 days</w:t>
            </w:r>
          </w:p>
        </w:tc>
        <w:tc>
          <w:tcPr>
            <w:tcW w:type="dxa" w:w="2880"/>
          </w:tcPr>
          <w:p>
            <w:r>
              <w:rPr>
                <w:sz w:val="20"/>
              </w:rPr>
              <w:t>"Traffic" caused stress; a "normal experience" on his commute</w:t>
            </w:r>
          </w:p>
        </w:tc>
      </w:tr>
      <w:tr>
        <w:tc>
          <w:tcPr>
            <w:tcW w:type="dxa" w:w="2880"/>
          </w:tcPr>
          <w:p>
            <w:r>
              <w:rPr>
                <w:sz w:val="20"/>
              </w:rPr>
              <w:t>Tiredness</w:t>
            </w:r>
          </w:p>
        </w:tc>
        <w:tc>
          <w:tcPr>
            <w:tcW w:type="dxa" w:w="2880"/>
          </w:tcPr>
          <w:p>
            <w:r>
              <w:rPr>
                <w:sz w:val="20"/>
              </w:rPr>
              <w:t>4/7 days waking tired</w:t>
            </w:r>
          </w:p>
        </w:tc>
        <w:tc>
          <w:tcPr>
            <w:tcW w:type="dxa" w:w="2880"/>
          </w:tcPr>
          <w:p>
            <w:r>
              <w:rPr>
                <w:sz w:val="20"/>
              </w:rPr>
              <w:t>Wakes tired on 4 of 7 days despite disciplined sleep</w:t>
            </w:r>
          </w:p>
        </w:tc>
      </w:tr>
      <w:tr>
        <w:tc>
          <w:tcPr>
            <w:tcW w:type="dxa" w:w="2880"/>
          </w:tcPr>
          <w:p>
            <w:r>
              <w:rPr>
                <w:sz w:val="20"/>
              </w:rPr>
              <w:t>Low batteries blocking live stream</w:t>
            </w:r>
          </w:p>
        </w:tc>
        <w:tc>
          <w:tcPr>
            <w:tcW w:type="dxa" w:w="2880"/>
          </w:tcPr>
          <w:p>
            <w:r>
              <w:rPr>
                <w:sz w:val="20"/>
              </w:rPr>
              <w:t>1/7 days</w:t>
            </w:r>
          </w:p>
        </w:tc>
        <w:tc>
          <w:tcPr>
            <w:tcW w:type="dxa" w:w="2880"/>
          </w:tcPr>
          <w:p>
            <w:r>
              <w:rPr>
                <w:sz w:val="20"/>
              </w:rPr>
              <w:t>"Low batteries" prevented church live stream — power infrastructure failure</w:t>
            </w:r>
          </w:p>
        </w:tc>
      </w:tr>
      <w:tr>
        <w:tc>
          <w:tcPr>
            <w:tcW w:type="dxa" w:w="2880"/>
          </w:tcPr>
          <w:p>
            <w:r>
              <w:rPr>
                <w:sz w:val="20"/>
              </w:rPr>
              <w:t>Rainfall disrupting church setup</w:t>
            </w:r>
          </w:p>
        </w:tc>
        <w:tc>
          <w:tcPr>
            <w:tcW w:type="dxa" w:w="2880"/>
          </w:tcPr>
          <w:p>
            <w:r>
              <w:rPr>
                <w:sz w:val="20"/>
              </w:rPr>
              <w:t>1/7 days</w:t>
            </w:r>
          </w:p>
        </w:tc>
        <w:tc>
          <w:tcPr>
            <w:tcW w:type="dxa" w:w="2880"/>
          </w:tcPr>
          <w:p>
            <w:r>
              <w:rPr>
                <w:sz w:val="20"/>
              </w:rPr>
              <w:t>"Rainfall" caused stress during sound setup at church</w:t>
            </w:r>
          </w:p>
        </w:tc>
      </w:tr>
      <w:tr>
        <w:tc>
          <w:tcPr>
            <w:tcW w:type="dxa" w:w="2880"/>
          </w:tcPr>
          <w:p>
            <w:r>
              <w:rPr>
                <w:sz w:val="20"/>
              </w:rPr>
              <w:t>Sound feedback issues</w:t>
            </w:r>
          </w:p>
        </w:tc>
        <w:tc>
          <w:tcPr>
            <w:tcW w:type="dxa" w:w="2880"/>
          </w:tcPr>
          <w:p>
            <w:r>
              <w:rPr>
                <w:sz w:val="20"/>
              </w:rPr>
              <w:t>1/7 days</w:t>
            </w:r>
          </w:p>
        </w:tc>
        <w:tc>
          <w:tcPr>
            <w:tcW w:type="dxa" w:w="2880"/>
          </w:tcPr>
          <w:p>
            <w:r>
              <w:rPr>
                <w:sz w:val="20"/>
              </w:rPr>
              <w:t>"Feedback sound" — technical challenge during church service</w:t>
            </w:r>
          </w:p>
        </w:tc>
      </w:tr>
      <w:tr>
        <w:tc>
          <w:tcPr>
            <w:tcW w:type="dxa" w:w="2880"/>
          </w:tcPr>
          <w:p>
            <w:r>
              <w:rPr>
                <w:sz w:val="20"/>
              </w:rPr>
              <w:t>Restlessness preventing rest</w:t>
            </w:r>
          </w:p>
        </w:tc>
        <w:tc>
          <w:tcPr>
            <w:tcW w:type="dxa" w:w="2880"/>
          </w:tcPr>
          <w:p>
            <w:r>
              <w:rPr>
                <w:sz w:val="20"/>
              </w:rPr>
              <w:t>1/7 days</w:t>
            </w:r>
          </w:p>
        </w:tc>
        <w:tc>
          <w:tcPr>
            <w:tcW w:type="dxa" w:w="2880"/>
          </w:tcPr>
          <w:p>
            <w:r>
              <w:rPr>
                <w:sz w:val="20"/>
              </w:rPr>
              <w:t>"Restlessness" — wanted to sleep on day off but could not</w:t>
            </w:r>
          </w:p>
        </w:tc>
      </w:tr>
      <w:tr>
        <w:tc>
          <w:tcPr>
            <w:tcW w:type="dxa" w:w="2880"/>
          </w:tcPr>
          <w:p>
            <w:r>
              <w:rPr>
                <w:sz w:val="20"/>
              </w:rPr>
              <w:t>Market trips as time sink</w:t>
            </w:r>
          </w:p>
        </w:tc>
        <w:tc>
          <w:tcPr>
            <w:tcW w:type="dxa" w:w="2880"/>
          </w:tcPr>
          <w:p>
            <w:r>
              <w:rPr>
                <w:sz w:val="20"/>
              </w:rPr>
              <w:t>1/7 days</w:t>
            </w:r>
          </w:p>
        </w:tc>
        <w:tc>
          <w:tcPr>
            <w:tcW w:type="dxa" w:w="2880"/>
          </w:tcPr>
          <w:p>
            <w:r>
              <w:rPr>
                <w:sz w:val="20"/>
              </w:rPr>
              <w:t>"going to the market" slowed him down after work</w:t>
            </w:r>
          </w:p>
        </w:tc>
      </w:tr>
      <w:tr>
        <w:tc>
          <w:tcPr>
            <w:tcW w:type="dxa" w:w="2880"/>
          </w:tcPr>
          <w:p>
            <w:r>
              <w:rPr>
                <w:sz w:val="20"/>
              </w:rPr>
              <w:t>Laundry as unmet task</w:t>
            </w:r>
          </w:p>
        </w:tc>
        <w:tc>
          <w:tcPr>
            <w:tcW w:type="dxa" w:w="2880"/>
          </w:tcPr>
          <w:p>
            <w:r>
              <w:rPr>
                <w:sz w:val="20"/>
              </w:rPr>
              <w:t>2/7 days</w:t>
            </w:r>
          </w:p>
        </w:tc>
        <w:tc>
          <w:tcPr>
            <w:tcW w:type="dxa" w:w="2880"/>
          </w:tcPr>
          <w:p>
            <w:r>
              <w:rPr>
                <w:sz w:val="20"/>
              </w:rPr>
              <w:t>"laundry" listed as something he wanted to do but could not</w:t>
            </w:r>
          </w:p>
        </w:tc>
      </w:tr>
    </w:tbl>
    <w:p/>
    <w:p>
      <w:r>
        <w:rPr>
          <w:b/>
          <w:color w:val="CC3300"/>
        </w:rPr>
        <w:t xml:space="preserve">Key Insight: </w:t>
      </w:r>
      <w:r>
        <w:t>Folarin’s frustrations reveal a man who is systematically over-scheduled. He manages teams at work, engineers sound at church, exercises, prays, does chores, and commutes — and still can’t find time to eat breakfast or do laundry. His skipped meals are not poverty-driven (like Olaitan’s) but time-driven: he has food available but chooses punctuality over eating. His chronic tiredness (4/7 mornings) is the physical cost of this over-commitment.</w:t>
      </w:r>
    </w:p>
    <w:p>
      <w:pPr>
        <w:pStyle w:val="Heading1"/>
      </w:pPr>
      <w:r>
        <w:rPr>
          <w:color w:val="1A476F"/>
        </w:rPr>
        <w:t>Dimension 5: Phone &amp; Network Relationship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network (data)</w:t>
            </w:r>
          </w:p>
        </w:tc>
        <w:tc>
          <w:tcPr>
            <w:tcW w:type="dxa" w:w="4320"/>
          </w:tcPr>
          <w:p>
            <w:r>
              <w:rPr>
                <w:sz w:val="20"/>
              </w:rPr>
              <w:t>MTN — used for internet browsing and TikTok on the rare days he goes online</w:t>
            </w:r>
          </w:p>
        </w:tc>
      </w:tr>
      <w:tr>
        <w:tc>
          <w:tcPr>
            <w:tcW w:type="dxa" w:w="4320"/>
          </w:tcPr>
          <w:p>
            <w:r>
              <w:rPr>
                <w:sz w:val="20"/>
              </w:rPr>
              <w:t>Primary network (calls)</w:t>
            </w:r>
          </w:p>
        </w:tc>
        <w:tc>
          <w:tcPr>
            <w:tcW w:type="dxa" w:w="4320"/>
          </w:tcPr>
          <w:p>
            <w:r>
              <w:rPr>
                <w:sz w:val="20"/>
              </w:rPr>
              <w:t>"Other" — an unnamed network used for daily voice calls (3/7 days)</w:t>
            </w:r>
          </w:p>
        </w:tc>
      </w:tr>
      <w:tr>
        <w:tc>
          <w:tcPr>
            <w:tcW w:type="dxa" w:w="4320"/>
          </w:tcPr>
          <w:p>
            <w:r>
              <w:rPr>
                <w:sz w:val="20"/>
              </w:rPr>
              <w:t>Multi-SIM</w:t>
            </w:r>
          </w:p>
        </w:tc>
        <w:tc>
          <w:tcPr>
            <w:tcW w:type="dxa" w:w="4320"/>
          </w:tcPr>
          <w:p>
            <w:r>
              <w:rPr>
                <w:sz w:val="20"/>
              </w:rPr>
              <w:t>YES — "Other" for calls (marked "Alternative"), MTN for data (marked "Main line")</w:t>
            </w:r>
          </w:p>
        </w:tc>
      </w:tr>
      <w:tr>
        <w:tc>
          <w:tcPr>
            <w:tcW w:type="dxa" w:w="4320"/>
          </w:tcPr>
          <w:p>
            <w:r>
              <w:rPr>
                <w:sz w:val="20"/>
              </w:rPr>
              <w:t>Phone on waking</w:t>
            </w:r>
          </w:p>
        </w:tc>
        <w:tc>
          <w:tcPr>
            <w:tcW w:type="dxa" w:w="4320"/>
          </w:tcPr>
          <w:p>
            <w:r>
              <w:rPr>
                <w:sz w:val="20"/>
              </w:rPr>
              <w:t>YES (7/7) — but primarily to check time, not messages</w:t>
            </w:r>
          </w:p>
        </w:tc>
      </w:tr>
      <w:tr>
        <w:tc>
          <w:tcPr>
            <w:tcW w:type="dxa" w:w="4320"/>
          </w:tcPr>
          <w:p>
            <w:r>
              <w:rPr>
                <w:sz w:val="20"/>
              </w:rPr>
              <w:t>Phone as work tool</w:t>
            </w:r>
          </w:p>
        </w:tc>
        <w:tc>
          <w:tcPr>
            <w:tcW w:type="dxa" w:w="4320"/>
          </w:tcPr>
          <w:p>
            <w:r>
              <w:rPr>
                <w:sz w:val="20"/>
              </w:rPr>
              <w:t>Essential: "Putting calls through to teams" / "Sharing responsibilities via WhatsApp"</w:t>
            </w:r>
          </w:p>
        </w:tc>
      </w:tr>
      <w:tr>
        <w:tc>
          <w:tcPr>
            <w:tcW w:type="dxa" w:w="4320"/>
          </w:tcPr>
          <w:p>
            <w:r>
              <w:rPr>
                <w:sz w:val="20"/>
              </w:rPr>
              <w:t>Phone for leisure</w:t>
            </w:r>
          </w:p>
        </w:tc>
        <w:tc>
          <w:tcPr>
            <w:tcW w:type="dxa" w:w="4320"/>
          </w:tcPr>
          <w:p>
            <w:r>
              <w:rPr>
                <w:sz w:val="20"/>
              </w:rPr>
              <w:t>Minimal: TikTok (1 day), games (1 day), browsed internet (1 day), nothing (5 days)</w:t>
            </w:r>
          </w:p>
        </w:tc>
      </w:tr>
      <w:tr>
        <w:tc>
          <w:tcPr>
            <w:tcW w:type="dxa" w:w="4320"/>
          </w:tcPr>
          <w:p>
            <w:r>
              <w:rPr>
                <w:sz w:val="20"/>
              </w:rPr>
              <w:t>Phone charged on waking</w:t>
            </w:r>
          </w:p>
        </w:tc>
        <w:tc>
          <w:tcPr>
            <w:tcW w:type="dxa" w:w="4320"/>
          </w:tcPr>
          <w:p>
            <w:r>
              <w:rPr>
                <w:sz w:val="20"/>
              </w:rPr>
              <w:t>6/7 days yes; 1/7 day no (experienced power/charging challenges)</w:t>
            </w:r>
          </w:p>
        </w:tc>
      </w:tr>
      <w:tr>
        <w:tc>
          <w:tcPr>
            <w:tcW w:type="dxa" w:w="4320"/>
          </w:tcPr>
          <w:p>
            <w:r>
              <w:rPr>
                <w:sz w:val="20"/>
              </w:rPr>
              <w:t>Without phone</w:t>
            </w:r>
          </w:p>
        </w:tc>
        <w:tc>
          <w:tcPr>
            <w:tcW w:type="dxa" w:w="4320"/>
          </w:tcPr>
          <w:p>
            <w:r>
              <w:rPr>
                <w:sz w:val="20"/>
              </w:rPr>
              <w:t>"Leave home earlier than expected" (2/7) — phone = time management device</w:t>
            </w:r>
          </w:p>
        </w:tc>
      </w:tr>
      <w:tr>
        <w:tc>
          <w:tcPr>
            <w:tcW w:type="dxa" w:w="4320"/>
          </w:tcPr>
          <w:p>
            <w:r>
              <w:rPr>
                <w:sz w:val="20"/>
              </w:rPr>
              <w:t>Data spending</w:t>
            </w:r>
          </w:p>
        </w:tc>
        <w:tc>
          <w:tcPr>
            <w:tcW w:type="dxa" w:w="4320"/>
          </w:tcPr>
          <w:p>
            <w:r>
              <w:rPr>
                <w:sz w:val="20"/>
              </w:rPr>
              <w:t>Explicitly spent money "to top up data" on 1 day — data is a conscious expense</w:t>
            </w:r>
          </w:p>
        </w:tc>
      </w:tr>
    </w:tbl>
    <w:p/>
    <w:p>
      <w:r>
        <w:t>Folarin’s phone relationship is the most utilitarian in the study. He does not check social media on waking, does not scroll Instagram, does not watch movies most evenings. His phone is a clock, a team coordination tool, and an information-checking device. When asked what he would do without his phone, his answer is revealing: “Leave home earlier than expected.” Without the phone’s clock, his entire time-management system collapses, and his only recourse is to over-compensate with earlier departures.</w:t>
      </w:r>
    </w:p>
    <w:p>
      <w:r>
        <w:t>His multi-SIM pattern is unusual: he uses an unnamed “Other” network (not MTN, GLO, or Airtel) for voice calls, while MTN serves as his data line. He chose this “Other” network because of “fast network” speed. On one day he spent money specifically “to top up data,” revealing that data is a deliberate, budgeted expense for him — not an afterthought.</w:t>
      </w:r>
    </w:p>
    <w:p>
      <w:pPr>
        <w:pStyle w:val="Heading1"/>
      </w:pPr>
      <w:r>
        <w:rPr>
          <w:color w:val="1A476F"/>
        </w:rPr>
        <w:t>Dimension 6: Financial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Spending frequency</w:t>
            </w:r>
          </w:p>
        </w:tc>
        <w:tc>
          <w:tcPr>
            <w:tcW w:type="dxa" w:w="4320"/>
          </w:tcPr>
          <w:p>
            <w:r>
              <w:rPr>
                <w:sz w:val="20"/>
              </w:rPr>
              <w:t>5/7 days — moderate spender</w:t>
            </w:r>
          </w:p>
        </w:tc>
      </w:tr>
      <w:tr>
        <w:tc>
          <w:tcPr>
            <w:tcW w:type="dxa" w:w="4320"/>
          </w:tcPr>
          <w:p>
            <w:r>
              <w:rPr>
                <w:sz w:val="20"/>
              </w:rPr>
              <w:t>Primary expenses</w:t>
            </w:r>
          </w:p>
        </w:tc>
        <w:tc>
          <w:tcPr>
            <w:tcW w:type="dxa" w:w="4320"/>
          </w:tcPr>
          <w:p>
            <w:r>
              <w:rPr>
                <w:sz w:val="20"/>
              </w:rPr>
              <w:t>Transportation (3/7) and data top-up (1/7)</w:t>
            </w:r>
          </w:p>
        </w:tc>
      </w:tr>
      <w:tr>
        <w:tc>
          <w:tcPr>
            <w:tcW w:type="dxa" w:w="4320"/>
          </w:tcPr>
          <w:p>
            <w:r>
              <w:rPr>
                <w:sz w:val="20"/>
              </w:rPr>
              <w:t>Zero-spend days</w:t>
            </w:r>
          </w:p>
        </w:tc>
        <w:tc>
          <w:tcPr>
            <w:tcW w:type="dxa" w:w="4320"/>
          </w:tcPr>
          <w:p>
            <w:r>
              <w:rPr>
                <w:sz w:val="20"/>
              </w:rPr>
              <w:t>2/7 days — including one workday where he didn’t spend anything</w:t>
            </w:r>
          </w:p>
        </w:tc>
      </w:tr>
      <w:tr>
        <w:tc>
          <w:tcPr>
            <w:tcW w:type="dxa" w:w="4320"/>
          </w:tcPr>
          <w:p>
            <w:r>
              <w:rPr>
                <w:sz w:val="20"/>
              </w:rPr>
              <w:t>Spending rationale</w:t>
            </w:r>
          </w:p>
        </w:tc>
        <w:tc>
          <w:tcPr>
            <w:tcW w:type="dxa" w:w="4320"/>
          </w:tcPr>
          <w:p>
            <w:r>
              <w:rPr>
                <w:sz w:val="20"/>
              </w:rPr>
              <w:t>"It was necessary" / "It was convenient" — practical, not impulsive</w:t>
            </w:r>
          </w:p>
        </w:tc>
      </w:tr>
      <w:tr>
        <w:tc>
          <w:tcPr>
            <w:tcW w:type="dxa" w:w="4320"/>
          </w:tcPr>
          <w:p>
            <w:r>
              <w:rPr>
                <w:sz w:val="20"/>
              </w:rPr>
              <w:t>Alternative considered</w:t>
            </w:r>
          </w:p>
        </w:tc>
        <w:tc>
          <w:tcPr>
            <w:tcW w:type="dxa" w:w="4320"/>
          </w:tcPr>
          <w:p>
            <w:r>
              <w:rPr>
                <w:sz w:val="20"/>
              </w:rPr>
              <w:t>"Calling for a physical meeting" — he weighs WhatsApp coordination vs. in-person cost</w:t>
            </w:r>
          </w:p>
        </w:tc>
      </w:tr>
      <w:tr>
        <w:tc>
          <w:tcPr>
            <w:tcW w:type="dxa" w:w="4320"/>
          </w:tcPr>
          <w:p>
            <w:r>
              <w:rPr>
                <w:sz w:val="20"/>
              </w:rPr>
              <w:t>Payment pain</w:t>
            </w:r>
          </w:p>
        </w:tc>
        <w:tc>
          <w:tcPr>
            <w:tcW w:type="dxa" w:w="4320"/>
          </w:tcPr>
          <w:p>
            <w:r>
              <w:rPr>
                <w:sz w:val="20"/>
              </w:rPr>
              <w:t>None reported — zero friction across all spending days</w:t>
            </w:r>
          </w:p>
        </w:tc>
      </w:tr>
      <w:tr>
        <w:tc>
          <w:tcPr>
            <w:tcW w:type="dxa" w:w="4320"/>
          </w:tcPr>
          <w:p>
            <w:r>
              <w:rPr>
                <w:sz w:val="20"/>
              </w:rPr>
              <w:t>Happiness trigger</w:t>
            </w:r>
          </w:p>
        </w:tc>
        <w:tc>
          <w:tcPr>
            <w:tcW w:type="dxa" w:w="4320"/>
          </w:tcPr>
          <w:p>
            <w:r>
              <w:rPr>
                <w:sz w:val="20"/>
              </w:rPr>
              <w:t>"when there’s sales" (1 entry) / "completing tasks" (1 entry) / "no network delay" (1 entry)</w:t>
            </w:r>
          </w:p>
        </w:tc>
      </w:tr>
    </w:tbl>
    <w:p/>
    <w:p>
      <w:r>
        <w:rPr>
          <w:b/>
          <w:color w:val="CC3300"/>
        </w:rPr>
        <w:t xml:space="preserve">Key Insight: </w:t>
      </w:r>
      <w:r>
        <w:t>Folarin is a disciplined spender who weighs alternatives. When he spent money on WhatsApp coordination instead of calling a physical meeting, he explicitly noted the trade-off. His data top-up is a conscious investment in productivity, not a passive subscription. On days he doesn’t need to commute or coordinate, he spends nothing. This is a man who views every expense through a productivity lens.</w:t>
      </w:r>
    </w:p>
    <w:p>
      <w:pPr>
        <w:pStyle w:val="Heading1"/>
      </w:pPr>
      <w:r>
        <w:rPr>
          <w:color w:val="1A476F"/>
        </w:rPr>
        <w:t>Dimension 7: Communication Style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method</w:t>
            </w:r>
          </w:p>
        </w:tc>
        <w:tc>
          <w:tcPr>
            <w:tcW w:type="dxa" w:w="4320"/>
          </w:tcPr>
          <w:p>
            <w:r>
              <w:rPr>
                <w:sz w:val="20"/>
              </w:rPr>
              <w:t>Calls + WhatsApp + In-person — multi-channel like his management style</w:t>
            </w:r>
          </w:p>
        </w:tc>
      </w:tr>
      <w:tr>
        <w:tc>
          <w:tcPr>
            <w:tcW w:type="dxa" w:w="4320"/>
          </w:tcPr>
          <w:p>
            <w:r>
              <w:rPr>
                <w:sz w:val="20"/>
              </w:rPr>
              <w:t>Who he contacts</w:t>
            </w:r>
          </w:p>
        </w:tc>
        <w:tc>
          <w:tcPr>
            <w:tcW w:type="dxa" w:w="4320"/>
          </w:tcPr>
          <w:p>
            <w:r>
              <w:rPr>
                <w:sz w:val="20"/>
              </w:rPr>
              <w:t>Colleagues (7/7), Customers (5/7), Family (2/7), Friends (2/7)</w:t>
            </w:r>
          </w:p>
        </w:tc>
      </w:tr>
      <w:tr>
        <w:tc>
          <w:tcPr>
            <w:tcW w:type="dxa" w:w="4320"/>
          </w:tcPr>
          <w:p>
            <w:r>
              <w:rPr>
                <w:sz w:val="20"/>
              </w:rPr>
              <w:t>Call duration</w:t>
            </w:r>
          </w:p>
        </w:tc>
        <w:tc>
          <w:tcPr>
            <w:tcW w:type="dxa" w:w="4320"/>
          </w:tcPr>
          <w:p>
            <w:r>
              <w:rPr>
                <w:sz w:val="20"/>
              </w:rPr>
              <w:t>3 minutes — consistently short, functional calls</w:t>
            </w:r>
          </w:p>
        </w:tc>
      </w:tr>
      <w:tr>
        <w:tc>
          <w:tcPr>
            <w:tcW w:type="dxa" w:w="4320"/>
          </w:tcPr>
          <w:p>
            <w:r>
              <w:rPr>
                <w:sz w:val="20"/>
              </w:rPr>
              <w:t>Conversation style</w:t>
            </w:r>
          </w:p>
        </w:tc>
        <w:tc>
          <w:tcPr>
            <w:tcW w:type="dxa" w:w="4320"/>
          </w:tcPr>
          <w:p>
            <w:r>
              <w:rPr>
                <w:sz w:val="20"/>
              </w:rPr>
              <w:t>Mix of planned (work) and spontaneous ("It just came up")</w:t>
            </w:r>
          </w:p>
        </w:tc>
      </w:tr>
      <w:tr>
        <w:tc>
          <w:tcPr>
            <w:tcW w:type="dxa" w:w="4320"/>
          </w:tcPr>
          <w:p>
            <w:r>
              <w:rPr>
                <w:sz w:val="20"/>
              </w:rPr>
              <w:t>Topics</w:t>
            </w:r>
          </w:p>
        </w:tc>
        <w:tc>
          <w:tcPr>
            <w:tcW w:type="dxa" w:w="4320"/>
          </w:tcPr>
          <w:p>
            <w:r>
              <w:rPr>
                <w:sz w:val="20"/>
              </w:rPr>
              <w:t>Business, work, task assignment — rarely personal</w:t>
            </w:r>
          </w:p>
        </w:tc>
      </w:tr>
      <w:tr>
        <w:tc>
          <w:tcPr>
            <w:tcW w:type="dxa" w:w="4320"/>
          </w:tcPr>
          <w:p>
            <w:r>
              <w:rPr>
                <w:sz w:val="20"/>
              </w:rPr>
              <w:t>Network for calls</w:t>
            </w:r>
          </w:p>
        </w:tc>
        <w:tc>
          <w:tcPr>
            <w:tcW w:type="dxa" w:w="4320"/>
          </w:tcPr>
          <w:p>
            <w:r>
              <w:rPr>
                <w:sz w:val="20"/>
              </w:rPr>
              <w:t>"Other" (3/7) or MTN (2/7) or not specified</w:t>
            </w:r>
          </w:p>
        </w:tc>
      </w:tr>
      <w:tr>
        <w:tc>
          <w:tcPr>
            <w:tcW w:type="dxa" w:w="4320"/>
          </w:tcPr>
          <w:p>
            <w:r>
              <w:rPr>
                <w:sz w:val="20"/>
              </w:rPr>
              <w:t>Satisfaction</w:t>
            </w:r>
          </w:p>
        </w:tc>
        <w:tc>
          <w:tcPr>
            <w:tcW w:type="dxa" w:w="4320"/>
          </w:tcPr>
          <w:p>
            <w:r>
              <w:rPr>
                <w:sz w:val="20"/>
              </w:rPr>
              <w:t>"Fruitful" in 7/7 entries</w:t>
            </w:r>
          </w:p>
        </w:tc>
      </w:tr>
      <w:tr>
        <w:tc>
          <w:tcPr>
            <w:tcW w:type="dxa" w:w="4320"/>
          </w:tcPr>
          <w:p>
            <w:r>
              <w:rPr>
                <w:sz w:val="20"/>
              </w:rPr>
              <w:t>SMS usage</w:t>
            </w:r>
          </w:p>
        </w:tc>
        <w:tc>
          <w:tcPr>
            <w:tcW w:type="dxa" w:w="4320"/>
          </w:tcPr>
          <w:p>
            <w:r>
              <w:rPr>
                <w:sz w:val="20"/>
              </w:rPr>
              <w:t>Uses SMS alongside WhatsApp (1/7) — suggests some contacts are not on WhatsApp</w:t>
            </w:r>
          </w:p>
        </w:tc>
      </w:tr>
    </w:tbl>
    <w:p/>
    <w:p>
      <w:r>
        <w:t>Folarin’s communication is overwhelmingly work-oriented. Colleagues and customers dominate his contact list; family and friends appear only on weekends. His calls are consistently short — “about 3mins each” or “over 3mins” — and functionally purposeful: assigning tasks, checking updates, coordinating with clients. He is not a talker; he is a coordinator.</w:t>
      </w:r>
    </w:p>
    <w:p>
      <w:r>
        <w:t>He uses all four communication channels — Calls, WhatsApp, SMS, and In-person — on his busiest day (Entry 2), suggesting that he matches the communication method to the context rather than defaulting to one channel. This adaptability is characteristic of a manager who deals with different types of contacts (tech-savvy colleagues on WhatsApp, older clients by phone, hands-on teammates in person).</w:t>
      </w:r>
    </w:p>
    <w:p>
      <w:pPr>
        <w:pStyle w:val="Heading1"/>
      </w:pPr>
      <w:r>
        <w:rPr>
          <w:color w:val="1A476F"/>
        </w:rPr>
        <w:t>Dimension 8: Emotional Profile &amp; Stress Map</w:t>
      </w:r>
    </w:p>
    <w:p>
      <w:pPr>
        <w:pStyle w:val="Heading3"/>
      </w:pPr>
      <w:r>
        <w:rPr>
          <w:color w:val="2E86AB"/>
        </w:rPr>
        <w:t>Daily Emotional Arc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Time Block</w:t>
            </w:r>
          </w:p>
        </w:tc>
        <w:tc>
          <w:tcPr>
            <w:tcW w:type="dxa" w:w="2880"/>
          </w:tcPr>
          <w:p>
            <w:r>
              <w:rPr>
                <w:b/>
                <w:sz w:val="20"/>
              </w:rPr>
              <w:t>Emotion</w:t>
            </w:r>
          </w:p>
        </w:tc>
        <w:tc>
          <w:tcPr>
            <w:tcW w:type="dxa" w:w="2880"/>
          </w:tcPr>
          <w:p>
            <w:r>
              <w:rPr>
                <w:b/>
                <w:sz w:val="20"/>
              </w:rPr>
              <w:t>Evidence</w:t>
            </w:r>
          </w:p>
        </w:tc>
      </w:tr>
      <w:tr>
        <w:tc>
          <w:tcPr>
            <w:tcW w:type="dxa" w:w="2880"/>
          </w:tcPr>
          <w:p>
            <w:r>
              <w:rPr>
                <w:sz w:val="20"/>
              </w:rPr>
              <w:t>Wake-up</w:t>
            </w:r>
          </w:p>
        </w:tc>
        <w:tc>
          <w:tcPr>
            <w:tcW w:type="dxa" w:w="2880"/>
          </w:tcPr>
          <w:p>
            <w:r>
              <w:rPr>
                <w:sz w:val="20"/>
              </w:rPr>
              <w:t>Mixed: Relaxed (3), Tired (4)</w:t>
            </w:r>
          </w:p>
        </w:tc>
        <w:tc>
          <w:tcPr>
            <w:tcW w:type="dxa" w:w="2880"/>
          </w:tcPr>
          <w:p>
            <w:r>
              <w:rPr>
                <w:sz w:val="20"/>
              </w:rPr>
              <w:t>Wakes tired more often than relaxed — the cost of dual professional roles</w:t>
            </w:r>
          </w:p>
        </w:tc>
      </w:tr>
      <w:tr>
        <w:tc>
          <w:tcPr>
            <w:tcW w:type="dxa" w:w="2880"/>
          </w:tcPr>
          <w:p>
            <w:r>
              <w:rPr>
                <w:sz w:val="20"/>
              </w:rPr>
              <w:t>Morning</w:t>
            </w:r>
          </w:p>
        </w:tc>
        <w:tc>
          <w:tcPr>
            <w:tcW w:type="dxa" w:w="2880"/>
          </w:tcPr>
          <w:p>
            <w:r>
              <w:rPr>
                <w:sz w:val="20"/>
              </w:rPr>
              <w:t>Time-pressured but purposeful</w:t>
            </w:r>
          </w:p>
        </w:tc>
        <w:tc>
          <w:tcPr>
            <w:tcW w:type="dxa" w:w="2880"/>
          </w:tcPr>
          <w:p>
            <w:r>
              <w:rPr>
                <w:sz w:val="20"/>
              </w:rPr>
              <w:t>"Being time cautious" causes stress but also drives achievement ("Arriving early to work")</w:t>
            </w:r>
          </w:p>
        </w:tc>
      </w:tr>
      <w:tr>
        <w:tc>
          <w:tcPr>
            <w:tcW w:type="dxa" w:w="2880"/>
          </w:tcPr>
          <w:p>
            <w:r>
              <w:rPr>
                <w:sz w:val="20"/>
              </w:rPr>
              <w:t>Midday</w:t>
            </w:r>
          </w:p>
        </w:tc>
        <w:tc>
          <w:tcPr>
            <w:tcW w:type="dxa" w:w="2880"/>
          </w:tcPr>
          <w:p>
            <w:r>
              <w:rPr>
                <w:sz w:val="20"/>
              </w:rPr>
              <w:t>Calm and managerial</w:t>
            </w:r>
          </w:p>
        </w:tc>
        <w:tc>
          <w:tcPr>
            <w:tcW w:type="dxa" w:w="2880"/>
          </w:tcPr>
          <w:p>
            <w:r>
              <w:rPr>
                <w:sz w:val="20"/>
              </w:rPr>
              <w:t>"Today has been relatively calm" / "Patiently waiting for updates"</w:t>
            </w:r>
          </w:p>
        </w:tc>
      </w:tr>
      <w:tr>
        <w:tc>
          <w:tcPr>
            <w:tcW w:type="dxa" w:w="2880"/>
          </w:tcPr>
          <w:p>
            <w:r>
              <w:rPr>
                <w:sz w:val="20"/>
              </w:rPr>
              <w:t>Afternoon</w:t>
            </w:r>
          </w:p>
        </w:tc>
        <w:tc>
          <w:tcPr>
            <w:tcW w:type="dxa" w:w="2880"/>
          </w:tcPr>
          <w:p>
            <w:r>
              <w:rPr>
                <w:sz w:val="20"/>
              </w:rPr>
              <w:t>Productive when team succeeds</w:t>
            </w:r>
          </w:p>
        </w:tc>
        <w:tc>
          <w:tcPr>
            <w:tcW w:type="dxa" w:w="2880"/>
          </w:tcPr>
          <w:p>
            <w:r>
              <w:rPr>
                <w:sz w:val="20"/>
              </w:rPr>
              <w:t>"Effective team work" and "Satisfied customer" are highlights</w:t>
            </w:r>
          </w:p>
        </w:tc>
      </w:tr>
      <w:tr>
        <w:tc>
          <w:tcPr>
            <w:tcW w:type="dxa" w:w="2880"/>
          </w:tcPr>
          <w:p>
            <w:r>
              <w:rPr>
                <w:sz w:val="20"/>
              </w:rPr>
              <w:t>Evening</w:t>
            </w:r>
          </w:p>
        </w:tc>
        <w:tc>
          <w:tcPr>
            <w:tcW w:type="dxa" w:w="2880"/>
          </w:tcPr>
          <w:p>
            <w:r>
              <w:rPr>
                <w:sz w:val="20"/>
              </w:rPr>
              <w:t>Depleted and austere</w:t>
            </w:r>
          </w:p>
        </w:tc>
        <w:tc>
          <w:tcPr>
            <w:tcW w:type="dxa" w:w="2880"/>
          </w:tcPr>
          <w:p>
            <w:r>
              <w:rPr>
                <w:sz w:val="20"/>
              </w:rPr>
              <w:t>Sleeps immediately; no phone entertainment; rarely socialises</w:t>
            </w:r>
          </w:p>
        </w:tc>
      </w:tr>
    </w:tbl>
    <w:p/>
    <w:p>
      <w:pPr>
        <w:pStyle w:val="Heading3"/>
      </w:pPr>
      <w:r>
        <w:rPr>
          <w:color w:val="2E86AB"/>
        </w:rPr>
        <w:t>Stress Triggers (Ranked)</w:t>
      </w:r>
    </w:p>
    <w:p>
      <w:r>
        <w:t>1. Traffic during commute — threatens his core value of punctuality</w:t>
      </w:r>
    </w:p>
    <w:p>
      <w:r>
        <w:t>2. Chronic tiredness — 4/7 mornings waking tired despite sleep</w:t>
      </w:r>
    </w:p>
    <w:p>
      <w:r>
        <w:t>3. Skipped meals — time pressure prevents eating before/during commute</w:t>
      </w:r>
    </w:p>
    <w:p>
      <w:r>
        <w:t>4. Technical failures at church — low batteries, feedback sound, rainfall</w:t>
      </w:r>
    </w:p>
    <w:p>
      <w:r>
        <w:t>5. Restlessness on rest days — cannot switch off even when schedule allows</w:t>
      </w:r>
    </w:p>
    <w:p>
      <w:pPr>
        <w:pStyle w:val="Heading3"/>
      </w:pPr>
      <w:r>
        <w:rPr>
          <w:color w:val="2E86AB"/>
        </w:rPr>
        <w:t>Happiness Triggers</w:t>
      </w:r>
    </w:p>
    <w:p>
      <w:r>
        <w:t>Folarin’s happiness comes from three sources: sales (“when there’s sales”), task completion (“completing tasks”), and social gathering (“meeting with family and friends” at a party). The sales trigger aligns with his customer-facing role; the completion trigger aligns with his managerial discipline; and the social trigger — the only personal one — appears on the one day he attended a party, suggesting that social events are rare but meaningful for him.</w:t>
      </w:r>
    </w:p>
    <w:p>
      <w:pPr>
        <w:pStyle w:val="Heading3"/>
      </w:pPr>
      <w:r>
        <w:rPr>
          <w:color w:val="2E86AB"/>
        </w:rPr>
        <w:t>Resilience Pattern</w:t>
      </w:r>
    </w:p>
    <w:p>
      <w:r>
        <w:t>Folarin’s resilience is systemic. He has built such a disciplined routine that his days are nearly identical in structure: pray, exercise, commute, manage, sleep. When disruptions occur (traffic, rain, low batteries), he absorbs them without complaint — answering “Nothing” to stress questions even on difficult days. His coping mechanism is preparation: he plans clothes the night before, schedules laundry in advance, and budgets data purchases deliberately. He is not spontaneous; he is engineered.</w:t>
      </w:r>
    </w:p>
    <w:p>
      <w:pPr>
        <w:pStyle w:val="Heading1"/>
      </w:pPr>
      <w:r>
        <w:rPr>
          <w:color w:val="1A476F"/>
        </w:rPr>
        <w:t>Dimension 9: Opportunities for the Brand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Opportunity</w:t>
            </w:r>
          </w:p>
        </w:tc>
        <w:tc>
          <w:tcPr>
            <w:tcW w:type="dxa" w:w="4320"/>
          </w:tcPr>
          <w:p>
            <w:r>
              <w:rPr>
                <w:b/>
                <w:sz w:val="20"/>
              </w:rPr>
              <w:t>Actionable Insight</w:t>
            </w:r>
          </w:p>
        </w:tc>
      </w:tr>
      <w:tr>
        <w:tc>
          <w:tcPr>
            <w:tcW w:type="dxa" w:w="4320"/>
          </w:tcPr>
          <w:p>
            <w:r>
              <w:rPr>
                <w:sz w:val="20"/>
              </w:rPr>
              <w:t>Team coordination plans</w:t>
            </w:r>
          </w:p>
        </w:tc>
        <w:tc>
          <w:tcPr>
            <w:tcW w:type="dxa" w:w="4320"/>
          </w:tcPr>
          <w:p>
            <w:r>
              <w:rPr>
                <w:sz w:val="20"/>
              </w:rPr>
              <w:t>He uses WhatsApp as his primary management tool. Business plans with unlimited WhatsApp + calling minutes would directly support his workflow and replace the cost of "calling for a physical meeting"</w:t>
            </w:r>
          </w:p>
        </w:tc>
      </w:tr>
      <w:tr>
        <w:tc>
          <w:tcPr>
            <w:tcW w:type="dxa" w:w="4320"/>
          </w:tcPr>
          <w:p>
            <w:r>
              <w:rPr>
                <w:sz w:val="20"/>
              </w:rPr>
              <w:t>Time-management features</w:t>
            </w:r>
          </w:p>
        </w:tc>
        <w:tc>
          <w:tcPr>
            <w:tcW w:type="dxa" w:w="4320"/>
          </w:tcPr>
          <w:p>
            <w:r>
              <w:rPr>
                <w:sz w:val="20"/>
              </w:rPr>
              <w:t>His phone is primarily a clock. A network-branded time management app or widget would align perfectly with his most frequent phone use</w:t>
            </w:r>
          </w:p>
        </w:tc>
      </w:tr>
      <w:tr>
        <w:tc>
          <w:tcPr>
            <w:tcW w:type="dxa" w:w="4320"/>
          </w:tcPr>
          <w:p>
            <w:r>
              <w:rPr>
                <w:sz w:val="20"/>
              </w:rPr>
              <w:t>Church / ministry data bundles</w:t>
            </w:r>
          </w:p>
        </w:tc>
        <w:tc>
          <w:tcPr>
            <w:tcW w:type="dxa" w:w="4320"/>
          </w:tcPr>
          <w:p>
            <w:r>
              <w:rPr>
                <w:sz w:val="20"/>
              </w:rPr>
              <w:t>His live streaming role at church requires data. Ministry-focused bundles or partnerships with streaming platforms could capture this niche market</w:t>
            </w:r>
          </w:p>
        </w:tc>
      </w:tr>
      <w:tr>
        <w:tc>
          <w:tcPr>
            <w:tcW w:type="dxa" w:w="4320"/>
          </w:tcPr>
          <w:p>
            <w:r>
              <w:rPr>
                <w:sz w:val="20"/>
              </w:rPr>
              <w:t>Exercise and wellness integration</w:t>
            </w:r>
          </w:p>
        </w:tc>
        <w:tc>
          <w:tcPr>
            <w:tcW w:type="dxa" w:w="4320"/>
          </w:tcPr>
          <w:p>
            <w:r>
              <w:rPr>
                <w:sz w:val="20"/>
              </w:rPr>
              <w:t>He is the only respondent who exercises regularly. Wellness partnerships (fitness apps, health trackers) would find a natural user in him</w:t>
            </w:r>
          </w:p>
        </w:tc>
      </w:tr>
      <w:tr>
        <w:tc>
          <w:tcPr>
            <w:tcW w:type="dxa" w:w="4320"/>
          </w:tcPr>
          <w:p>
            <w:r>
              <w:rPr>
                <w:sz w:val="20"/>
              </w:rPr>
              <w:t>Data top-up reminders</w:t>
            </w:r>
          </w:p>
        </w:tc>
        <w:tc>
          <w:tcPr>
            <w:tcW w:type="dxa" w:w="4320"/>
          </w:tcPr>
          <w:p>
            <w:r>
              <w:rPr>
                <w:sz w:val="20"/>
              </w:rPr>
              <w:t>He consciously budgets for data. Proactive low-data alerts and easy top-up features would match his planning-oriented personality</w:t>
            </w:r>
          </w:p>
        </w:tc>
      </w:tr>
      <w:tr>
        <w:tc>
          <w:tcPr>
            <w:tcW w:type="dxa" w:w="4320"/>
          </w:tcPr>
          <w:p>
            <w:r>
              <w:rPr>
                <w:sz w:val="20"/>
              </w:rPr>
              <w:t>Loyalty for reliability</w:t>
            </w:r>
          </w:p>
        </w:tc>
        <w:tc>
          <w:tcPr>
            <w:tcW w:type="dxa" w:w="4320"/>
          </w:tcPr>
          <w:p>
            <w:r>
              <w:rPr>
                <w:sz w:val="20"/>
              </w:rPr>
              <w:t>"no network delay" is his happiness trigger. Consistent, reliable service — not flashy promotions — is what will earn his loyalty</w:t>
            </w:r>
          </w:p>
        </w:tc>
      </w:tr>
    </w:tbl>
    <w:p/>
    <w:p/>
    <w:p>
      <w:pPr>
        <w:pStyle w:val="Heading2"/>
      </w:pPr>
      <w:r>
        <w:rPr>
          <w:color w:val="1A476F"/>
        </w:rPr>
        <w:t>Defining Quote</w:t>
      </w:r>
    </w:p>
    <w:p>
      <w:pPr>
        <w:spacing w:before="120" w:after="120"/>
        <w:ind w:left="850"/>
      </w:pPr>
      <w:r>
        <w:rPr>
          <w:i/>
          <w:color w:val="555555"/>
          <w:sz w:val="22"/>
        </w:rPr>
        <w:t>“Almost every tasks”</w:t>
      </w:r>
    </w:p>
    <w:p>
      <w:pPr>
        <w:ind w:left="850"/>
      </w:pPr>
      <w:r>
        <w:rPr>
          <w:i/>
          <w:color w:val="666666"/>
          <w:sz w:val="20"/>
        </w:rPr>
        <w:t>— When asked what would be difficult without his phone, Folarin’s answer reveals total dependency expressed in total understatement. He doesn’t dramatise it. He doesn’t list specific tasks. He simply states that almost everything he does requires his phone. For a man who manages teams, runs church sound, and coordinates clients — the phone is not a device. It is his operating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