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25EB9" w14:textId="77777777" w:rsidR="00743BA7" w:rsidRPr="00743BA7" w:rsidRDefault="00743BA7" w:rsidP="00743BA7">
      <w:pPr>
        <w:shd w:val="clear" w:color="auto" w:fill="FFFFFF"/>
        <w:spacing w:after="0" w:line="240" w:lineRule="auto"/>
        <w:jc w:val="center"/>
        <w:outlineLvl w:val="1"/>
        <w:rPr>
          <w:rFonts w:ascii="Arial" w:eastAsia="Times New Roman" w:hAnsi="Arial" w:cs="Arial"/>
          <w:color w:val="1A1A1A"/>
          <w:sz w:val="38"/>
          <w:szCs w:val="38"/>
        </w:rPr>
      </w:pPr>
      <w:r w:rsidRPr="00743BA7">
        <w:rPr>
          <w:rFonts w:ascii="Arial" w:eastAsia="Times New Roman" w:hAnsi="Arial" w:cs="Arial"/>
          <w:color w:val="1A1A1A"/>
          <w:sz w:val="38"/>
          <w:szCs w:val="38"/>
        </w:rPr>
        <w:t>Operator precedence</w:t>
      </w:r>
    </w:p>
    <w:p w14:paraId="4748D226" w14:textId="77777777" w:rsidR="00743BA7" w:rsidRPr="00743BA7" w:rsidRDefault="00743BA7" w:rsidP="00743BA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The following table summarizes the operator precedence in Python, from lowest precedence (least binding) to highest precedence (most binding). Operators in the same box have the same precedence. Unless the syntax is explicitly given, operators are binary. Operators in the same box group left to right (except for exponentiation, which groups from right to left).</w:t>
      </w:r>
    </w:p>
    <w:p w14:paraId="4FB2C7B5" w14:textId="77777777" w:rsidR="00743BA7" w:rsidRPr="00743BA7" w:rsidRDefault="00743BA7" w:rsidP="00743BA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Note that comparisons, membership tests, and identity tests, all have the same precedence and have a left-to-right chaining feature as described in the </w:t>
      </w:r>
      <w:hyperlink r:id="rId4" w:anchor="comparisons" w:history="1">
        <w:r w:rsidRPr="00743BA7">
          <w:rPr>
            <w:rFonts w:ascii="Arial" w:eastAsia="Times New Roman" w:hAnsi="Arial" w:cs="Arial"/>
            <w:color w:val="6363BB"/>
            <w:sz w:val="24"/>
            <w:szCs w:val="24"/>
          </w:rPr>
          <w:t>Comparisons</w:t>
        </w:r>
      </w:hyperlink>
      <w:r w:rsidRPr="00743BA7">
        <w:rPr>
          <w:rFonts w:ascii="Arial" w:eastAsia="Times New Roman" w:hAnsi="Arial" w:cs="Arial"/>
          <w:color w:val="222222"/>
          <w:sz w:val="24"/>
          <w:szCs w:val="24"/>
        </w:rPr>
        <w:t> section.</w:t>
      </w:r>
    </w:p>
    <w:tbl>
      <w:tblPr>
        <w:tblW w:w="1025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266"/>
        <w:gridCol w:w="2986"/>
      </w:tblGrid>
      <w:tr w:rsidR="00743BA7" w:rsidRPr="00743BA7" w14:paraId="09210A1D" w14:textId="77777777" w:rsidTr="00743BA7">
        <w:trPr>
          <w:trHeight w:val="279"/>
          <w:tblHeader/>
        </w:trPr>
        <w:tc>
          <w:tcPr>
            <w:tcW w:w="0" w:type="auto"/>
            <w:shd w:val="clear" w:color="auto" w:fill="EEEEEE"/>
            <w:tcMar>
              <w:top w:w="72" w:type="dxa"/>
              <w:left w:w="120" w:type="dxa"/>
              <w:bottom w:w="72" w:type="dxa"/>
              <w:right w:w="120" w:type="dxa"/>
            </w:tcMar>
            <w:vAlign w:val="center"/>
            <w:hideMark/>
          </w:tcPr>
          <w:p w14:paraId="18A444AC" w14:textId="77777777" w:rsidR="00743BA7" w:rsidRPr="00743BA7" w:rsidRDefault="00743BA7" w:rsidP="00743BA7">
            <w:pPr>
              <w:spacing w:after="0" w:line="336" w:lineRule="atLeast"/>
              <w:jc w:val="both"/>
              <w:rPr>
                <w:rFonts w:ascii="Arial" w:eastAsia="Times New Roman" w:hAnsi="Arial" w:cs="Arial"/>
                <w:b/>
                <w:bCs/>
                <w:color w:val="222222"/>
                <w:sz w:val="24"/>
                <w:szCs w:val="24"/>
              </w:rPr>
            </w:pPr>
            <w:r w:rsidRPr="00743BA7">
              <w:rPr>
                <w:rFonts w:ascii="Arial" w:eastAsia="Times New Roman" w:hAnsi="Arial" w:cs="Arial"/>
                <w:b/>
                <w:bCs/>
                <w:color w:val="222222"/>
                <w:sz w:val="24"/>
                <w:szCs w:val="24"/>
              </w:rPr>
              <w:t>Operator</w:t>
            </w:r>
          </w:p>
        </w:tc>
        <w:tc>
          <w:tcPr>
            <w:tcW w:w="2986" w:type="dxa"/>
            <w:shd w:val="clear" w:color="auto" w:fill="EEEEEE"/>
            <w:tcMar>
              <w:top w:w="72" w:type="dxa"/>
              <w:left w:w="120" w:type="dxa"/>
              <w:bottom w:w="72" w:type="dxa"/>
              <w:right w:w="120" w:type="dxa"/>
            </w:tcMar>
            <w:vAlign w:val="center"/>
            <w:hideMark/>
          </w:tcPr>
          <w:p w14:paraId="70EB2CC2" w14:textId="77777777" w:rsidR="00743BA7" w:rsidRPr="00743BA7" w:rsidRDefault="00743BA7" w:rsidP="00743BA7">
            <w:pPr>
              <w:spacing w:after="0" w:line="336" w:lineRule="atLeast"/>
              <w:jc w:val="both"/>
              <w:rPr>
                <w:rFonts w:ascii="Arial" w:eastAsia="Times New Roman" w:hAnsi="Arial" w:cs="Arial"/>
                <w:b/>
                <w:bCs/>
                <w:color w:val="222222"/>
                <w:sz w:val="24"/>
                <w:szCs w:val="24"/>
              </w:rPr>
            </w:pPr>
            <w:r w:rsidRPr="00743BA7">
              <w:rPr>
                <w:rFonts w:ascii="Arial" w:eastAsia="Times New Roman" w:hAnsi="Arial" w:cs="Arial"/>
                <w:b/>
                <w:bCs/>
                <w:color w:val="222222"/>
                <w:sz w:val="24"/>
                <w:szCs w:val="24"/>
              </w:rPr>
              <w:t>Description</w:t>
            </w:r>
          </w:p>
        </w:tc>
      </w:tr>
      <w:tr w:rsidR="00743BA7" w:rsidRPr="00743BA7" w14:paraId="2C122C6A" w14:textId="77777777" w:rsidTr="00743BA7">
        <w:trPr>
          <w:trHeight w:val="549"/>
        </w:trPr>
        <w:tc>
          <w:tcPr>
            <w:tcW w:w="0" w:type="auto"/>
            <w:shd w:val="clear" w:color="auto" w:fill="FFFFFF"/>
            <w:tcMar>
              <w:top w:w="72" w:type="dxa"/>
              <w:left w:w="120" w:type="dxa"/>
              <w:bottom w:w="72" w:type="dxa"/>
              <w:right w:w="120" w:type="dxa"/>
            </w:tcMar>
            <w:vAlign w:val="center"/>
            <w:hideMark/>
          </w:tcPr>
          <w:p w14:paraId="538DA2EC"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w:t>
            </w:r>
          </w:p>
        </w:tc>
        <w:tc>
          <w:tcPr>
            <w:tcW w:w="2986" w:type="dxa"/>
            <w:shd w:val="clear" w:color="auto" w:fill="FFFFFF"/>
            <w:tcMar>
              <w:top w:w="72" w:type="dxa"/>
              <w:left w:w="120" w:type="dxa"/>
              <w:bottom w:w="72" w:type="dxa"/>
              <w:right w:w="120" w:type="dxa"/>
            </w:tcMar>
            <w:vAlign w:val="center"/>
            <w:hideMark/>
          </w:tcPr>
          <w:p w14:paraId="7BB00DE6"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Assignment expression</w:t>
            </w:r>
          </w:p>
        </w:tc>
      </w:tr>
      <w:tr w:rsidR="00743BA7" w:rsidRPr="00743BA7" w14:paraId="5F81FD85" w14:textId="77777777" w:rsidTr="00743BA7">
        <w:trPr>
          <w:trHeight w:val="549"/>
        </w:trPr>
        <w:tc>
          <w:tcPr>
            <w:tcW w:w="0" w:type="auto"/>
            <w:shd w:val="clear" w:color="auto" w:fill="FFFFFF"/>
            <w:tcMar>
              <w:top w:w="72" w:type="dxa"/>
              <w:left w:w="120" w:type="dxa"/>
              <w:bottom w:w="72" w:type="dxa"/>
              <w:right w:w="120" w:type="dxa"/>
            </w:tcMar>
            <w:vAlign w:val="center"/>
            <w:hideMark/>
          </w:tcPr>
          <w:p w14:paraId="503E9BB9" w14:textId="77777777" w:rsidR="00743BA7" w:rsidRPr="00743BA7" w:rsidRDefault="00743BA7" w:rsidP="00743BA7">
            <w:pPr>
              <w:spacing w:after="0" w:line="336" w:lineRule="atLeast"/>
              <w:jc w:val="both"/>
              <w:rPr>
                <w:rFonts w:ascii="Arial" w:eastAsia="Times New Roman" w:hAnsi="Arial" w:cs="Arial"/>
                <w:color w:val="222222"/>
                <w:sz w:val="24"/>
                <w:szCs w:val="24"/>
              </w:rPr>
            </w:pPr>
            <w:hyperlink r:id="rId5" w:anchor="lambda" w:history="1">
              <w:r w:rsidRPr="00743BA7">
                <w:rPr>
                  <w:rFonts w:ascii="Courier New" w:eastAsia="Times New Roman" w:hAnsi="Courier New" w:cs="Courier New"/>
                  <w:color w:val="6363BB"/>
                  <w:sz w:val="23"/>
                  <w:szCs w:val="23"/>
                </w:rPr>
                <w:t>lambda</w:t>
              </w:r>
            </w:hyperlink>
          </w:p>
        </w:tc>
        <w:tc>
          <w:tcPr>
            <w:tcW w:w="2986" w:type="dxa"/>
            <w:shd w:val="clear" w:color="auto" w:fill="FFFFFF"/>
            <w:tcMar>
              <w:top w:w="72" w:type="dxa"/>
              <w:left w:w="120" w:type="dxa"/>
              <w:bottom w:w="72" w:type="dxa"/>
              <w:right w:w="120" w:type="dxa"/>
            </w:tcMar>
            <w:vAlign w:val="center"/>
            <w:hideMark/>
          </w:tcPr>
          <w:p w14:paraId="0CE8F169"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Lambda expression</w:t>
            </w:r>
          </w:p>
        </w:tc>
      </w:tr>
      <w:tr w:rsidR="00743BA7" w:rsidRPr="00743BA7" w14:paraId="13B42524" w14:textId="77777777" w:rsidTr="00743BA7">
        <w:trPr>
          <w:trHeight w:val="549"/>
        </w:trPr>
        <w:tc>
          <w:tcPr>
            <w:tcW w:w="0" w:type="auto"/>
            <w:shd w:val="clear" w:color="auto" w:fill="FFFFFF"/>
            <w:tcMar>
              <w:top w:w="72" w:type="dxa"/>
              <w:left w:w="120" w:type="dxa"/>
              <w:bottom w:w="72" w:type="dxa"/>
              <w:right w:w="120" w:type="dxa"/>
            </w:tcMar>
            <w:vAlign w:val="center"/>
            <w:hideMark/>
          </w:tcPr>
          <w:p w14:paraId="18E7AFE2" w14:textId="77777777" w:rsidR="00743BA7" w:rsidRPr="00743BA7" w:rsidRDefault="00743BA7" w:rsidP="00743BA7">
            <w:pPr>
              <w:spacing w:after="0" w:line="336" w:lineRule="atLeast"/>
              <w:jc w:val="both"/>
              <w:rPr>
                <w:rFonts w:ascii="Arial" w:eastAsia="Times New Roman" w:hAnsi="Arial" w:cs="Arial"/>
                <w:color w:val="222222"/>
                <w:sz w:val="24"/>
                <w:szCs w:val="24"/>
              </w:rPr>
            </w:pPr>
            <w:hyperlink r:id="rId6" w:anchor="if-expr" w:history="1">
              <w:r w:rsidRPr="00743BA7">
                <w:rPr>
                  <w:rFonts w:ascii="Courier New" w:eastAsia="Times New Roman" w:hAnsi="Courier New" w:cs="Courier New"/>
                  <w:color w:val="6363BB"/>
                  <w:sz w:val="23"/>
                  <w:szCs w:val="23"/>
                </w:rPr>
                <w:t>if</w:t>
              </w:r>
            </w:hyperlink>
            <w:r w:rsidRPr="00743BA7">
              <w:rPr>
                <w:rFonts w:ascii="Arial" w:eastAsia="Times New Roman" w:hAnsi="Arial" w:cs="Arial"/>
                <w:color w:val="222222"/>
                <w:sz w:val="24"/>
                <w:szCs w:val="24"/>
              </w:rPr>
              <w:t> – </w:t>
            </w:r>
            <w:r w:rsidRPr="00743BA7">
              <w:rPr>
                <w:rFonts w:ascii="Courier New" w:eastAsia="Times New Roman" w:hAnsi="Courier New" w:cs="Courier New"/>
                <w:color w:val="222222"/>
                <w:sz w:val="23"/>
                <w:szCs w:val="23"/>
              </w:rPr>
              <w:t>else</w:t>
            </w:r>
          </w:p>
        </w:tc>
        <w:tc>
          <w:tcPr>
            <w:tcW w:w="2986" w:type="dxa"/>
            <w:shd w:val="clear" w:color="auto" w:fill="FFFFFF"/>
            <w:tcMar>
              <w:top w:w="72" w:type="dxa"/>
              <w:left w:w="120" w:type="dxa"/>
              <w:bottom w:w="72" w:type="dxa"/>
              <w:right w:w="120" w:type="dxa"/>
            </w:tcMar>
            <w:vAlign w:val="center"/>
            <w:hideMark/>
          </w:tcPr>
          <w:p w14:paraId="0B533F68"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Conditional expression</w:t>
            </w:r>
          </w:p>
        </w:tc>
      </w:tr>
      <w:tr w:rsidR="00743BA7" w:rsidRPr="00743BA7" w14:paraId="5459E5A0" w14:textId="77777777" w:rsidTr="00743BA7">
        <w:trPr>
          <w:trHeight w:val="268"/>
        </w:trPr>
        <w:tc>
          <w:tcPr>
            <w:tcW w:w="0" w:type="auto"/>
            <w:shd w:val="clear" w:color="auto" w:fill="FFFFFF"/>
            <w:tcMar>
              <w:top w:w="72" w:type="dxa"/>
              <w:left w:w="120" w:type="dxa"/>
              <w:bottom w:w="72" w:type="dxa"/>
              <w:right w:w="120" w:type="dxa"/>
            </w:tcMar>
            <w:vAlign w:val="center"/>
            <w:hideMark/>
          </w:tcPr>
          <w:p w14:paraId="01019DF0" w14:textId="77777777" w:rsidR="00743BA7" w:rsidRPr="00743BA7" w:rsidRDefault="00743BA7" w:rsidP="00743BA7">
            <w:pPr>
              <w:spacing w:after="0" w:line="336" w:lineRule="atLeast"/>
              <w:jc w:val="both"/>
              <w:rPr>
                <w:rFonts w:ascii="Arial" w:eastAsia="Times New Roman" w:hAnsi="Arial" w:cs="Arial"/>
                <w:color w:val="222222"/>
                <w:sz w:val="24"/>
                <w:szCs w:val="24"/>
              </w:rPr>
            </w:pPr>
            <w:hyperlink r:id="rId7" w:anchor="or" w:history="1">
              <w:r w:rsidRPr="00743BA7">
                <w:rPr>
                  <w:rFonts w:ascii="Courier New" w:eastAsia="Times New Roman" w:hAnsi="Courier New" w:cs="Courier New"/>
                  <w:color w:val="6363BB"/>
                  <w:sz w:val="23"/>
                  <w:szCs w:val="23"/>
                </w:rPr>
                <w:t>or</w:t>
              </w:r>
            </w:hyperlink>
          </w:p>
        </w:tc>
        <w:tc>
          <w:tcPr>
            <w:tcW w:w="2986" w:type="dxa"/>
            <w:shd w:val="clear" w:color="auto" w:fill="FFFFFF"/>
            <w:tcMar>
              <w:top w:w="72" w:type="dxa"/>
              <w:left w:w="120" w:type="dxa"/>
              <w:bottom w:w="72" w:type="dxa"/>
              <w:right w:w="120" w:type="dxa"/>
            </w:tcMar>
            <w:vAlign w:val="center"/>
            <w:hideMark/>
          </w:tcPr>
          <w:p w14:paraId="3614BB15"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Boolean OR</w:t>
            </w:r>
          </w:p>
        </w:tc>
      </w:tr>
      <w:tr w:rsidR="00743BA7" w:rsidRPr="00743BA7" w14:paraId="4E0CF54A" w14:textId="77777777" w:rsidTr="00743BA7">
        <w:trPr>
          <w:trHeight w:val="279"/>
        </w:trPr>
        <w:tc>
          <w:tcPr>
            <w:tcW w:w="0" w:type="auto"/>
            <w:shd w:val="clear" w:color="auto" w:fill="FFFFFF"/>
            <w:tcMar>
              <w:top w:w="72" w:type="dxa"/>
              <w:left w:w="120" w:type="dxa"/>
              <w:bottom w:w="72" w:type="dxa"/>
              <w:right w:w="120" w:type="dxa"/>
            </w:tcMar>
            <w:vAlign w:val="center"/>
            <w:hideMark/>
          </w:tcPr>
          <w:p w14:paraId="17CB1DFE" w14:textId="77777777" w:rsidR="00743BA7" w:rsidRPr="00743BA7" w:rsidRDefault="00743BA7" w:rsidP="00743BA7">
            <w:pPr>
              <w:spacing w:after="0" w:line="336" w:lineRule="atLeast"/>
              <w:jc w:val="both"/>
              <w:rPr>
                <w:rFonts w:ascii="Arial" w:eastAsia="Times New Roman" w:hAnsi="Arial" w:cs="Arial"/>
                <w:color w:val="222222"/>
                <w:sz w:val="24"/>
                <w:szCs w:val="24"/>
              </w:rPr>
            </w:pPr>
            <w:hyperlink r:id="rId8" w:anchor="and" w:history="1">
              <w:r w:rsidRPr="00743BA7">
                <w:rPr>
                  <w:rFonts w:ascii="Courier New" w:eastAsia="Times New Roman" w:hAnsi="Courier New" w:cs="Courier New"/>
                  <w:color w:val="6363BB"/>
                  <w:sz w:val="23"/>
                  <w:szCs w:val="23"/>
                </w:rPr>
                <w:t>and</w:t>
              </w:r>
            </w:hyperlink>
          </w:p>
        </w:tc>
        <w:tc>
          <w:tcPr>
            <w:tcW w:w="2986" w:type="dxa"/>
            <w:shd w:val="clear" w:color="auto" w:fill="FFFFFF"/>
            <w:tcMar>
              <w:top w:w="72" w:type="dxa"/>
              <w:left w:w="120" w:type="dxa"/>
              <w:bottom w:w="72" w:type="dxa"/>
              <w:right w:w="120" w:type="dxa"/>
            </w:tcMar>
            <w:vAlign w:val="center"/>
            <w:hideMark/>
          </w:tcPr>
          <w:p w14:paraId="664A5E35"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Boolean AND</w:t>
            </w:r>
          </w:p>
        </w:tc>
      </w:tr>
      <w:tr w:rsidR="00743BA7" w:rsidRPr="00743BA7" w14:paraId="08423C6D" w14:textId="77777777" w:rsidTr="00743BA7">
        <w:trPr>
          <w:trHeight w:val="268"/>
        </w:trPr>
        <w:tc>
          <w:tcPr>
            <w:tcW w:w="0" w:type="auto"/>
            <w:shd w:val="clear" w:color="auto" w:fill="FFFFFF"/>
            <w:tcMar>
              <w:top w:w="72" w:type="dxa"/>
              <w:left w:w="120" w:type="dxa"/>
              <w:bottom w:w="72" w:type="dxa"/>
              <w:right w:w="120" w:type="dxa"/>
            </w:tcMar>
            <w:vAlign w:val="center"/>
            <w:hideMark/>
          </w:tcPr>
          <w:p w14:paraId="622AF026" w14:textId="77777777" w:rsidR="00743BA7" w:rsidRPr="00743BA7" w:rsidRDefault="00743BA7" w:rsidP="00743BA7">
            <w:pPr>
              <w:spacing w:after="0" w:line="336" w:lineRule="atLeast"/>
              <w:jc w:val="both"/>
              <w:rPr>
                <w:rFonts w:ascii="Arial" w:eastAsia="Times New Roman" w:hAnsi="Arial" w:cs="Arial"/>
                <w:color w:val="222222"/>
                <w:sz w:val="24"/>
                <w:szCs w:val="24"/>
              </w:rPr>
            </w:pPr>
            <w:hyperlink r:id="rId9" w:anchor="not" w:history="1">
              <w:r w:rsidRPr="00743BA7">
                <w:rPr>
                  <w:rFonts w:ascii="Courier New" w:eastAsia="Times New Roman" w:hAnsi="Courier New" w:cs="Courier New"/>
                  <w:color w:val="6363BB"/>
                  <w:sz w:val="23"/>
                  <w:szCs w:val="23"/>
                </w:rPr>
                <w:t>not</w:t>
              </w:r>
            </w:hyperlink>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x</w:t>
            </w:r>
          </w:p>
        </w:tc>
        <w:tc>
          <w:tcPr>
            <w:tcW w:w="2986" w:type="dxa"/>
            <w:shd w:val="clear" w:color="auto" w:fill="FFFFFF"/>
            <w:tcMar>
              <w:top w:w="72" w:type="dxa"/>
              <w:left w:w="120" w:type="dxa"/>
              <w:bottom w:w="72" w:type="dxa"/>
              <w:right w:w="120" w:type="dxa"/>
            </w:tcMar>
            <w:vAlign w:val="center"/>
            <w:hideMark/>
          </w:tcPr>
          <w:p w14:paraId="244BBA99"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Boolean NOT</w:t>
            </w:r>
          </w:p>
        </w:tc>
      </w:tr>
      <w:tr w:rsidR="00743BA7" w:rsidRPr="00743BA7" w14:paraId="1CFC1C64" w14:textId="77777777" w:rsidTr="00743BA7">
        <w:trPr>
          <w:trHeight w:val="1388"/>
        </w:trPr>
        <w:tc>
          <w:tcPr>
            <w:tcW w:w="0" w:type="auto"/>
            <w:shd w:val="clear" w:color="auto" w:fill="FFFFFF"/>
            <w:tcMar>
              <w:top w:w="72" w:type="dxa"/>
              <w:left w:w="120" w:type="dxa"/>
              <w:bottom w:w="72" w:type="dxa"/>
              <w:right w:w="120" w:type="dxa"/>
            </w:tcMar>
            <w:vAlign w:val="center"/>
            <w:hideMark/>
          </w:tcPr>
          <w:p w14:paraId="7014E7F4" w14:textId="77777777" w:rsidR="00743BA7" w:rsidRPr="00743BA7" w:rsidRDefault="00743BA7" w:rsidP="00743BA7">
            <w:pPr>
              <w:spacing w:after="0" w:line="336" w:lineRule="atLeast"/>
              <w:jc w:val="both"/>
              <w:rPr>
                <w:rFonts w:ascii="Arial" w:eastAsia="Times New Roman" w:hAnsi="Arial" w:cs="Arial"/>
                <w:color w:val="222222"/>
                <w:sz w:val="24"/>
                <w:szCs w:val="24"/>
              </w:rPr>
            </w:pPr>
            <w:hyperlink r:id="rId10" w:anchor="in" w:history="1">
              <w:r w:rsidRPr="00743BA7">
                <w:rPr>
                  <w:rFonts w:ascii="Courier New" w:eastAsia="Times New Roman" w:hAnsi="Courier New" w:cs="Courier New"/>
                  <w:color w:val="6363BB"/>
                  <w:sz w:val="23"/>
                  <w:szCs w:val="23"/>
                </w:rPr>
                <w:t>in</w:t>
              </w:r>
            </w:hyperlink>
            <w:r w:rsidRPr="00743BA7">
              <w:rPr>
                <w:rFonts w:ascii="Arial" w:eastAsia="Times New Roman" w:hAnsi="Arial" w:cs="Arial"/>
                <w:color w:val="222222"/>
                <w:sz w:val="24"/>
                <w:szCs w:val="24"/>
              </w:rPr>
              <w:t>, </w:t>
            </w:r>
            <w:hyperlink r:id="rId11" w:anchor="not-in" w:history="1">
              <w:r w:rsidRPr="00743BA7">
                <w:rPr>
                  <w:rFonts w:ascii="Courier New" w:eastAsia="Times New Roman" w:hAnsi="Courier New" w:cs="Courier New"/>
                  <w:color w:val="6363BB"/>
                  <w:sz w:val="23"/>
                  <w:szCs w:val="23"/>
                </w:rPr>
                <w:t>not in</w:t>
              </w:r>
            </w:hyperlink>
            <w:r w:rsidRPr="00743BA7">
              <w:rPr>
                <w:rFonts w:ascii="Arial" w:eastAsia="Times New Roman" w:hAnsi="Arial" w:cs="Arial"/>
                <w:color w:val="222222"/>
                <w:sz w:val="24"/>
                <w:szCs w:val="24"/>
              </w:rPr>
              <w:t>, </w:t>
            </w:r>
            <w:hyperlink r:id="rId12" w:anchor="is" w:history="1">
              <w:r w:rsidRPr="00743BA7">
                <w:rPr>
                  <w:rFonts w:ascii="Courier New" w:eastAsia="Times New Roman" w:hAnsi="Courier New" w:cs="Courier New"/>
                  <w:color w:val="6363BB"/>
                  <w:sz w:val="23"/>
                  <w:szCs w:val="23"/>
                </w:rPr>
                <w:t>is</w:t>
              </w:r>
            </w:hyperlink>
            <w:r w:rsidRPr="00743BA7">
              <w:rPr>
                <w:rFonts w:ascii="Arial" w:eastAsia="Times New Roman" w:hAnsi="Arial" w:cs="Arial"/>
                <w:color w:val="222222"/>
                <w:sz w:val="24"/>
                <w:szCs w:val="24"/>
              </w:rPr>
              <w:t>, </w:t>
            </w:r>
            <w:hyperlink r:id="rId13" w:anchor="is-not" w:history="1">
              <w:r w:rsidRPr="00743BA7">
                <w:rPr>
                  <w:rFonts w:ascii="Courier New" w:eastAsia="Times New Roman" w:hAnsi="Courier New" w:cs="Courier New"/>
                  <w:color w:val="6363BB"/>
                  <w:sz w:val="23"/>
                  <w:szCs w:val="23"/>
                </w:rPr>
                <w:t>is not</w:t>
              </w:r>
            </w:hyperlink>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&lt;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&lt;=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&gt;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&gt;=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w:t>
            </w:r>
          </w:p>
        </w:tc>
        <w:tc>
          <w:tcPr>
            <w:tcW w:w="2986" w:type="dxa"/>
            <w:shd w:val="clear" w:color="auto" w:fill="FFFFFF"/>
            <w:tcMar>
              <w:top w:w="72" w:type="dxa"/>
              <w:left w:w="120" w:type="dxa"/>
              <w:bottom w:w="72" w:type="dxa"/>
              <w:right w:w="120" w:type="dxa"/>
            </w:tcMar>
            <w:vAlign w:val="center"/>
            <w:hideMark/>
          </w:tcPr>
          <w:p w14:paraId="6D136AFB"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Comparisons, including membership tests and identity tests</w:t>
            </w:r>
          </w:p>
        </w:tc>
      </w:tr>
      <w:tr w:rsidR="00743BA7" w:rsidRPr="00743BA7" w14:paraId="4C921250" w14:textId="77777777" w:rsidTr="00743BA7">
        <w:trPr>
          <w:trHeight w:val="268"/>
        </w:trPr>
        <w:tc>
          <w:tcPr>
            <w:tcW w:w="0" w:type="auto"/>
            <w:shd w:val="clear" w:color="auto" w:fill="FFFFFF"/>
            <w:tcMar>
              <w:top w:w="72" w:type="dxa"/>
              <w:left w:w="120" w:type="dxa"/>
              <w:bottom w:w="72" w:type="dxa"/>
              <w:right w:w="120" w:type="dxa"/>
            </w:tcMar>
            <w:vAlign w:val="center"/>
            <w:hideMark/>
          </w:tcPr>
          <w:p w14:paraId="0ED9EFE3"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w:t>
            </w:r>
          </w:p>
        </w:tc>
        <w:tc>
          <w:tcPr>
            <w:tcW w:w="2986" w:type="dxa"/>
            <w:shd w:val="clear" w:color="auto" w:fill="FFFFFF"/>
            <w:tcMar>
              <w:top w:w="72" w:type="dxa"/>
              <w:left w:w="120" w:type="dxa"/>
              <w:bottom w:w="72" w:type="dxa"/>
              <w:right w:w="120" w:type="dxa"/>
            </w:tcMar>
            <w:vAlign w:val="center"/>
            <w:hideMark/>
          </w:tcPr>
          <w:p w14:paraId="59D49CD9"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Bitwise OR</w:t>
            </w:r>
          </w:p>
        </w:tc>
      </w:tr>
      <w:tr w:rsidR="00743BA7" w:rsidRPr="00743BA7" w14:paraId="1989C5A5" w14:textId="77777777" w:rsidTr="00743BA7">
        <w:trPr>
          <w:trHeight w:val="268"/>
        </w:trPr>
        <w:tc>
          <w:tcPr>
            <w:tcW w:w="0" w:type="auto"/>
            <w:shd w:val="clear" w:color="auto" w:fill="FFFFFF"/>
            <w:tcMar>
              <w:top w:w="72" w:type="dxa"/>
              <w:left w:w="120" w:type="dxa"/>
              <w:bottom w:w="72" w:type="dxa"/>
              <w:right w:w="120" w:type="dxa"/>
            </w:tcMar>
            <w:vAlign w:val="center"/>
            <w:hideMark/>
          </w:tcPr>
          <w:p w14:paraId="1AD56CF8"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w:t>
            </w:r>
          </w:p>
        </w:tc>
        <w:tc>
          <w:tcPr>
            <w:tcW w:w="2986" w:type="dxa"/>
            <w:shd w:val="clear" w:color="auto" w:fill="FFFFFF"/>
            <w:tcMar>
              <w:top w:w="72" w:type="dxa"/>
              <w:left w:w="120" w:type="dxa"/>
              <w:bottom w:w="72" w:type="dxa"/>
              <w:right w:w="120" w:type="dxa"/>
            </w:tcMar>
            <w:vAlign w:val="center"/>
            <w:hideMark/>
          </w:tcPr>
          <w:p w14:paraId="08C21AC6"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Bitwise XOR</w:t>
            </w:r>
          </w:p>
        </w:tc>
      </w:tr>
      <w:tr w:rsidR="00743BA7" w:rsidRPr="00743BA7" w14:paraId="746262CB" w14:textId="77777777" w:rsidTr="00743BA7">
        <w:trPr>
          <w:trHeight w:val="279"/>
        </w:trPr>
        <w:tc>
          <w:tcPr>
            <w:tcW w:w="0" w:type="auto"/>
            <w:shd w:val="clear" w:color="auto" w:fill="FFFFFF"/>
            <w:tcMar>
              <w:top w:w="72" w:type="dxa"/>
              <w:left w:w="120" w:type="dxa"/>
              <w:bottom w:w="72" w:type="dxa"/>
              <w:right w:w="120" w:type="dxa"/>
            </w:tcMar>
            <w:vAlign w:val="center"/>
            <w:hideMark/>
          </w:tcPr>
          <w:p w14:paraId="557008C2"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&amp;</w:t>
            </w:r>
          </w:p>
        </w:tc>
        <w:tc>
          <w:tcPr>
            <w:tcW w:w="2986" w:type="dxa"/>
            <w:shd w:val="clear" w:color="auto" w:fill="FFFFFF"/>
            <w:tcMar>
              <w:top w:w="72" w:type="dxa"/>
              <w:left w:w="120" w:type="dxa"/>
              <w:bottom w:w="72" w:type="dxa"/>
              <w:right w:w="120" w:type="dxa"/>
            </w:tcMar>
            <w:vAlign w:val="center"/>
            <w:hideMark/>
          </w:tcPr>
          <w:p w14:paraId="460CCEB2"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Bitwise AND</w:t>
            </w:r>
          </w:p>
        </w:tc>
      </w:tr>
      <w:tr w:rsidR="00743BA7" w:rsidRPr="00743BA7" w14:paraId="53C0E2F8" w14:textId="77777777" w:rsidTr="00743BA7">
        <w:trPr>
          <w:trHeight w:val="268"/>
        </w:trPr>
        <w:tc>
          <w:tcPr>
            <w:tcW w:w="0" w:type="auto"/>
            <w:shd w:val="clear" w:color="auto" w:fill="FFFFFF"/>
            <w:tcMar>
              <w:top w:w="72" w:type="dxa"/>
              <w:left w:w="120" w:type="dxa"/>
              <w:bottom w:w="72" w:type="dxa"/>
              <w:right w:w="120" w:type="dxa"/>
            </w:tcMar>
            <w:vAlign w:val="center"/>
            <w:hideMark/>
          </w:tcPr>
          <w:p w14:paraId="7D7507AB"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&lt;&lt;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&gt;&gt;</w:t>
            </w:r>
          </w:p>
        </w:tc>
        <w:tc>
          <w:tcPr>
            <w:tcW w:w="2986" w:type="dxa"/>
            <w:shd w:val="clear" w:color="auto" w:fill="FFFFFF"/>
            <w:tcMar>
              <w:top w:w="72" w:type="dxa"/>
              <w:left w:w="120" w:type="dxa"/>
              <w:bottom w:w="72" w:type="dxa"/>
              <w:right w:w="120" w:type="dxa"/>
            </w:tcMar>
            <w:vAlign w:val="center"/>
            <w:hideMark/>
          </w:tcPr>
          <w:p w14:paraId="0DB42A21"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Shifts</w:t>
            </w:r>
          </w:p>
        </w:tc>
      </w:tr>
      <w:tr w:rsidR="00743BA7" w:rsidRPr="00743BA7" w14:paraId="42F8ECC2" w14:textId="77777777" w:rsidTr="00743BA7">
        <w:trPr>
          <w:trHeight w:val="549"/>
        </w:trPr>
        <w:tc>
          <w:tcPr>
            <w:tcW w:w="0" w:type="auto"/>
            <w:shd w:val="clear" w:color="auto" w:fill="FFFFFF"/>
            <w:tcMar>
              <w:top w:w="72" w:type="dxa"/>
              <w:left w:w="120" w:type="dxa"/>
              <w:bottom w:w="72" w:type="dxa"/>
              <w:right w:w="120" w:type="dxa"/>
            </w:tcMar>
            <w:vAlign w:val="center"/>
            <w:hideMark/>
          </w:tcPr>
          <w:p w14:paraId="29D019AA"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w:t>
            </w:r>
          </w:p>
        </w:tc>
        <w:tc>
          <w:tcPr>
            <w:tcW w:w="2986" w:type="dxa"/>
            <w:shd w:val="clear" w:color="auto" w:fill="FFFFFF"/>
            <w:tcMar>
              <w:top w:w="72" w:type="dxa"/>
              <w:left w:w="120" w:type="dxa"/>
              <w:bottom w:w="72" w:type="dxa"/>
              <w:right w:w="120" w:type="dxa"/>
            </w:tcMar>
            <w:vAlign w:val="center"/>
            <w:hideMark/>
          </w:tcPr>
          <w:p w14:paraId="2F7552DE"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Addition and subtraction</w:t>
            </w:r>
          </w:p>
        </w:tc>
      </w:tr>
      <w:tr w:rsidR="00743BA7" w:rsidRPr="00743BA7" w14:paraId="51B04999" w14:textId="77777777" w:rsidTr="00743BA7">
        <w:trPr>
          <w:trHeight w:val="1667"/>
        </w:trPr>
        <w:tc>
          <w:tcPr>
            <w:tcW w:w="0" w:type="auto"/>
            <w:shd w:val="clear" w:color="auto" w:fill="FFFFFF"/>
            <w:tcMar>
              <w:top w:w="72" w:type="dxa"/>
              <w:left w:w="120" w:type="dxa"/>
              <w:bottom w:w="72" w:type="dxa"/>
              <w:right w:w="120" w:type="dxa"/>
            </w:tcMar>
            <w:vAlign w:val="center"/>
            <w:hideMark/>
          </w:tcPr>
          <w:p w14:paraId="629FADB5"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w:t>
            </w:r>
          </w:p>
        </w:tc>
        <w:tc>
          <w:tcPr>
            <w:tcW w:w="2986" w:type="dxa"/>
            <w:shd w:val="clear" w:color="auto" w:fill="FFFFFF"/>
            <w:tcMar>
              <w:top w:w="72" w:type="dxa"/>
              <w:left w:w="120" w:type="dxa"/>
              <w:bottom w:w="72" w:type="dxa"/>
              <w:right w:w="120" w:type="dxa"/>
            </w:tcMar>
            <w:vAlign w:val="center"/>
            <w:hideMark/>
          </w:tcPr>
          <w:p w14:paraId="22D7F3CA"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Multiplication, matrix multiplication, division, floor division, remainder </w:t>
            </w:r>
            <w:hyperlink r:id="rId14" w:anchor="id21" w:history="1">
              <w:r w:rsidRPr="00743BA7">
                <w:rPr>
                  <w:rFonts w:ascii="Arial" w:eastAsia="Times New Roman" w:hAnsi="Arial" w:cs="Arial"/>
                  <w:color w:val="6363BB"/>
                  <w:sz w:val="24"/>
                  <w:szCs w:val="24"/>
                  <w:u w:val="single"/>
                </w:rPr>
                <w:t>5</w:t>
              </w:r>
            </w:hyperlink>
          </w:p>
        </w:tc>
      </w:tr>
      <w:tr w:rsidR="00743BA7" w:rsidRPr="00743BA7" w14:paraId="3F971555" w14:textId="77777777" w:rsidTr="00743BA7">
        <w:trPr>
          <w:trHeight w:val="828"/>
        </w:trPr>
        <w:tc>
          <w:tcPr>
            <w:tcW w:w="0" w:type="auto"/>
            <w:shd w:val="clear" w:color="auto" w:fill="FFFFFF"/>
            <w:tcMar>
              <w:top w:w="72" w:type="dxa"/>
              <w:left w:w="120" w:type="dxa"/>
              <w:bottom w:w="72" w:type="dxa"/>
              <w:right w:w="120" w:type="dxa"/>
            </w:tcMar>
            <w:vAlign w:val="center"/>
            <w:hideMark/>
          </w:tcPr>
          <w:p w14:paraId="73045BC7"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lastRenderedPageBreak/>
              <w:t>+x</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-x</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~x</w:t>
            </w:r>
          </w:p>
        </w:tc>
        <w:tc>
          <w:tcPr>
            <w:tcW w:w="2986" w:type="dxa"/>
            <w:shd w:val="clear" w:color="auto" w:fill="FFFFFF"/>
            <w:tcMar>
              <w:top w:w="72" w:type="dxa"/>
              <w:left w:w="120" w:type="dxa"/>
              <w:bottom w:w="72" w:type="dxa"/>
              <w:right w:w="120" w:type="dxa"/>
            </w:tcMar>
            <w:vAlign w:val="center"/>
            <w:hideMark/>
          </w:tcPr>
          <w:p w14:paraId="0941E266"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Positive, negative, bitwise NOT</w:t>
            </w:r>
          </w:p>
        </w:tc>
      </w:tr>
      <w:tr w:rsidR="00743BA7" w:rsidRPr="00743BA7" w14:paraId="5B0DE903" w14:textId="77777777" w:rsidTr="00743BA7">
        <w:trPr>
          <w:trHeight w:val="268"/>
        </w:trPr>
        <w:tc>
          <w:tcPr>
            <w:tcW w:w="0" w:type="auto"/>
            <w:shd w:val="clear" w:color="auto" w:fill="FFFFFF"/>
            <w:tcMar>
              <w:top w:w="72" w:type="dxa"/>
              <w:left w:w="120" w:type="dxa"/>
              <w:bottom w:w="72" w:type="dxa"/>
              <w:right w:w="120" w:type="dxa"/>
            </w:tcMar>
            <w:vAlign w:val="center"/>
            <w:hideMark/>
          </w:tcPr>
          <w:p w14:paraId="221A3326"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w:t>
            </w:r>
          </w:p>
        </w:tc>
        <w:tc>
          <w:tcPr>
            <w:tcW w:w="2986" w:type="dxa"/>
            <w:shd w:val="clear" w:color="auto" w:fill="FFFFFF"/>
            <w:tcMar>
              <w:top w:w="72" w:type="dxa"/>
              <w:left w:w="120" w:type="dxa"/>
              <w:bottom w:w="72" w:type="dxa"/>
              <w:right w:w="120" w:type="dxa"/>
            </w:tcMar>
            <w:vAlign w:val="center"/>
            <w:hideMark/>
          </w:tcPr>
          <w:p w14:paraId="62290767"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Exponentiation </w:t>
            </w:r>
            <w:hyperlink r:id="rId15" w:anchor="id22" w:history="1">
              <w:r w:rsidRPr="00743BA7">
                <w:rPr>
                  <w:rFonts w:ascii="Arial" w:eastAsia="Times New Roman" w:hAnsi="Arial" w:cs="Arial"/>
                  <w:color w:val="6363BB"/>
                  <w:sz w:val="24"/>
                  <w:szCs w:val="24"/>
                  <w:u w:val="single"/>
                </w:rPr>
                <w:t>6</w:t>
              </w:r>
            </w:hyperlink>
          </w:p>
        </w:tc>
      </w:tr>
      <w:tr w:rsidR="00743BA7" w:rsidRPr="00743BA7" w14:paraId="073EB90F" w14:textId="77777777" w:rsidTr="00743BA7">
        <w:trPr>
          <w:trHeight w:val="268"/>
        </w:trPr>
        <w:tc>
          <w:tcPr>
            <w:tcW w:w="0" w:type="auto"/>
            <w:shd w:val="clear" w:color="auto" w:fill="FFFFFF"/>
            <w:tcMar>
              <w:top w:w="72" w:type="dxa"/>
              <w:left w:w="120" w:type="dxa"/>
              <w:bottom w:w="72" w:type="dxa"/>
              <w:right w:w="120" w:type="dxa"/>
            </w:tcMar>
            <w:vAlign w:val="center"/>
            <w:hideMark/>
          </w:tcPr>
          <w:p w14:paraId="3FB0F5D3" w14:textId="77777777" w:rsidR="00743BA7" w:rsidRPr="00743BA7" w:rsidRDefault="00743BA7" w:rsidP="00743BA7">
            <w:pPr>
              <w:spacing w:after="0" w:line="336" w:lineRule="atLeast"/>
              <w:jc w:val="both"/>
              <w:rPr>
                <w:rFonts w:ascii="Arial" w:eastAsia="Times New Roman" w:hAnsi="Arial" w:cs="Arial"/>
                <w:color w:val="222222"/>
                <w:sz w:val="24"/>
                <w:szCs w:val="24"/>
              </w:rPr>
            </w:pPr>
            <w:hyperlink r:id="rId16" w:anchor="await" w:history="1">
              <w:r w:rsidRPr="00743BA7">
                <w:rPr>
                  <w:rFonts w:ascii="Courier New" w:eastAsia="Times New Roman" w:hAnsi="Courier New" w:cs="Courier New"/>
                  <w:color w:val="6363BB"/>
                  <w:sz w:val="23"/>
                  <w:szCs w:val="23"/>
                </w:rPr>
                <w:t>await</w:t>
              </w:r>
            </w:hyperlink>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x</w:t>
            </w:r>
          </w:p>
        </w:tc>
        <w:tc>
          <w:tcPr>
            <w:tcW w:w="2986" w:type="dxa"/>
            <w:shd w:val="clear" w:color="auto" w:fill="FFFFFF"/>
            <w:tcMar>
              <w:top w:w="72" w:type="dxa"/>
              <w:left w:w="120" w:type="dxa"/>
              <w:bottom w:w="72" w:type="dxa"/>
              <w:right w:w="120" w:type="dxa"/>
            </w:tcMar>
            <w:vAlign w:val="center"/>
            <w:hideMark/>
          </w:tcPr>
          <w:p w14:paraId="02D38269"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Await expression</w:t>
            </w:r>
          </w:p>
        </w:tc>
      </w:tr>
      <w:tr w:rsidR="00743BA7" w:rsidRPr="00743BA7" w14:paraId="5BD269CA" w14:textId="77777777" w:rsidTr="00743BA7">
        <w:trPr>
          <w:trHeight w:val="1109"/>
        </w:trPr>
        <w:tc>
          <w:tcPr>
            <w:tcW w:w="0" w:type="auto"/>
            <w:shd w:val="clear" w:color="auto" w:fill="FFFFFF"/>
            <w:tcMar>
              <w:top w:w="72" w:type="dxa"/>
              <w:left w:w="120" w:type="dxa"/>
              <w:bottom w:w="72" w:type="dxa"/>
              <w:right w:w="120" w:type="dxa"/>
            </w:tcMar>
            <w:vAlign w:val="center"/>
            <w:hideMark/>
          </w:tcPr>
          <w:p w14:paraId="21289B65" w14:textId="567ABB76" w:rsidR="00743BA7" w:rsidRDefault="00743BA7" w:rsidP="00743BA7">
            <w:pPr>
              <w:spacing w:after="0" w:line="336" w:lineRule="atLeast"/>
              <w:jc w:val="both"/>
              <w:rPr>
                <w:rFonts w:ascii="Courier New" w:eastAsia="Times New Roman" w:hAnsi="Courier New" w:cs="Courier New"/>
                <w:color w:val="222222"/>
                <w:sz w:val="23"/>
                <w:szCs w:val="23"/>
                <w:shd w:val="clear" w:color="auto" w:fill="ECF0F3"/>
              </w:rPr>
            </w:pPr>
            <w:r w:rsidRPr="00743BA7">
              <w:rPr>
                <w:rFonts w:ascii="Courier New" w:eastAsia="Times New Roman" w:hAnsi="Courier New" w:cs="Courier New"/>
                <w:color w:val="222222"/>
                <w:sz w:val="23"/>
                <w:szCs w:val="23"/>
                <w:shd w:val="clear" w:color="auto" w:fill="ECF0F3"/>
              </w:rPr>
              <w:t>x[index]</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x[</w:t>
            </w:r>
            <w:proofErr w:type="gramStart"/>
            <w:r w:rsidRPr="00743BA7">
              <w:rPr>
                <w:rFonts w:ascii="Courier New" w:eastAsia="Times New Roman" w:hAnsi="Courier New" w:cs="Courier New"/>
                <w:color w:val="222222"/>
                <w:sz w:val="23"/>
                <w:szCs w:val="23"/>
                <w:shd w:val="clear" w:color="auto" w:fill="ECF0F3"/>
              </w:rPr>
              <w:t>index:index</w:t>
            </w:r>
            <w:proofErr w:type="gramEnd"/>
            <w:r w:rsidRPr="00743BA7">
              <w:rPr>
                <w:rFonts w:ascii="Courier New" w:eastAsia="Times New Roman" w:hAnsi="Courier New" w:cs="Courier New"/>
                <w:color w:val="222222"/>
                <w:sz w:val="23"/>
                <w:szCs w:val="23"/>
                <w:shd w:val="clear" w:color="auto" w:fill="ECF0F3"/>
              </w:rPr>
              <w:t>]</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x(arguments...)</w:t>
            </w:r>
            <w:r>
              <w:rPr>
                <w:rFonts w:ascii="Courier New" w:eastAsia="Times New Roman" w:hAnsi="Courier New" w:cs="Courier New"/>
                <w:color w:val="222222"/>
                <w:sz w:val="23"/>
                <w:szCs w:val="23"/>
                <w:shd w:val="clear" w:color="auto" w:fill="ECF0F3"/>
              </w:rPr>
              <w:t>,</w:t>
            </w:r>
          </w:p>
          <w:p w14:paraId="0C4E2FCC" w14:textId="565F4D62"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 </w:t>
            </w:r>
            <w:proofErr w:type="gramStart"/>
            <w:r w:rsidRPr="00743BA7">
              <w:rPr>
                <w:rFonts w:ascii="Courier New" w:eastAsia="Times New Roman" w:hAnsi="Courier New" w:cs="Courier New"/>
                <w:color w:val="222222"/>
                <w:sz w:val="23"/>
                <w:szCs w:val="23"/>
                <w:shd w:val="clear" w:color="auto" w:fill="ECF0F3"/>
              </w:rPr>
              <w:t>x.attribute</w:t>
            </w:r>
            <w:proofErr w:type="gramEnd"/>
          </w:p>
        </w:tc>
        <w:tc>
          <w:tcPr>
            <w:tcW w:w="2986" w:type="dxa"/>
            <w:shd w:val="clear" w:color="auto" w:fill="FFFFFF"/>
            <w:tcMar>
              <w:top w:w="72" w:type="dxa"/>
              <w:left w:w="120" w:type="dxa"/>
              <w:bottom w:w="72" w:type="dxa"/>
              <w:right w:w="120" w:type="dxa"/>
            </w:tcMar>
            <w:vAlign w:val="center"/>
            <w:hideMark/>
          </w:tcPr>
          <w:p w14:paraId="2E8C6A2F"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Subscription, slicing, call, attribute reference</w:t>
            </w:r>
          </w:p>
        </w:tc>
      </w:tr>
      <w:tr w:rsidR="00743BA7" w:rsidRPr="00743BA7" w14:paraId="6F884C8B" w14:textId="77777777" w:rsidTr="00743BA7">
        <w:trPr>
          <w:trHeight w:val="1948"/>
        </w:trPr>
        <w:tc>
          <w:tcPr>
            <w:tcW w:w="0" w:type="auto"/>
            <w:shd w:val="clear" w:color="auto" w:fill="FFFFFF"/>
            <w:tcMar>
              <w:top w:w="72" w:type="dxa"/>
              <w:left w:w="120" w:type="dxa"/>
              <w:bottom w:w="72" w:type="dxa"/>
              <w:right w:w="120" w:type="dxa"/>
            </w:tcMar>
            <w:vAlign w:val="center"/>
            <w:hideMark/>
          </w:tcPr>
          <w:p w14:paraId="32313FBA" w14:textId="77777777" w:rsidR="00743BA7" w:rsidRPr="00743BA7" w:rsidRDefault="00743BA7" w:rsidP="00743BA7">
            <w:pPr>
              <w:spacing w:after="100" w:afterAutospacing="1"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(expressions...)</w:t>
            </w:r>
            <w:r w:rsidRPr="00743BA7">
              <w:rPr>
                <w:rFonts w:ascii="Arial" w:eastAsia="Times New Roman" w:hAnsi="Arial" w:cs="Arial"/>
                <w:color w:val="222222"/>
                <w:sz w:val="24"/>
                <w:szCs w:val="24"/>
              </w:rPr>
              <w:t>,</w:t>
            </w:r>
          </w:p>
          <w:p w14:paraId="26669824" w14:textId="77777777" w:rsidR="00743BA7" w:rsidRPr="00743BA7" w:rsidRDefault="00743BA7" w:rsidP="00743BA7">
            <w:pPr>
              <w:spacing w:before="100" w:beforeAutospacing="1" w:after="0" w:line="336" w:lineRule="atLeast"/>
              <w:jc w:val="both"/>
              <w:rPr>
                <w:rFonts w:ascii="Arial" w:eastAsia="Times New Roman" w:hAnsi="Arial" w:cs="Arial"/>
                <w:color w:val="222222"/>
                <w:sz w:val="24"/>
                <w:szCs w:val="24"/>
              </w:rPr>
            </w:pPr>
            <w:r w:rsidRPr="00743BA7">
              <w:rPr>
                <w:rFonts w:ascii="Courier New" w:eastAsia="Times New Roman" w:hAnsi="Courier New" w:cs="Courier New"/>
                <w:color w:val="222222"/>
                <w:sz w:val="23"/>
                <w:szCs w:val="23"/>
                <w:shd w:val="clear" w:color="auto" w:fill="ECF0F3"/>
              </w:rPr>
              <w:t>[expressions...]</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{key: value...}</w:t>
            </w:r>
            <w:r w:rsidRPr="00743BA7">
              <w:rPr>
                <w:rFonts w:ascii="Arial" w:eastAsia="Times New Roman" w:hAnsi="Arial" w:cs="Arial"/>
                <w:color w:val="222222"/>
                <w:sz w:val="24"/>
                <w:szCs w:val="24"/>
              </w:rPr>
              <w:t>, </w:t>
            </w:r>
            <w:r w:rsidRPr="00743BA7">
              <w:rPr>
                <w:rFonts w:ascii="Courier New" w:eastAsia="Times New Roman" w:hAnsi="Courier New" w:cs="Courier New"/>
                <w:color w:val="222222"/>
                <w:sz w:val="23"/>
                <w:szCs w:val="23"/>
                <w:shd w:val="clear" w:color="auto" w:fill="ECF0F3"/>
              </w:rPr>
              <w:t>{expressions...}</w:t>
            </w:r>
          </w:p>
        </w:tc>
        <w:tc>
          <w:tcPr>
            <w:tcW w:w="2986" w:type="dxa"/>
            <w:shd w:val="clear" w:color="auto" w:fill="FFFFFF"/>
            <w:tcMar>
              <w:top w:w="72" w:type="dxa"/>
              <w:left w:w="120" w:type="dxa"/>
              <w:bottom w:w="72" w:type="dxa"/>
              <w:right w:w="120" w:type="dxa"/>
            </w:tcMar>
            <w:vAlign w:val="center"/>
            <w:hideMark/>
          </w:tcPr>
          <w:p w14:paraId="48E76130" w14:textId="77777777" w:rsidR="00743BA7" w:rsidRPr="00743BA7" w:rsidRDefault="00743BA7" w:rsidP="00743BA7">
            <w:pPr>
              <w:spacing w:after="0" w:line="336" w:lineRule="atLeast"/>
              <w:jc w:val="both"/>
              <w:rPr>
                <w:rFonts w:ascii="Arial" w:eastAsia="Times New Roman" w:hAnsi="Arial" w:cs="Arial"/>
                <w:color w:val="222222"/>
                <w:sz w:val="24"/>
                <w:szCs w:val="24"/>
              </w:rPr>
            </w:pPr>
            <w:r w:rsidRPr="00743BA7">
              <w:rPr>
                <w:rFonts w:ascii="Arial" w:eastAsia="Times New Roman" w:hAnsi="Arial" w:cs="Arial"/>
                <w:color w:val="222222"/>
                <w:sz w:val="24"/>
                <w:szCs w:val="24"/>
              </w:rPr>
              <w:t>Binding or parenthesized expression, list display, dictionary display, set display</w:t>
            </w:r>
          </w:p>
        </w:tc>
      </w:tr>
    </w:tbl>
    <w:p w14:paraId="5AED7618" w14:textId="21F4D53B" w:rsidR="00E1587A" w:rsidRDefault="00E1587A"/>
    <w:p w14:paraId="1E961A77" w14:textId="77777777" w:rsidR="00B329DC" w:rsidRDefault="00B329DC" w:rsidP="00B329DC">
      <w:pPr>
        <w:shd w:val="clear" w:color="auto" w:fill="FFFFFF"/>
        <w:spacing w:after="0" w:line="240" w:lineRule="auto"/>
        <w:outlineLvl w:val="1"/>
        <w:rPr>
          <w:rFonts w:ascii="Arial" w:eastAsia="Times New Roman" w:hAnsi="Arial" w:cs="Arial"/>
          <w:color w:val="1A1A1A"/>
          <w:sz w:val="38"/>
          <w:szCs w:val="38"/>
        </w:rPr>
      </w:pPr>
    </w:p>
    <w:p w14:paraId="3D6F6A65" w14:textId="77777777" w:rsidR="00B329DC" w:rsidRDefault="00B329DC" w:rsidP="00B329DC">
      <w:pPr>
        <w:shd w:val="clear" w:color="auto" w:fill="FFFFFF"/>
        <w:spacing w:after="0" w:line="240" w:lineRule="auto"/>
        <w:outlineLvl w:val="1"/>
        <w:rPr>
          <w:rFonts w:ascii="Arial" w:eastAsia="Times New Roman" w:hAnsi="Arial" w:cs="Arial"/>
          <w:color w:val="1A1A1A"/>
          <w:sz w:val="38"/>
          <w:szCs w:val="38"/>
        </w:rPr>
      </w:pPr>
    </w:p>
    <w:p w14:paraId="6AC2E630" w14:textId="76516FD7" w:rsidR="00B329DC" w:rsidRDefault="00B329DC" w:rsidP="00B329DC">
      <w:pPr>
        <w:shd w:val="clear" w:color="auto" w:fill="FFFFFF"/>
        <w:spacing w:after="0" w:line="240" w:lineRule="auto"/>
        <w:outlineLvl w:val="1"/>
        <w:rPr>
          <w:rFonts w:ascii="Arial" w:eastAsia="Times New Roman" w:hAnsi="Arial" w:cs="Arial"/>
          <w:color w:val="1A1A1A"/>
          <w:sz w:val="38"/>
          <w:szCs w:val="38"/>
        </w:rPr>
      </w:pPr>
      <w:r w:rsidRPr="00B329DC">
        <w:rPr>
          <w:rFonts w:ascii="Arial" w:eastAsia="Times New Roman" w:hAnsi="Arial" w:cs="Arial"/>
          <w:color w:val="1A1A1A"/>
          <w:sz w:val="38"/>
          <w:szCs w:val="38"/>
        </w:rPr>
        <w:t> Lambdas</w:t>
      </w:r>
    </w:p>
    <w:p w14:paraId="2D3C926D" w14:textId="77777777" w:rsidR="00B329DC" w:rsidRPr="00B329DC" w:rsidRDefault="00B329DC" w:rsidP="00B329DC">
      <w:pPr>
        <w:shd w:val="clear" w:color="auto" w:fill="FFFFFF"/>
        <w:spacing w:after="0" w:line="240" w:lineRule="auto"/>
        <w:outlineLvl w:val="1"/>
        <w:rPr>
          <w:rFonts w:ascii="Arial" w:eastAsia="Times New Roman" w:hAnsi="Arial" w:cs="Arial"/>
          <w:color w:val="1A1A1A"/>
          <w:sz w:val="38"/>
          <w:szCs w:val="38"/>
        </w:rPr>
      </w:pPr>
    </w:p>
    <w:p w14:paraId="52059FDF" w14:textId="77777777" w:rsidR="00B329DC" w:rsidRPr="00B329DC" w:rsidRDefault="00B329DC" w:rsidP="00B329D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B329DC">
        <w:rPr>
          <w:rFonts w:ascii="Courier New" w:eastAsia="Times New Roman" w:hAnsi="Courier New" w:cs="Courier New"/>
          <w:b/>
          <w:bCs/>
          <w:color w:val="333333"/>
          <w:sz w:val="23"/>
          <w:szCs w:val="23"/>
        </w:rPr>
        <w:t>lambda_expr</w:t>
      </w:r>
      <w:proofErr w:type="spellEnd"/>
      <w:r w:rsidRPr="00B329DC">
        <w:rPr>
          <w:rFonts w:ascii="Courier New" w:eastAsia="Times New Roman" w:hAnsi="Courier New" w:cs="Courier New"/>
          <w:b/>
          <w:bCs/>
          <w:color w:val="333333"/>
          <w:sz w:val="23"/>
          <w:szCs w:val="23"/>
        </w:rPr>
        <w:t xml:space="preserve">       </w:t>
      </w:r>
      <w:r w:rsidRPr="00B329DC">
        <w:rPr>
          <w:rFonts w:ascii="Courier New" w:eastAsia="Times New Roman" w:hAnsi="Courier New" w:cs="Courier New"/>
          <w:color w:val="333333"/>
          <w:sz w:val="23"/>
          <w:szCs w:val="23"/>
        </w:rPr>
        <w:t xml:space="preserve"> ::=  "lambda" [</w:t>
      </w:r>
      <w:proofErr w:type="spellStart"/>
      <w:r w:rsidRPr="00B329DC">
        <w:rPr>
          <w:rFonts w:ascii="Courier New" w:eastAsia="Times New Roman" w:hAnsi="Courier New" w:cs="Courier New"/>
          <w:color w:val="333333"/>
          <w:sz w:val="23"/>
          <w:szCs w:val="23"/>
        </w:rPr>
        <w:fldChar w:fldCharType="begin"/>
      </w:r>
      <w:r w:rsidRPr="00B329DC">
        <w:rPr>
          <w:rFonts w:ascii="Courier New" w:eastAsia="Times New Roman" w:hAnsi="Courier New" w:cs="Courier New"/>
          <w:color w:val="333333"/>
          <w:sz w:val="23"/>
          <w:szCs w:val="23"/>
        </w:rPr>
        <w:instrText xml:space="preserve"> HYPERLINK "https://docs.python.org/3/reference/compound_stmts.html" \l "grammar-token-parameter-list" </w:instrText>
      </w:r>
      <w:r w:rsidRPr="00B329DC">
        <w:rPr>
          <w:rFonts w:ascii="Courier New" w:eastAsia="Times New Roman" w:hAnsi="Courier New" w:cs="Courier New"/>
          <w:color w:val="333333"/>
          <w:sz w:val="23"/>
          <w:szCs w:val="23"/>
        </w:rPr>
        <w:fldChar w:fldCharType="separate"/>
      </w:r>
      <w:r w:rsidRPr="00B329DC">
        <w:rPr>
          <w:rFonts w:ascii="Courier New" w:eastAsia="Times New Roman" w:hAnsi="Courier New" w:cs="Courier New"/>
          <w:color w:val="6363BB"/>
        </w:rPr>
        <w:t>parameter_list</w:t>
      </w:r>
      <w:proofErr w:type="spellEnd"/>
      <w:r w:rsidRPr="00B329DC">
        <w:rPr>
          <w:rFonts w:ascii="Courier New" w:eastAsia="Times New Roman" w:hAnsi="Courier New" w:cs="Courier New"/>
          <w:color w:val="333333"/>
          <w:sz w:val="23"/>
          <w:szCs w:val="23"/>
        </w:rPr>
        <w:fldChar w:fldCharType="end"/>
      </w:r>
      <w:r w:rsidRPr="00B329DC">
        <w:rPr>
          <w:rFonts w:ascii="Courier New" w:eastAsia="Times New Roman" w:hAnsi="Courier New" w:cs="Courier New"/>
          <w:color w:val="333333"/>
          <w:sz w:val="23"/>
          <w:szCs w:val="23"/>
        </w:rPr>
        <w:t xml:space="preserve">] ":" </w:t>
      </w:r>
      <w:hyperlink r:id="rId17" w:anchor="grammar-token-expression" w:history="1">
        <w:r w:rsidRPr="00B329DC">
          <w:rPr>
            <w:rFonts w:ascii="Courier New" w:eastAsia="Times New Roman" w:hAnsi="Courier New" w:cs="Courier New"/>
            <w:color w:val="6363BB"/>
          </w:rPr>
          <w:t>expression</w:t>
        </w:r>
      </w:hyperlink>
    </w:p>
    <w:p w14:paraId="3CD2FF16" w14:textId="77777777" w:rsidR="00B329DC" w:rsidRPr="00B329DC" w:rsidRDefault="00B329DC" w:rsidP="00B329D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B329DC">
        <w:rPr>
          <w:rFonts w:ascii="Courier New" w:eastAsia="Times New Roman" w:hAnsi="Courier New" w:cs="Courier New"/>
          <w:b/>
          <w:bCs/>
          <w:color w:val="333333"/>
          <w:sz w:val="23"/>
          <w:szCs w:val="23"/>
        </w:rPr>
        <w:t>lambda_expr_nocond</w:t>
      </w:r>
      <w:proofErr w:type="spellEnd"/>
      <w:r w:rsidRPr="00B329DC">
        <w:rPr>
          <w:rFonts w:ascii="Courier New" w:eastAsia="Times New Roman" w:hAnsi="Courier New" w:cs="Courier New"/>
          <w:color w:val="333333"/>
          <w:sz w:val="23"/>
          <w:szCs w:val="23"/>
        </w:rPr>
        <w:t xml:space="preserve"> ::=  "lambda" [</w:t>
      </w:r>
      <w:proofErr w:type="spellStart"/>
      <w:r w:rsidRPr="00B329DC">
        <w:rPr>
          <w:rFonts w:ascii="Courier New" w:eastAsia="Times New Roman" w:hAnsi="Courier New" w:cs="Courier New"/>
          <w:color w:val="333333"/>
          <w:sz w:val="23"/>
          <w:szCs w:val="23"/>
        </w:rPr>
        <w:fldChar w:fldCharType="begin"/>
      </w:r>
      <w:r w:rsidRPr="00B329DC">
        <w:rPr>
          <w:rFonts w:ascii="Courier New" w:eastAsia="Times New Roman" w:hAnsi="Courier New" w:cs="Courier New"/>
          <w:color w:val="333333"/>
          <w:sz w:val="23"/>
          <w:szCs w:val="23"/>
        </w:rPr>
        <w:instrText xml:space="preserve"> HYPERLINK "https://docs.python.org/3/reference/compound_stmts.html" \l "grammar-token-parameter-list" </w:instrText>
      </w:r>
      <w:r w:rsidRPr="00B329DC">
        <w:rPr>
          <w:rFonts w:ascii="Courier New" w:eastAsia="Times New Roman" w:hAnsi="Courier New" w:cs="Courier New"/>
          <w:color w:val="333333"/>
          <w:sz w:val="23"/>
          <w:szCs w:val="23"/>
        </w:rPr>
        <w:fldChar w:fldCharType="separate"/>
      </w:r>
      <w:r w:rsidRPr="00B329DC">
        <w:rPr>
          <w:rFonts w:ascii="Courier New" w:eastAsia="Times New Roman" w:hAnsi="Courier New" w:cs="Courier New"/>
          <w:color w:val="6363BB"/>
        </w:rPr>
        <w:t>parameter_list</w:t>
      </w:r>
      <w:proofErr w:type="spellEnd"/>
      <w:r w:rsidRPr="00B329DC">
        <w:rPr>
          <w:rFonts w:ascii="Courier New" w:eastAsia="Times New Roman" w:hAnsi="Courier New" w:cs="Courier New"/>
          <w:color w:val="333333"/>
          <w:sz w:val="23"/>
          <w:szCs w:val="23"/>
        </w:rPr>
        <w:fldChar w:fldCharType="end"/>
      </w:r>
      <w:r w:rsidRPr="00B329DC">
        <w:rPr>
          <w:rFonts w:ascii="Courier New" w:eastAsia="Times New Roman" w:hAnsi="Courier New" w:cs="Courier New"/>
          <w:color w:val="333333"/>
          <w:sz w:val="23"/>
          <w:szCs w:val="23"/>
        </w:rPr>
        <w:t xml:space="preserve">] ":" </w:t>
      </w:r>
      <w:hyperlink r:id="rId18" w:anchor="grammar-token-expression-nocond" w:history="1">
        <w:proofErr w:type="spellStart"/>
        <w:r w:rsidRPr="00B329DC">
          <w:rPr>
            <w:rFonts w:ascii="Courier New" w:eastAsia="Times New Roman" w:hAnsi="Courier New" w:cs="Courier New"/>
            <w:color w:val="6363BB"/>
          </w:rPr>
          <w:t>expression_nocond</w:t>
        </w:r>
        <w:proofErr w:type="spellEnd"/>
      </w:hyperlink>
    </w:p>
    <w:p w14:paraId="0590B701" w14:textId="77777777" w:rsidR="00B329DC" w:rsidRPr="00B329DC" w:rsidRDefault="00B329DC" w:rsidP="00B329D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B329DC">
        <w:rPr>
          <w:rFonts w:ascii="Arial" w:eastAsia="Times New Roman" w:hAnsi="Arial" w:cs="Arial"/>
          <w:color w:val="222222"/>
          <w:sz w:val="24"/>
          <w:szCs w:val="24"/>
        </w:rPr>
        <w:t>Lambda expressions (sometimes called lambda forms) are used to create anonymous functions. The expression </w:t>
      </w:r>
      <w:r w:rsidRPr="00B329DC">
        <w:rPr>
          <w:rFonts w:ascii="Courier New" w:eastAsia="Times New Roman" w:hAnsi="Courier New" w:cs="Courier New"/>
          <w:color w:val="222222"/>
          <w:sz w:val="23"/>
          <w:szCs w:val="23"/>
          <w:shd w:val="clear" w:color="auto" w:fill="ECF0F3"/>
        </w:rPr>
        <w:t>lambda parameters: expression</w:t>
      </w:r>
      <w:r w:rsidRPr="00B329DC">
        <w:rPr>
          <w:rFonts w:ascii="Arial" w:eastAsia="Times New Roman" w:hAnsi="Arial" w:cs="Arial"/>
          <w:color w:val="222222"/>
          <w:sz w:val="24"/>
          <w:szCs w:val="24"/>
        </w:rPr>
        <w:t> yields a function object. The unnamed object behaves like a function object defined with:</w:t>
      </w:r>
    </w:p>
    <w:p w14:paraId="1BC943D5" w14:textId="77777777" w:rsidR="00B329DC" w:rsidRPr="00B329DC" w:rsidRDefault="00B329DC" w:rsidP="00B329D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329DC">
        <w:rPr>
          <w:rFonts w:ascii="Courier New" w:eastAsia="Times New Roman" w:hAnsi="Courier New" w:cs="Courier New"/>
          <w:color w:val="333333"/>
          <w:sz w:val="23"/>
          <w:szCs w:val="23"/>
        </w:rPr>
        <w:t>def &lt;lambda&gt;(parameters):</w:t>
      </w:r>
    </w:p>
    <w:p w14:paraId="133C0B23" w14:textId="77777777" w:rsidR="00B329DC" w:rsidRPr="00B329DC" w:rsidRDefault="00B329DC" w:rsidP="00B329D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329DC">
        <w:rPr>
          <w:rFonts w:ascii="Courier New" w:eastAsia="Times New Roman" w:hAnsi="Courier New" w:cs="Courier New"/>
          <w:color w:val="333333"/>
          <w:sz w:val="23"/>
          <w:szCs w:val="23"/>
        </w:rPr>
        <w:t xml:space="preserve">    return expression</w:t>
      </w:r>
    </w:p>
    <w:p w14:paraId="0183FF82" w14:textId="77777777" w:rsidR="00B329DC" w:rsidRPr="00B329DC" w:rsidRDefault="00B329DC" w:rsidP="00B329DC">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B329DC">
        <w:rPr>
          <w:rFonts w:ascii="Arial" w:eastAsia="Times New Roman" w:hAnsi="Arial" w:cs="Arial"/>
          <w:color w:val="222222"/>
          <w:sz w:val="24"/>
          <w:szCs w:val="24"/>
        </w:rPr>
        <w:t>See section </w:t>
      </w:r>
      <w:hyperlink r:id="rId19" w:anchor="function" w:history="1">
        <w:r w:rsidRPr="00B329DC">
          <w:rPr>
            <w:rFonts w:ascii="Arial" w:eastAsia="Times New Roman" w:hAnsi="Arial" w:cs="Arial"/>
            <w:color w:val="6363BB"/>
            <w:sz w:val="24"/>
            <w:szCs w:val="24"/>
          </w:rPr>
          <w:t>Function definitions</w:t>
        </w:r>
      </w:hyperlink>
      <w:r w:rsidRPr="00B329DC">
        <w:rPr>
          <w:rFonts w:ascii="Arial" w:eastAsia="Times New Roman" w:hAnsi="Arial" w:cs="Arial"/>
          <w:color w:val="222222"/>
          <w:sz w:val="24"/>
          <w:szCs w:val="24"/>
        </w:rPr>
        <w:t> for the syntax of parameter lists. Note that functions created with lambda expressions cannot contain statements or annotations.</w:t>
      </w:r>
    </w:p>
    <w:p w14:paraId="48A50755" w14:textId="77777777" w:rsidR="00B329DC" w:rsidRDefault="00B329DC">
      <w:bookmarkStart w:id="0" w:name="_GoBack"/>
      <w:bookmarkEnd w:id="0"/>
    </w:p>
    <w:sectPr w:rsidR="00B329DC" w:rsidSect="00B329DC">
      <w:pgSz w:w="12240" w:h="15840"/>
      <w:pgMar w:top="810" w:right="99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A7"/>
    <w:rsid w:val="00743BA7"/>
    <w:rsid w:val="00B329DC"/>
    <w:rsid w:val="00E1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1CAE"/>
  <w15:chartTrackingRefBased/>
  <w15:docId w15:val="{D4470FC0-986A-40BB-A5E1-0D656988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3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B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3BA7"/>
    <w:rPr>
      <w:color w:val="0000FF"/>
      <w:u w:val="single"/>
    </w:rPr>
  </w:style>
  <w:style w:type="paragraph" w:styleId="NormalWeb">
    <w:name w:val="Normal (Web)"/>
    <w:basedOn w:val="Normal"/>
    <w:uiPriority w:val="99"/>
    <w:semiHidden/>
    <w:unhideWhenUsed/>
    <w:rsid w:val="00743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43BA7"/>
  </w:style>
  <w:style w:type="character" w:styleId="HTMLCode">
    <w:name w:val="HTML Code"/>
    <w:basedOn w:val="DefaultParagraphFont"/>
    <w:uiPriority w:val="99"/>
    <w:semiHidden/>
    <w:unhideWhenUsed/>
    <w:rsid w:val="00743BA7"/>
    <w:rPr>
      <w:rFonts w:ascii="Courier New" w:eastAsia="Times New Roman" w:hAnsi="Courier New" w:cs="Courier New"/>
      <w:sz w:val="20"/>
      <w:szCs w:val="20"/>
    </w:rPr>
  </w:style>
  <w:style w:type="character" w:customStyle="1" w:styleId="pre">
    <w:name w:val="pre"/>
    <w:basedOn w:val="DefaultParagraphFont"/>
    <w:rsid w:val="00743BA7"/>
  </w:style>
  <w:style w:type="character" w:customStyle="1" w:styleId="section-number">
    <w:name w:val="section-number"/>
    <w:basedOn w:val="DefaultParagraphFont"/>
    <w:rsid w:val="00B329DC"/>
  </w:style>
  <w:style w:type="paragraph" w:styleId="HTMLPreformatted">
    <w:name w:val="HTML Preformatted"/>
    <w:basedOn w:val="Normal"/>
    <w:link w:val="HTMLPreformattedChar"/>
    <w:uiPriority w:val="99"/>
    <w:semiHidden/>
    <w:unhideWhenUsed/>
    <w:rsid w:val="00B3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9DC"/>
    <w:rPr>
      <w:rFonts w:ascii="Courier New" w:eastAsia="Times New Roman" w:hAnsi="Courier New" w:cs="Courier New"/>
      <w:sz w:val="20"/>
      <w:szCs w:val="20"/>
    </w:rPr>
  </w:style>
  <w:style w:type="character" w:styleId="Strong">
    <w:name w:val="Strong"/>
    <w:basedOn w:val="DefaultParagraphFont"/>
    <w:uiPriority w:val="22"/>
    <w:qFormat/>
    <w:rsid w:val="00B32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619592">
      <w:bodyDiv w:val="1"/>
      <w:marLeft w:val="0"/>
      <w:marRight w:val="0"/>
      <w:marTop w:val="0"/>
      <w:marBottom w:val="0"/>
      <w:divBdr>
        <w:top w:val="none" w:sz="0" w:space="0" w:color="auto"/>
        <w:left w:val="none" w:sz="0" w:space="0" w:color="auto"/>
        <w:bottom w:val="none" w:sz="0" w:space="0" w:color="auto"/>
        <w:right w:val="none" w:sz="0" w:space="0" w:color="auto"/>
      </w:divBdr>
      <w:divsChild>
        <w:div w:id="757168799">
          <w:marLeft w:val="0"/>
          <w:marRight w:val="0"/>
          <w:marTop w:val="0"/>
          <w:marBottom w:val="0"/>
          <w:divBdr>
            <w:top w:val="none" w:sz="0" w:space="0" w:color="auto"/>
            <w:left w:val="none" w:sz="0" w:space="0" w:color="auto"/>
            <w:bottom w:val="none" w:sz="0" w:space="0" w:color="auto"/>
            <w:right w:val="none" w:sz="0" w:space="0" w:color="auto"/>
          </w:divBdr>
          <w:divsChild>
            <w:div w:id="7691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expressions.html" TargetMode="External"/><Relationship Id="rId13" Type="http://schemas.openxmlformats.org/officeDocument/2006/relationships/hyperlink" Target="https://docs.python.org/3/reference/expressions.html" TargetMode="External"/><Relationship Id="rId18" Type="http://schemas.openxmlformats.org/officeDocument/2006/relationships/hyperlink" Target="https://docs.python.org/3/reference/expressions.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cs.python.org/3/reference/expressions.html" TargetMode="External"/><Relationship Id="rId12" Type="http://schemas.openxmlformats.org/officeDocument/2006/relationships/hyperlink" Target="https://docs.python.org/3/reference/expressions.html" TargetMode="External"/><Relationship Id="rId17" Type="http://schemas.openxmlformats.org/officeDocument/2006/relationships/hyperlink" Target="https://docs.python.org/3/reference/expressions.html" TargetMode="External"/><Relationship Id="rId2" Type="http://schemas.openxmlformats.org/officeDocument/2006/relationships/settings" Target="settings.xml"/><Relationship Id="rId16" Type="http://schemas.openxmlformats.org/officeDocument/2006/relationships/hyperlink" Target="https://docs.python.org/3/reference/expression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python.org/3/reference/expressions.html" TargetMode="External"/><Relationship Id="rId11" Type="http://schemas.openxmlformats.org/officeDocument/2006/relationships/hyperlink" Target="https://docs.python.org/3/reference/expressions.html" TargetMode="External"/><Relationship Id="rId5" Type="http://schemas.openxmlformats.org/officeDocument/2006/relationships/hyperlink" Target="https://docs.python.org/3/reference/expressions.html" TargetMode="External"/><Relationship Id="rId15" Type="http://schemas.openxmlformats.org/officeDocument/2006/relationships/hyperlink" Target="https://docs.python.org/3/reference/expressions.html" TargetMode="External"/><Relationship Id="rId10" Type="http://schemas.openxmlformats.org/officeDocument/2006/relationships/hyperlink" Target="https://docs.python.org/3/reference/expressions.html" TargetMode="External"/><Relationship Id="rId19" Type="http://schemas.openxmlformats.org/officeDocument/2006/relationships/hyperlink" Target="https://docs.python.org/3/reference/compound_stmts.html" TargetMode="External"/><Relationship Id="rId4" Type="http://schemas.openxmlformats.org/officeDocument/2006/relationships/hyperlink" Target="https://docs.python.org/3/reference/expressions.html" TargetMode="External"/><Relationship Id="rId9" Type="http://schemas.openxmlformats.org/officeDocument/2006/relationships/hyperlink" Target="https://docs.python.org/3/reference/expressions.html" TargetMode="External"/><Relationship Id="rId14" Type="http://schemas.openxmlformats.org/officeDocument/2006/relationships/hyperlink" Target="https://docs.python.org/3/reference/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2</cp:revision>
  <dcterms:created xsi:type="dcterms:W3CDTF">2020-04-23T20:29:00Z</dcterms:created>
  <dcterms:modified xsi:type="dcterms:W3CDTF">2020-04-23T20:36:00Z</dcterms:modified>
</cp:coreProperties>
</file>