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24.odttf" ContentType="application/vnd.openxmlformats-officedocument.obfuscatedFont"/>
  <Override PartName="/word/fonts/font3.odttf" ContentType="application/vnd.openxmlformats-officedocument.obfuscatedFont"/>
  <Override PartName="/word/fonts/font23.odttf" ContentType="application/vnd.openxmlformats-officedocument.obfuscatedFont"/>
  <Override PartName="/word/fonts/font2.odttf" ContentType="application/vnd.openxmlformats-officedocument.obfuscatedFont"/>
  <Override PartName="/word/fonts/font22.odttf" ContentType="application/vnd.openxmlformats-officedocument.obfuscatedFont"/>
  <Override PartName="/word/fonts/font1.odttf" ContentType="application/vnd.openxmlformats-officedocument.obfuscatedFont"/>
  <Override PartName="/word/fonts/font4.odttf" ContentType="application/vnd.openxmlformats-officedocument.obfuscatedFont"/>
  <Override PartName="/word/fonts/font10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pBdr/>
        <w:shd w:val="clear" w:fill="auto"/>
        <w:spacing w:before="240" w:after="240"/>
        <w:rPr/>
      </w:pPr>
      <w:r>
        <w:rPr/>
        <w:t>SaparTravel: устав проекта</w:t>
      </w:r>
    </w:p>
    <w:p>
      <w:pPr>
        <w:pStyle w:val="Heading2"/>
        <w:pBdr/>
        <w:shd w:val="clear" w:fill="auto"/>
        <w:spacing w:lineRule="auto" w:line="240" w:before="0" w:after="225"/>
        <w:rPr/>
      </w:pPr>
      <w:r>
        <w:rPr/>
        <w:t>Информация о документе</w:t>
      </w:r>
    </w:p>
    <w:tbl>
      <w:tblPr>
        <w:tblStyle w:val="Table1"/>
        <w:tblW w:w="936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4680"/>
        <w:gridCol w:w="4679"/>
      </w:tblGrid>
      <w:tr>
        <w:trPr>
          <w:tblHeader w:val="true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Поле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Значение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Компания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SaparTravel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Название проекта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Веб-платформа поиска и бронирования туров SaparTravel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Дата документа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25.09.2026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Версия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1.0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Статус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Подготовлен к согласованию со спонсором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Ответственный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Абинсериков Нурасыл, руководитель проекта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Валюта расчётов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USD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Горизонт бизнес-модели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3 года</w:t>
            </w:r>
          </w:p>
        </w:tc>
      </w:tr>
    </w:tbl>
    <w:p>
      <w:pPr>
        <w:pStyle w:val="Heading2"/>
        <w:pBdr/>
        <w:shd w:val="clear" w:fill="auto"/>
        <w:rPr/>
      </w:pPr>
      <w:r>
        <w:rPr/>
        <w:t>История изменений</w:t>
      </w:r>
    </w:p>
    <w:tbl>
      <w:tblPr>
        <w:tblStyle w:val="Table2"/>
        <w:tblW w:w="936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2340"/>
        <w:gridCol w:w="2340"/>
        <w:gridCol w:w="2340"/>
        <w:gridCol w:w="2339"/>
      </w:tblGrid>
      <w:tr>
        <w:trPr>
          <w:tblHeader w:val="true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Версия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Дата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Автор</w:t>
            </w:r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Изменение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1.0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25.09.2026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Абинсериков Нурасыл</w:t>
            </w:r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Первое заполнение устава по бизнес-кейсу и требованиям ЛЗ3–ЛЗ4</w:t>
            </w:r>
          </w:p>
        </w:tc>
      </w:tr>
    </w:tbl>
    <w:p>
      <w:pPr>
        <w:pStyle w:val="Heading2"/>
        <w:pBdr/>
        <w:shd w:val="clear" w:fill="auto"/>
        <w:rPr/>
      </w:pPr>
      <w:r>
        <w:rPr/>
        <w:t>1. Введение</w:t>
      </w:r>
    </w:p>
    <w:p>
      <w:pPr>
        <w:pStyle w:val="normal1"/>
        <w:pBdr/>
        <w:shd w:val="clear" w:fill="auto"/>
        <w:spacing w:lineRule="auto" w:line="240" w:before="0" w:after="225"/>
        <w:rPr/>
      </w:pPr>
      <w:r>
        <w:rPr/>
        <w:t>Устав фиксирует запуск проекта SaparTravel, его деловое обоснование, границы, ожидаемые результаты, полномочия участников, бюджет, порядок управления и основные риски. Устав вступает в силу после согласования спонсором и Product Owner.</w:t>
      </w:r>
    </w:p>
    <w:p>
      <w:pPr>
        <w:pStyle w:val="Heading2"/>
        <w:pBdr/>
        <w:shd w:val="clear" w:fill="auto"/>
        <w:spacing w:lineRule="auto" w:line="240" w:before="0" w:after="240"/>
        <w:rPr/>
      </w:pPr>
      <w:r>
        <w:rPr/>
        <w:t>2. Обоснование проекта</w:t>
      </w:r>
    </w:p>
    <w:p>
      <w:pPr>
        <w:pStyle w:val="Heading3"/>
        <w:pBdr/>
        <w:shd w:val="clear" w:fill="auto"/>
        <w:spacing w:lineRule="auto" w:line="240" w:before="0" w:after="240"/>
        <w:rPr/>
      </w:pPr>
      <w:r>
        <w:rPr/>
        <w:t>2.1. Краткое описание проекта</w:t>
      </w:r>
    </w:p>
    <w:p>
      <w:pPr>
        <w:pStyle w:val="normal1"/>
        <w:numPr>
          <w:ilvl w:val="0"/>
          <w:numId w:val="1"/>
        </w:numPr>
        <w:pBdr/>
        <w:shd w:val="clear" w:fill="auto"/>
        <w:ind w:hanging="360" w:left="600"/>
        <w:rPr/>
      </w:pPr>
      <w:r>
        <w:rPr>
          <w:b/>
          <w:bCs/>
        </w:rPr>
        <w:t>Заказчик:</w:t>
      </w:r>
      <w:r>
        <w:rPr/>
        <w:t xml:space="preserve"> владелец продукта SaparTravel;</w:t>
      </w:r>
    </w:p>
    <w:p>
      <w:pPr>
        <w:pStyle w:val="normal1"/>
        <w:numPr>
          <w:ilvl w:val="0"/>
          <w:numId w:val="1"/>
        </w:numPr>
        <w:pBdr/>
        <w:shd w:val="clear" w:fill="auto"/>
        <w:ind w:hanging="360" w:left="600"/>
        <w:rPr/>
      </w:pPr>
      <w:r>
        <w:rPr>
          <w:b/>
          <w:bCs/>
        </w:rPr>
        <w:t>Клиенты:</w:t>
      </w:r>
      <w:r>
        <w:rPr/>
        <w:t xml:space="preserve"> туристы, поставщики туров и администраторы каталога.</w:t>
      </w:r>
    </w:p>
    <w:p>
      <w:pPr>
        <w:pStyle w:val="normal1"/>
        <w:numPr>
          <w:ilvl w:val="0"/>
          <w:numId w:val="1"/>
        </w:numPr>
        <w:pBdr/>
        <w:shd w:val="clear" w:fill="auto"/>
        <w:ind w:hanging="360" w:left="600"/>
        <w:rPr/>
      </w:pPr>
      <w:r>
        <w:rPr>
          <w:b/>
          <w:bCs/>
        </w:rPr>
        <w:t>Результат:</w:t>
      </w:r>
      <w:r>
        <w:rPr/>
        <w:t xml:space="preserve"> веб-приложение, в котором турист находит опубликованный тур, выбирает выезд, отправляет заявку и отслеживает её статус; поставщик управляет турами и заявками.</w:t>
      </w:r>
    </w:p>
    <w:p>
      <w:pPr>
        <w:pStyle w:val="normal1"/>
        <w:numPr>
          <w:ilvl w:val="0"/>
          <w:numId w:val="1"/>
        </w:numPr>
        <w:pBdr/>
        <w:shd w:val="clear" w:fill="auto"/>
        <w:ind w:hanging="360" w:left="600"/>
        <w:rPr/>
      </w:pPr>
      <w:r>
        <w:rPr>
          <w:b/>
          <w:bCs/>
        </w:rPr>
        <w:t>Технологический результат:</w:t>
      </w:r>
      <w:r>
        <w:rPr/>
        <w:t xml:space="preserve"> React/Vite, FastAPI, PostgreSQL, JWT/Argon2, Docker Compose, Nginx, CI и автоматические тесты.</w:t>
      </w:r>
    </w:p>
    <w:p>
      <w:pPr>
        <w:pStyle w:val="normal1"/>
        <w:numPr>
          <w:ilvl w:val="0"/>
          <w:numId w:val="1"/>
        </w:numPr>
        <w:pBdr/>
        <w:shd w:val="clear" w:fill="auto"/>
        <w:ind w:hanging="360" w:left="600"/>
        <w:rPr/>
      </w:pPr>
      <w:r>
        <w:rPr>
          <w:b/>
          <w:bCs/>
        </w:rPr>
        <w:t>Языки интерфейса:</w:t>
      </w:r>
      <w:r>
        <w:rPr/>
        <w:t xml:space="preserve"> русский, казахский и английский.</w:t>
      </w:r>
    </w:p>
    <w:p>
      <w:pPr>
        <w:pStyle w:val="normal1"/>
        <w:numPr>
          <w:ilvl w:val="0"/>
          <w:numId w:val="1"/>
        </w:numPr>
        <w:pBdr/>
        <w:shd w:val="clear" w:fill="auto"/>
        <w:ind w:hanging="360" w:left="600"/>
        <w:rPr/>
      </w:pPr>
      <w:r>
        <w:rPr>
          <w:b/>
          <w:bCs/>
        </w:rPr>
        <w:t>Ожидаемый эффект:</w:t>
      </w:r>
      <w:r>
        <w:rPr/>
        <w:t xml:space="preserve"> сокращение ручной обработки заявки с 30 до 8 минут за 3 месяца после запуска и рост доли заявок, обработанных за рабочий день, с 70% до 95%.</w:t>
      </w:r>
    </w:p>
    <w:p>
      <w:pPr>
        <w:pStyle w:val="Heading3"/>
        <w:pBdr/>
        <w:shd w:val="clear" w:fill="auto"/>
        <w:rPr/>
      </w:pPr>
      <w:r>
        <w:rPr/>
        <w:t>2.2. Решаемые проблемы и возможности</w:t>
      </w:r>
    </w:p>
    <w:tbl>
      <w:tblPr>
        <w:tblStyle w:val="Table3"/>
        <w:tblW w:w="936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№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Проблема или возможность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Приоритет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1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Ручная сверка направления, даты, мест и статуса занимает около 30 минут на заявку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Высокий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2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При ручной обработке возрастает риск перепродажи свободных мест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Высокий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3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Клиент не получает единый каталог с фильтрами и понятными условиями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Высокий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4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Поставщик не имеет единого кабинета для туров, выездов и заявок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Высокий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5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Демонстрационный каталог можно проверить до подключения реальных партнёров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Средний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6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Мультиязычный интерфейс расширяет аудиторию RU/KK/EN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Средний</w:t>
            </w:r>
          </w:p>
        </w:tc>
      </w:tr>
    </w:tbl>
    <w:p>
      <w:pPr>
        <w:pStyle w:val="Heading3"/>
        <w:pBdr/>
        <w:shd w:val="clear" w:fill="auto"/>
        <w:rPr/>
      </w:pPr>
      <w:r>
        <w:rPr/>
        <w:t>2.3. Бизнес-цели</w:t>
      </w:r>
    </w:p>
    <w:tbl>
      <w:tblPr>
        <w:tblStyle w:val="Table4"/>
        <w:tblW w:w="936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2340"/>
        <w:gridCol w:w="2340"/>
        <w:gridCol w:w="2340"/>
        <w:gridCol w:w="2339"/>
      </w:tblGrid>
      <w:tr>
        <w:trPr>
          <w:tblHeader w:val="true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№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Бизнес-цель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Что решаем</w:t>
            </w:r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Приоритет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1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Снизить среднее время обработки заявки с 30 до 8 минут за 3 месяца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Автоматизируем каталог, расчёт и создание заявки</w:t>
            </w:r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Высокий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2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Достичь 95% обработки заявок в течение рабочего дня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Даём поставщику очередь и статусы заявок</w:t>
            </w:r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Высокий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3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Сохранить финансовую эффективность MVP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TCO открытого стека за 3 года не выше 46 000 USD</w:t>
            </w:r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Высокий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4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Снизить риск переполнения групп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Резервируем места транзакционно при параллельных запросах</w:t>
            </w:r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Высокий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5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Создать расширяемую основу для партнёрских интеграций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Выносим каталог, роли и API в отдельные модули</w:t>
            </w:r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Средний</w:t>
            </w:r>
          </w:p>
        </w:tc>
      </w:tr>
    </w:tbl>
    <w:p>
      <w:pPr>
        <w:pStyle w:val="Heading3"/>
        <w:pBdr/>
        <w:shd w:val="clear" w:fill="auto"/>
        <w:rPr/>
      </w:pPr>
      <w:r>
        <w:rPr/>
        <w:t>2.4. Критерии успеха</w:t>
      </w:r>
    </w:p>
    <w:tbl>
      <w:tblPr>
        <w:tblStyle w:val="Table5"/>
        <w:tblW w:w="936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№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Цель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Критерий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1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Скорость обработки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В пилоте среднее время заявки не более 8 минут при исходном baseline 30 минут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2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Срок обработки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Не менее 95% заявок получают обработку в течение рабочего дня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3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Финансы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ROI за 3 года 41,5%, NPV при учебной ставке 15% равен 9 632 USD, простой срок окупаемости 1,56 года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4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Производительность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p95 основных API не более 500 мс при 500 турах и 20 RPS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5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Надёжность бронирования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При конкурентной заявке количество мест не становится отрицательным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6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Качество поставки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CI проходит backend-тесты, frontend build и браузерные сценарии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7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Приёмка пользователями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Сквозной сценарий от каталога до статуса проходит UAT без помощи оператора</w:t>
            </w:r>
          </w:p>
        </w:tc>
      </w:tr>
    </w:tbl>
    <w:p>
      <w:pPr>
        <w:pStyle w:val="Heading3"/>
        <w:pBdr/>
        <w:shd w:val="clear" w:fill="auto"/>
        <w:rPr/>
      </w:pPr>
      <w:r>
        <w:rPr/>
        <w:t>2.5. Связи и зависимости</w:t>
      </w:r>
    </w:p>
    <w:tbl>
      <w:tblPr>
        <w:tblStyle w:val="Table6"/>
        <w:tblW w:w="936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№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Связь или зависимость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Описание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1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Бизнес-кейс ЛЗ3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Определяет финансовый лимит, эффект и сценарий защиты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2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Требования ЛЗ4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Определяют backlog, MVP-срез и 16 НФТ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3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GitHub Issues и Project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Используются для приоритизации и управления статусами задач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4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PostgreSQL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Требуется для рабочего профиля API и хранения заявок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5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Реальные поставщики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Нужны после MVP для наполнения и внешней синхронизации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6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Служба ИБ и ответственный за ПДн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Могут остановить релиз до проверки ролей, секретов и хранения данных</w:t>
            </w:r>
          </w:p>
        </w:tc>
      </w:tr>
    </w:tbl>
    <w:p>
      <w:pPr>
        <w:pStyle w:val="Heading2"/>
        <w:pBdr/>
        <w:shd w:val="clear" w:fill="auto"/>
        <w:spacing w:lineRule="auto" w:line="240" w:before="225" w:after="240"/>
        <w:rPr/>
      </w:pPr>
      <w:r>
        <w:rPr/>
        <w:t>3. Определение проекта</w:t>
      </w:r>
    </w:p>
    <w:p>
      <w:pPr>
        <w:pStyle w:val="Heading3"/>
        <w:pBdr/>
        <w:shd w:val="clear" w:fill="auto"/>
        <w:spacing w:lineRule="auto" w:line="240" w:before="0" w:after="240"/>
        <w:rPr/>
      </w:pPr>
      <w:r>
        <w:rPr/>
        <w:t>3.1. Результаты проекта</w:t>
      </w:r>
    </w:p>
    <w:tbl>
      <w:tblPr>
        <w:tblStyle w:val="Table7"/>
        <w:tblW w:w="936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2340"/>
        <w:gridCol w:w="2340"/>
        <w:gridCol w:w="2340"/>
        <w:gridCol w:w="2339"/>
      </w:tblGrid>
      <w:tr>
        <w:trPr>
          <w:tblHeader w:val="true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№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Результат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Приоритет</w:t>
            </w:r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Срок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1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Утверждённый бизнес-кейс и настоящий устав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Must</w:t>
            </w:r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Неделя 4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2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Матрица стейкхолдеров, коммуникации и Story Map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Must</w:t>
            </w:r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Неделя 4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3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Репозиторий, структура приложения и CI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Must</w:t>
            </w:r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Неделя 4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4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Каталог, поиск, фильтры и карточка тура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Must</w:t>
            </w:r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MVP, неделя 8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5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Регистрация, роли и защищённые кабинеты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Must</w:t>
            </w:r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MVP, неделя 9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6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Выбор выезда, расчёт и заявка с блокировкой переполнения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Must</w:t>
            </w:r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MVP, неделя 10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7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История, статусы и отмена заявки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Must</w:t>
            </w:r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MVP, неделя 10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8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НФТ, тест-план, UAT и эксплуатационный runbook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Must</w:t>
            </w:r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Неделя 11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9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Финальная демонстрационная среда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Must</w:t>
            </w:r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Неделя 12</w:t>
            </w:r>
          </w:p>
        </w:tc>
      </w:tr>
    </w:tbl>
    <w:p>
      <w:pPr>
        <w:pStyle w:val="Heading3"/>
        <w:pBdr/>
        <w:shd w:val="clear" w:fill="auto"/>
        <w:rPr/>
      </w:pPr>
      <w:r>
        <w:rPr/>
        <w:t>3.2. Критерии приёмки результатов</w:t>
      </w:r>
    </w:p>
    <w:tbl>
      <w:tblPr>
        <w:tblStyle w:val="Table8"/>
        <w:tblW w:w="936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№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Результат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Критерий и порядок приёмки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1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Бизнес-кейс и устав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Спонсор сверяет цели, границы, бюджет, критерии успеха и полномочия; замечания фиксируются в issue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2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Story Map и backlog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В карте есть сквозной путь, 18 историй опубликованы в GitHub Issues, у MVP-историй есть Given/When/Then и отрицательный сценарий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3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Каталог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Турист видит только опубликованные туры, поиск и фильтры возвращают корректный результат, неизвестный ID даёт 404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4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Авторизация и роли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Регистрация/вход работают; турист не может изменить чужую заявку, поставщик не может изменить чужой тур, администратор управляет ролями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5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Бронирование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Две конкурентные заявки не создают отрицательное число мест; превышение остатка получает понятный отказ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6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Статусы заявки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Заявка имеет номер, стоимость, дату и статус; изменение статуса сохраняется в истории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7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НФТ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Для каждого из 16 НФТ есть число и способ проверки; k6, backend-тесты, Playwright, axe и восстановление backup дают результат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8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Релиз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pytest, frontend build, CI и браузерный smoke-тест проходят без блокирующих ошибок</w:t>
            </w:r>
          </w:p>
        </w:tc>
      </w:tr>
    </w:tbl>
    <w:p>
      <w:pPr>
        <w:pStyle w:val="Heading3"/>
        <w:pBdr/>
        <w:shd w:val="clear" w:fill="auto"/>
        <w:rPr/>
      </w:pPr>
      <w:r>
        <w:rPr/>
        <w:t>3.3. Исключено из проекта</w:t>
      </w:r>
    </w:p>
    <w:p>
      <w:pPr>
        <w:pStyle w:val="normal1"/>
        <w:numPr>
          <w:ilvl w:val="0"/>
          <w:numId w:val="2"/>
        </w:numPr>
        <w:pBdr/>
        <w:shd w:val="clear" w:fill="auto"/>
        <w:ind w:hanging="360" w:left="600"/>
        <w:rPr/>
      </w:pPr>
      <w:r>
        <w:rPr/>
        <w:t>Онлайн-оплата и интеграция с банковским эквайрингом</w:t>
      </w:r>
    </w:p>
    <w:p>
      <w:pPr>
        <w:pStyle w:val="normal1"/>
        <w:numPr>
          <w:ilvl w:val="0"/>
          <w:numId w:val="2"/>
        </w:numPr>
        <w:pBdr/>
        <w:shd w:val="clear" w:fill="auto"/>
        <w:ind w:hanging="360" w:left="600"/>
        <w:rPr/>
      </w:pPr>
      <w:r>
        <w:rPr/>
        <w:t>Реальные API отелей, туроператоров и внешняя синхронизация</w:t>
      </w:r>
    </w:p>
    <w:p>
      <w:pPr>
        <w:pStyle w:val="normal1"/>
        <w:numPr>
          <w:ilvl w:val="0"/>
          <w:numId w:val="2"/>
        </w:numPr>
        <w:pBdr/>
        <w:shd w:val="clear" w:fill="auto"/>
        <w:ind w:hanging="360" w:left="600"/>
        <w:rPr/>
      </w:pPr>
      <w:r>
        <w:rPr/>
        <w:t>Email/SMS-уведомления и восстановление пароля по почте</w:t>
      </w:r>
    </w:p>
    <w:p>
      <w:pPr>
        <w:pStyle w:val="normal1"/>
        <w:numPr>
          <w:ilvl w:val="0"/>
          <w:numId w:val="2"/>
        </w:numPr>
        <w:pBdr/>
        <w:shd w:val="clear" w:fill="auto"/>
        <w:ind w:hanging="360" w:left="600"/>
        <w:rPr/>
      </w:pPr>
      <w:r>
        <w:rPr/>
        <w:t>Мобильное приложение для Android/iOS</w:t>
      </w:r>
    </w:p>
    <w:p>
      <w:pPr>
        <w:pStyle w:val="normal1"/>
        <w:numPr>
          <w:ilvl w:val="0"/>
          <w:numId w:val="2"/>
        </w:numPr>
        <w:pBdr/>
        <w:shd w:val="clear" w:fill="auto"/>
        <w:ind w:hanging="360" w:left="600"/>
        <w:rPr/>
      </w:pPr>
      <w:r>
        <w:rPr/>
        <w:t>Система отзывов, рейтингов и полноценная аналитика поведения</w:t>
      </w:r>
    </w:p>
    <w:p>
      <w:pPr>
        <w:pStyle w:val="normal1"/>
        <w:numPr>
          <w:ilvl w:val="0"/>
          <w:numId w:val="2"/>
        </w:numPr>
        <w:pBdr/>
        <w:shd w:val="clear" w:fill="auto"/>
        <w:ind w:hanging="360" w:left="600"/>
        <w:rPr/>
      </w:pPr>
      <w:r>
        <w:rPr/>
        <w:t>Гарантия актуальности демонстрационных цен и расписания</w:t>
      </w:r>
    </w:p>
    <w:p>
      <w:pPr>
        <w:pStyle w:val="normal1"/>
        <w:numPr>
          <w:ilvl w:val="0"/>
          <w:numId w:val="2"/>
        </w:numPr>
        <w:pBdr/>
        <w:shd w:val="clear" w:fill="auto"/>
        <w:ind w:hanging="360" w:left="600"/>
        <w:rPr/>
      </w:pPr>
      <w:r>
        <w:rPr/>
        <w:t>Круглосуточная коммерческая поддержка после учебного MVP</w:t>
      </w:r>
    </w:p>
    <w:p>
      <w:pPr>
        <w:pStyle w:val="Heading3"/>
        <w:pBdr/>
        <w:shd w:val="clear" w:fill="auto"/>
        <w:rPr/>
      </w:pPr>
      <w:r>
        <w:rPr/>
        <w:t>3.4. Время и контрольные события</w:t>
      </w:r>
    </w:p>
    <w:tbl>
      <w:tblPr>
        <w:tblStyle w:val="Table9"/>
        <w:tblW w:w="936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Событие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Плановый срок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Критерий завершения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Утверждение устава и baseline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25.09.2026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Спонсор подтвердил допущения и недельный замер запущен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ЛЗ1–ЛЗ2 и рабочее пространство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Выполнено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Репозиторий и исходная документация доступны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ЛЗ3: бизнес-кейс и финансовая модель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25.09.2026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docs/finmodel.ods содержит формулы и источники/допущения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ЛЗ4: требования и backlog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25.09.2026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18 Issues, Story Map PNG, 16 НФТ опубликованы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MVP: каталог и авторизация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Неделя 8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UAT-кейсы ST-01–ST-07 проходят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MVP: заявка и роли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Неделя 10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UAT-кейсы ST-08–ST-15 проходят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Quality Gate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Неделя 11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Тесты, производительность, безопасность и backup проверены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Демонстрация и передача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Неделя 12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Заказчик принимает результат или оформляет список доработок</w:t>
            </w:r>
          </w:p>
        </w:tc>
      </w:tr>
    </w:tbl>
    <w:p>
      <w:pPr>
        <w:pStyle w:val="Heading3"/>
        <w:pBdr/>
        <w:shd w:val="clear" w:fill="auto"/>
        <w:rPr/>
      </w:pPr>
      <w:r>
        <w:rPr/>
        <w:t>3.5. Объём работ</w:t>
      </w:r>
    </w:p>
    <w:p>
      <w:pPr>
        <w:pStyle w:val="normal1"/>
        <w:numPr>
          <w:ilvl w:val="0"/>
          <w:numId w:val="3"/>
        </w:numPr>
        <w:pBdr/>
        <w:shd w:val="clear" w:fill="auto"/>
        <w:ind w:hanging="360" w:left="600"/>
        <w:rPr/>
      </w:pPr>
      <w:r>
        <w:rPr/>
        <w:t>Уточнить бизнес-кейс, baseline и критерии успеха.</w:t>
      </w:r>
    </w:p>
    <w:p>
      <w:pPr>
        <w:pStyle w:val="normal1"/>
        <w:numPr>
          <w:ilvl w:val="0"/>
          <w:numId w:val="3"/>
        </w:numPr>
        <w:pBdr/>
        <w:shd w:val="clear" w:fill="auto"/>
        <w:ind w:hanging="360" w:left="600"/>
        <w:rPr/>
      </w:pPr>
      <w:r>
        <w:rPr/>
        <w:t>Собрать требования, провести интервью и поддерживать backlog.</w:t>
      </w:r>
    </w:p>
    <w:p>
      <w:pPr>
        <w:pStyle w:val="normal1"/>
        <w:numPr>
          <w:ilvl w:val="0"/>
          <w:numId w:val="3"/>
        </w:numPr>
        <w:pBdr/>
        <w:shd w:val="clear" w:fill="auto"/>
        <w:ind w:hanging="360" w:left="600"/>
        <w:rPr/>
      </w:pPr>
      <w:r>
        <w:rPr/>
        <w:t>Реализовать API, UI, БД, авторизацию, роли и конкурентное резервирование мест.</w:t>
      </w:r>
    </w:p>
    <w:p>
      <w:pPr>
        <w:pStyle w:val="normal1"/>
        <w:numPr>
          <w:ilvl w:val="0"/>
          <w:numId w:val="3"/>
        </w:numPr>
        <w:pBdr/>
        <w:shd w:val="clear" w:fill="auto"/>
        <w:ind w:hanging="360" w:left="600"/>
        <w:rPr/>
      </w:pPr>
      <w:r>
        <w:rPr/>
        <w:t>Подготовить локализацию RU/KK/EN и адаптивные экраны.</w:t>
      </w:r>
    </w:p>
    <w:p>
      <w:pPr>
        <w:pStyle w:val="normal1"/>
        <w:numPr>
          <w:ilvl w:val="0"/>
          <w:numId w:val="3"/>
        </w:numPr>
        <w:pBdr/>
        <w:shd w:val="clear" w:fill="auto"/>
        <w:ind w:hanging="360" w:left="600"/>
        <w:rPr/>
      </w:pPr>
      <w:r>
        <w:rPr/>
        <w:t>Провести тестирование API, frontend, браузера, нагрузки и RBAC.</w:t>
      </w:r>
    </w:p>
    <w:p>
      <w:pPr>
        <w:pStyle w:val="normal1"/>
        <w:numPr>
          <w:ilvl w:val="0"/>
          <w:numId w:val="3"/>
        </w:numPr>
        <w:pBdr/>
        <w:shd w:val="clear" w:fill="auto"/>
        <w:ind w:hanging="360" w:left="600"/>
        <w:rPr/>
      </w:pPr>
      <w:r>
        <w:rPr/>
        <w:t>Подготовить документацию, резервное копирование, runbook и демонстрационную среду.</w:t>
      </w:r>
    </w:p>
    <w:p>
      <w:pPr>
        <w:pStyle w:val="normal1"/>
        <w:numPr>
          <w:ilvl w:val="0"/>
          <w:numId w:val="3"/>
        </w:numPr>
        <w:pBdr/>
        <w:shd w:val="clear" w:fill="auto"/>
        <w:ind w:hanging="360" w:left="600"/>
        <w:rPr/>
      </w:pPr>
      <w:r>
        <w:rPr/>
        <w:t>Провести UAT, исправить блокирующие дефекты и передать MVP.</w:t>
      </w:r>
    </w:p>
    <w:p>
      <w:pPr>
        <w:pStyle w:val="Heading3"/>
        <w:pBdr/>
        <w:shd w:val="clear" w:fill="auto"/>
        <w:rPr/>
      </w:pPr>
      <w:r>
        <w:rPr/>
        <w:t>3.6. Необходимые ресурсы</w:t>
      </w:r>
    </w:p>
    <w:tbl>
      <w:tblPr>
        <w:tblStyle w:val="Table10"/>
        <w:tblW w:w="936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Ресурс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Количество/условие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Назначение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Product Owner/заказчик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1, доступ два раза в неделю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Приоритеты, ответы, приёмка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Руководитель проекта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1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План, риски, бюджет, коммуникации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Backend-разработчик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1–2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FastAPI, PostgreSQL, авторизация, бизнес-правила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Frontend-разработчик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1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React/Vite, адаптивность, локализация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QA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1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План, API/UI/E2E, UAT и quality gate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DevOps/эксплуатация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1 роль part-time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Docker, CI, backup, runbook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GitHub Project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1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Issues, labels, milestones, статусы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PostgreSQL и Docker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1 тестовый стенд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Рабочая БД и демонстрация</w:t>
            </w:r>
          </w:p>
        </w:tc>
      </w:tr>
    </w:tbl>
    <w:p>
      <w:pPr>
        <w:pStyle w:val="Heading3"/>
        <w:pBdr/>
        <w:shd w:val="clear" w:fill="auto"/>
        <w:rPr/>
      </w:pPr>
      <w:r>
        <w:rPr/>
        <w:t>3.7. Стоимость и бюджетирование</w:t>
      </w:r>
    </w:p>
    <w:tbl>
      <w:tblPr>
        <w:tblStyle w:val="Table11"/>
        <w:tblW w:w="936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1560"/>
        <w:gridCol w:w="1559"/>
        <w:gridCol w:w="1561"/>
        <w:gridCol w:w="1560"/>
        <w:gridCol w:w="1559"/>
        <w:gridCol w:w="1560"/>
      </w:tblGrid>
      <w:tr>
        <w:trPr>
          <w:tblHeader w:val="true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Статья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Год 0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Год 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Год 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Год 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Итого</w:t>
            </w:r>
          </w:p>
        </w:tc>
      </w:tr>
      <w:tr>
        <w:trPr/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Разработка и настройка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18 000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18 000</w:t>
            </w:r>
          </w:p>
        </w:tc>
      </w:tr>
      <w:tr>
        <w:trPr/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Миграция данных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1 500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1 500</w:t>
            </w:r>
          </w:p>
        </w:tc>
      </w:tr>
      <w:tr>
        <w:trPr/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Обучение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800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800</w:t>
            </w:r>
          </w:p>
        </w:tc>
      </w:tr>
      <w:tr>
        <w:trPr/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Поддержка и исправления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0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6 000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6 000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6 000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18 000</w:t>
            </w:r>
          </w:p>
        </w:tc>
      </w:tr>
      <w:tr>
        <w:trPr/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Инфраструктура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0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2 400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2 400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2 400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7 200</w:t>
            </w:r>
          </w:p>
        </w:tc>
      </w:tr>
      <w:tr>
        <w:trPr/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Вывод старого решения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0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500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500</w:t>
            </w:r>
          </w:p>
        </w:tc>
      </w:tr>
      <w:tr>
        <w:trPr/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>
                <w:b/>
                <w:bCs/>
              </w:rPr>
            </w:pPr>
            <w:r>
              <w:rPr>
                <w:b/>
                <w:bCs/>
              </w:rPr>
              <w:t>Итого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>
                <w:b/>
                <w:bCs/>
              </w:rPr>
            </w:pPr>
            <w:r>
              <w:rPr>
                <w:b/>
                <w:bCs/>
              </w:rPr>
              <w:t>20 300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>
                <w:b/>
                <w:bCs/>
              </w:rPr>
            </w:pPr>
            <w:r>
              <w:rPr>
                <w:b/>
                <w:bCs/>
              </w:rPr>
              <w:t>8 900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>
                <w:b/>
                <w:bCs/>
              </w:rPr>
            </w:pPr>
            <w:r>
              <w:rPr>
                <w:b/>
                <w:bCs/>
              </w:rPr>
              <w:t>8 400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>
                <w:b/>
                <w:bCs/>
              </w:rPr>
            </w:pPr>
            <w:r>
              <w:rPr>
                <w:b/>
                <w:bCs/>
              </w:rPr>
              <w:t>8 400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>
                <w:b/>
                <w:bCs/>
              </w:rPr>
            </w:pPr>
            <w:r>
              <w:rPr>
                <w:b/>
                <w:bCs/>
              </w:rPr>
              <w:t>46 000</w:t>
            </w:r>
          </w:p>
        </w:tc>
      </w:tr>
    </w:tbl>
    <w:p>
      <w:pPr>
        <w:pStyle w:val="normal1"/>
        <w:pBdr/>
        <w:shd w:val="clear" w:fill="auto"/>
        <w:spacing w:lineRule="auto" w:line="240" w:before="0" w:after="240"/>
        <w:rPr/>
      </w:pPr>
      <w:r>
        <w:rPr/>
        <w:t>Финансовая модель с формулами находится в docs/finmodel.ods. ROI за 3 года составляет 41,5%, NPV при ставке 15% — 9 632 USD, простой срок окупаемости — 1,56 года. Стоимость задержки — 1 808 USD в месяц. До подтверждения финансовой службой все ставки и эффекты считаются допущениями.</w:t>
      </w:r>
    </w:p>
    <w:p>
      <w:pPr>
        <w:pStyle w:val="Heading3"/>
        <w:pBdr/>
        <w:shd w:val="clear" w:fill="auto"/>
        <w:spacing w:lineRule="auto" w:line="240" w:before="0" w:after="240"/>
        <w:rPr/>
      </w:pPr>
      <w:r>
        <w:rPr/>
        <w:t>3.8. Другие требования</w:t>
      </w:r>
    </w:p>
    <w:tbl>
      <w:tblPr>
        <w:tblStyle w:val="Table12"/>
        <w:tblW w:w="936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4680"/>
        <w:gridCol w:w="4679"/>
      </w:tblGrid>
      <w:tr>
        <w:trPr>
          <w:tblHeader w:val="true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№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Требование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1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p95 GET /api/v1/catalog не более 500 мс при 500 турах и 20 RPS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2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Восстановление API после отказа не более 15 минут, RPO базы не более 24 часов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3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Все административные изменения должны иметь actor, время и объект в журнале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4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Пароли хранятся только в виде Argon2-хеша, секреты не попадают в логи и репозиторий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5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Доступ к данным ограничен ролью и владельцем заявки/тура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6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Основные экраны доступны на RU/KK/EN и работают на ширине 360–1440 px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7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Контраст текста не менее 4.5:1, управление основными сценариями доступно с клавиатуры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8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API-ошибки не раскрывают stack trace, секреты и внутренние детали реализации</w:t>
            </w:r>
          </w:p>
        </w:tc>
      </w:tr>
    </w:tbl>
    <w:p>
      <w:pPr>
        <w:pStyle w:val="Heading3"/>
        <w:pBdr/>
        <w:shd w:val="clear" w:fill="auto"/>
        <w:rPr/>
      </w:pPr>
      <w:r>
        <w:rPr/>
        <w:t>3.9. Допущения и ограничения</w:t>
      </w:r>
    </w:p>
    <w:tbl>
      <w:tblPr>
        <w:tblStyle w:val="Table13"/>
        <w:tblW w:w="936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№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Допущение или ограничение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Влияние и контроль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1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60 заявок в неделю и 30 минут ручной обработки — учебный baseline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Подтвердить недельным журналом заказчика и заменить в Baseline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2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Стоимость часа 10 USD и ставка 15% — допущения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Подтвердить финансовой службой; дата и источник в Sources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3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Демонстрационные туры не являются коммерческими предложениями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Не публиковать их как реальные цены партнёров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4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Онлайн-оплата не входит в MVP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Issue №11 остаётся Blocked, интеграция планируется отдельным решением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5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Команда работает в учебном режиме и имеет ограниченную capacity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При отставании первым сокращается post-MVP функционал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6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Работа с персональными данными ограничена email, именем и заявкой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Нужны правила хранения, доступа и удаления до публичного запуска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7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Внешние поставщики не подключены на этапе MVP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Синхронизация ST-18 остаётся после MVP</w:t>
            </w:r>
          </w:p>
        </w:tc>
      </w:tr>
    </w:tbl>
    <w:p>
      <w:pPr>
        <w:pStyle w:val="Heading2"/>
        <w:pBdr/>
        <w:shd w:val="clear" w:fill="auto"/>
        <w:spacing w:lineRule="auto" w:line="240" w:before="225" w:after="240"/>
        <w:rPr/>
      </w:pPr>
      <w:r>
        <w:rPr/>
        <w:t>4. Организационная структура проекта</w:t>
      </w:r>
    </w:p>
    <w:p>
      <w:pPr>
        <w:pStyle w:val="Heading3"/>
        <w:pBdr/>
        <w:shd w:val="clear" w:fill="auto"/>
        <w:spacing w:lineRule="auto" w:line="240" w:before="0" w:after="240"/>
        <w:rPr/>
      </w:pPr>
      <w:r>
        <w:rPr/>
        <w:t>4.1. Управляющий комитет</w:t>
      </w:r>
    </w:p>
    <w:tbl>
      <w:tblPr>
        <w:tblStyle w:val="Table14"/>
        <w:tblW w:w="936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4680"/>
        <w:gridCol w:w="4679"/>
      </w:tblGrid>
      <w:tr>
        <w:trPr>
          <w:tblHeader w:val="true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Роль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ФИО/должность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Спонсор проекта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Владелец продукта SaparTravel;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Куратор проекта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Представитель учебной программы/заказчика; ФИО согласовать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Директор направления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Представитель туристического бизнеса; при MVP не назначен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Менеджер партнёра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Представитель поставщиков туров; подключается до интеграции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Ответственный за ИБ и ПДн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Назначается до публичного запуска</w:t>
            </w:r>
          </w:p>
        </w:tc>
      </w:tr>
    </w:tbl>
    <w:p>
      <w:pPr>
        <w:pStyle w:val="Heading3"/>
        <w:pBdr/>
        <w:shd w:val="clear" w:fill="auto"/>
        <w:rPr/>
      </w:pPr>
      <w:r>
        <w:rPr/>
        <w:t>4.2. Руководство проектом</w:t>
      </w:r>
    </w:p>
    <w:tbl>
      <w:tblPr>
        <w:tblStyle w:val="Table15"/>
        <w:tblW w:w="936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4680"/>
        <w:gridCol w:w="4679"/>
      </w:tblGrid>
      <w:tr>
        <w:trPr>
          <w:tblHeader w:val="true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Роль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ФИО/должность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Руководитель проекта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Абинсериков Нурасыл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Product Owner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Представитель владельца SaparTravel; ФИО согласовать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Технический лидер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Назначается из команды разработки</w:t>
            </w:r>
          </w:p>
        </w:tc>
      </w:tr>
    </w:tbl>
    <w:p>
      <w:pPr>
        <w:pStyle w:val="Heading3"/>
        <w:pBdr/>
        <w:shd w:val="clear" w:fill="auto"/>
        <w:rPr/>
      </w:pPr>
      <w:r>
        <w:rPr/>
        <w:t>4.3. Команда проекта</w:t>
      </w:r>
    </w:p>
    <w:tbl>
      <w:tblPr>
        <w:tblStyle w:val="Table16"/>
        <w:tblW w:w="936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4680"/>
        <w:gridCol w:w="4679"/>
      </w:tblGrid>
      <w:tr>
        <w:trPr>
          <w:tblHeader w:val="true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ФИО/должность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Роль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Абинсериков Нурасыл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Руководитель проекта / аналитик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Участник команды разработки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Backend/API и PostgreSQL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Участник команды разработки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Frontend/React и локализация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Участник команды качества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QA, UAT и НФТ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Участник эксплуатации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Docker, CI, backup и runbook</w:t>
            </w:r>
          </w:p>
        </w:tc>
      </w:tr>
    </w:tbl>
    <w:p>
      <w:pPr>
        <w:pStyle w:val="normal1"/>
        <w:pBdr/>
        <w:shd w:val="clear" w:fill="auto"/>
        <w:spacing w:lineRule="auto" w:line="240" w:before="0" w:after="240"/>
        <w:rPr/>
      </w:pPr>
      <w:r>
        <w:rPr/>
        <w:t>Имена участников, кроме руководителя проекта, должны быть заменены фактическими ФИО перед защитой.</w:t>
      </w:r>
    </w:p>
    <w:p>
      <w:pPr>
        <w:pStyle w:val="Heading3"/>
        <w:pBdr/>
        <w:shd w:val="clear" w:fill="auto"/>
        <w:spacing w:lineRule="auto" w:line="240" w:before="0" w:after="240"/>
        <w:rPr/>
      </w:pPr>
      <w:r>
        <w:rPr/>
        <w:t>4.4. Ключевые лица со стороны заказчика</w:t>
      </w:r>
    </w:p>
    <w:tbl>
      <w:tblPr>
        <w:tblStyle w:val="Table17"/>
        <w:tblW w:w="936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4680"/>
        <w:gridCol w:w="4679"/>
      </w:tblGrid>
      <w:tr>
        <w:trPr>
          <w:tblHeader w:val="true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ФИО/должность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Роль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Владелец продукта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Утверждает цель, бюджет и приоритеты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Представитель туристов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Даёт интервью и принимает пользовательский сценарий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Представитель поставщика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Проверяет управление турами, выездами и заявками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Ответственный за ИБ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Проверяет роли, секреты, аудит и угрозы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Ответственный за ПДн/юрист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Подтверждает основание обработки и срок хранения</w:t>
            </w:r>
          </w:p>
        </w:tc>
      </w:tr>
    </w:tbl>
    <w:p>
      <w:pPr>
        <w:pStyle w:val="Heading2"/>
        <w:pBdr/>
        <w:shd w:val="clear" w:fill="auto"/>
        <w:spacing w:lineRule="auto" w:line="240" w:before="225" w:after="240"/>
        <w:rPr/>
      </w:pPr>
      <w:r>
        <w:rPr/>
        <w:t>5. Права и обязанности</w:t>
      </w:r>
    </w:p>
    <w:p>
      <w:pPr>
        <w:pStyle w:val="Heading3"/>
        <w:pBdr/>
        <w:shd w:val="clear" w:fill="auto"/>
        <w:spacing w:lineRule="auto" w:line="240" w:before="0" w:after="240"/>
        <w:rPr/>
      </w:pPr>
      <w:r>
        <w:rPr/>
        <w:t>5.1. Руководитель проекта</w:t>
      </w:r>
    </w:p>
    <w:p>
      <w:pPr>
        <w:pStyle w:val="normal1"/>
        <w:numPr>
          <w:ilvl w:val="0"/>
          <w:numId w:val="4"/>
        </w:numPr>
        <w:pBdr/>
        <w:shd w:val="clear" w:fill="auto"/>
        <w:ind w:hanging="360" w:left="600"/>
        <w:rPr/>
      </w:pPr>
      <w:r>
        <w:rPr/>
        <w:t>Управляет планом, вехами, бюджетом и зависимостями.</w:t>
      </w:r>
    </w:p>
    <w:p>
      <w:pPr>
        <w:pStyle w:val="normal1"/>
        <w:numPr>
          <w:ilvl w:val="0"/>
          <w:numId w:val="4"/>
        </w:numPr>
        <w:pBdr/>
        <w:shd w:val="clear" w:fill="auto"/>
        <w:ind w:hanging="360" w:left="600"/>
        <w:rPr/>
      </w:pPr>
      <w:r>
        <w:rPr/>
        <w:t>Ведёт устав, журнал решений, RAID и статус отчёта.</w:t>
      </w:r>
    </w:p>
    <w:p>
      <w:pPr>
        <w:pStyle w:val="normal1"/>
        <w:numPr>
          <w:ilvl w:val="0"/>
          <w:numId w:val="4"/>
        </w:numPr>
        <w:pBdr/>
        <w:shd w:val="clear" w:fill="auto"/>
        <w:ind w:hanging="360" w:left="600"/>
        <w:rPr/>
      </w:pPr>
      <w:r>
        <w:rPr/>
        <w:t>Приоритизирует backlog совместно с Product Owner.</w:t>
      </w:r>
    </w:p>
    <w:p>
      <w:pPr>
        <w:pStyle w:val="normal1"/>
        <w:numPr>
          <w:ilvl w:val="0"/>
          <w:numId w:val="4"/>
        </w:numPr>
        <w:pBdr/>
        <w:shd w:val="clear" w:fill="auto"/>
        <w:ind w:hanging="360" w:left="600"/>
        <w:rPr/>
      </w:pPr>
      <w:r>
        <w:rPr/>
        <w:t>Назначает владельцев задач и контролирует сроки.</w:t>
      </w:r>
    </w:p>
    <w:p>
      <w:pPr>
        <w:pStyle w:val="normal1"/>
        <w:numPr>
          <w:ilvl w:val="0"/>
          <w:numId w:val="4"/>
        </w:numPr>
        <w:pBdr/>
        <w:shd w:val="clear" w:fill="auto"/>
        <w:ind w:hanging="360" w:left="600"/>
        <w:rPr/>
      </w:pPr>
      <w:r>
        <w:rPr/>
        <w:t>Созывает еженедельную статусную встречу.</w:t>
      </w:r>
    </w:p>
    <w:p>
      <w:pPr>
        <w:pStyle w:val="normal1"/>
        <w:numPr>
          <w:ilvl w:val="0"/>
          <w:numId w:val="4"/>
        </w:numPr>
        <w:pBdr/>
        <w:shd w:val="clear" w:fill="auto"/>
        <w:ind w:hanging="360" w:left="600"/>
        <w:rPr/>
      </w:pPr>
      <w:r>
        <w:rPr/>
        <w:t>Организует демонстрации раз в две недели.</w:t>
      </w:r>
    </w:p>
    <w:p>
      <w:pPr>
        <w:pStyle w:val="normal1"/>
        <w:numPr>
          <w:ilvl w:val="0"/>
          <w:numId w:val="4"/>
        </w:numPr>
        <w:pBdr/>
        <w:shd w:val="clear" w:fill="auto"/>
        <w:ind w:hanging="360" w:left="600"/>
        <w:rPr/>
      </w:pPr>
      <w:r>
        <w:rPr/>
        <w:t>Принимает результат по DoD в пределах делегированных полномочий.</w:t>
      </w:r>
    </w:p>
    <w:p>
      <w:pPr>
        <w:pStyle w:val="normal1"/>
        <w:numPr>
          <w:ilvl w:val="0"/>
          <w:numId w:val="4"/>
        </w:numPr>
        <w:pBdr/>
        <w:shd w:val="clear" w:fill="auto"/>
        <w:ind w:hanging="360" w:left="600"/>
        <w:rPr/>
      </w:pPr>
      <w:r>
        <w:rPr/>
        <w:t>Может остановить релиз при нарушении quality gate.</w:t>
      </w:r>
    </w:p>
    <w:p>
      <w:pPr>
        <w:pStyle w:val="normal1"/>
        <w:numPr>
          <w:ilvl w:val="0"/>
          <w:numId w:val="4"/>
        </w:numPr>
        <w:pBdr/>
        <w:shd w:val="clear" w:fill="auto"/>
        <w:ind w:hanging="360" w:left="600"/>
        <w:rPr/>
      </w:pPr>
      <w:r>
        <w:rPr/>
        <w:t>Эскалирует превышение бюджета или срока более чем на 15%.</w:t>
      </w:r>
    </w:p>
    <w:p>
      <w:pPr>
        <w:pStyle w:val="normal1"/>
        <w:numPr>
          <w:ilvl w:val="0"/>
          <w:numId w:val="4"/>
        </w:numPr>
        <w:pBdr/>
        <w:shd w:val="clear" w:fill="auto"/>
        <w:ind w:hanging="360" w:left="600"/>
        <w:rPr/>
      </w:pPr>
      <w:r>
        <w:rPr/>
        <w:t>Следит за защитой персональных данных и секретов.</w:t>
      </w:r>
    </w:p>
    <w:p>
      <w:pPr>
        <w:pStyle w:val="normal1"/>
        <w:numPr>
          <w:ilvl w:val="0"/>
          <w:numId w:val="4"/>
        </w:numPr>
        <w:pBdr/>
        <w:shd w:val="clear" w:fill="auto"/>
        <w:ind w:hanging="360" w:left="600"/>
        <w:rPr/>
      </w:pPr>
      <w:r>
        <w:rPr/>
        <w:t>Обеспечивает фиксацию изменений требований.</w:t>
      </w:r>
    </w:p>
    <w:p>
      <w:pPr>
        <w:pStyle w:val="normal1"/>
        <w:numPr>
          <w:ilvl w:val="0"/>
          <w:numId w:val="4"/>
        </w:numPr>
        <w:pBdr/>
        <w:shd w:val="clear" w:fill="auto"/>
        <w:ind w:hanging="360" w:left="600"/>
        <w:rPr/>
      </w:pPr>
      <w:r>
        <w:rPr/>
        <w:t>Не принимает односторонне онлайн-оплату и внешние интеграции вне устава.</w:t>
      </w:r>
    </w:p>
    <w:p>
      <w:pPr>
        <w:pStyle w:val="Heading3"/>
        <w:pBdr/>
        <w:shd w:val="clear" w:fill="auto"/>
        <w:rPr/>
      </w:pPr>
      <w:r>
        <w:rPr/>
        <w:t>5.2. Управляющий комитет</w:t>
      </w:r>
    </w:p>
    <w:p>
      <w:pPr>
        <w:pStyle w:val="normal1"/>
        <w:numPr>
          <w:ilvl w:val="0"/>
          <w:numId w:val="5"/>
        </w:numPr>
        <w:pBdr/>
        <w:shd w:val="clear" w:fill="auto"/>
        <w:ind w:hanging="360" w:left="600"/>
        <w:rPr/>
      </w:pPr>
      <w:r>
        <w:rPr/>
        <w:t>Утверждает устав, цели и границы проекта.</w:t>
      </w:r>
    </w:p>
    <w:p>
      <w:pPr>
        <w:pStyle w:val="normal1"/>
        <w:numPr>
          <w:ilvl w:val="0"/>
          <w:numId w:val="5"/>
        </w:numPr>
        <w:pBdr/>
        <w:shd w:val="clear" w:fill="auto"/>
        <w:ind w:hanging="360" w:left="600"/>
        <w:rPr/>
      </w:pPr>
      <w:r>
        <w:rPr/>
        <w:t>Утверждает горизонт и допущения финансовой модели.</w:t>
      </w:r>
    </w:p>
    <w:p>
      <w:pPr>
        <w:pStyle w:val="normal1"/>
        <w:numPr>
          <w:ilvl w:val="0"/>
          <w:numId w:val="5"/>
        </w:numPr>
        <w:pBdr/>
        <w:shd w:val="clear" w:fill="auto"/>
        <w:ind w:hanging="360" w:left="600"/>
        <w:rPr/>
      </w:pPr>
      <w:r>
        <w:rPr/>
        <w:t>Назначает спонсора, Product Owner и ответственных лиц.</w:t>
      </w:r>
    </w:p>
    <w:p>
      <w:pPr>
        <w:pStyle w:val="normal1"/>
        <w:numPr>
          <w:ilvl w:val="0"/>
          <w:numId w:val="5"/>
        </w:numPr>
        <w:pBdr/>
        <w:shd w:val="clear" w:fill="auto"/>
        <w:ind w:hanging="360" w:left="600"/>
        <w:rPr/>
      </w:pPr>
      <w:r>
        <w:rPr/>
        <w:t>Рассматривает эскалации по срокам, бюджету и рискам.</w:t>
      </w:r>
    </w:p>
    <w:p>
      <w:pPr>
        <w:pStyle w:val="normal1"/>
        <w:numPr>
          <w:ilvl w:val="0"/>
          <w:numId w:val="5"/>
        </w:numPr>
        <w:pBdr/>
        <w:shd w:val="clear" w:fill="auto"/>
        <w:ind w:hanging="360" w:left="600"/>
        <w:rPr/>
      </w:pPr>
      <w:r>
        <w:rPr/>
        <w:t>Принимает решения о продолжении, изменении или остановке проекта.</w:t>
      </w:r>
    </w:p>
    <w:p>
      <w:pPr>
        <w:pStyle w:val="normal1"/>
        <w:numPr>
          <w:ilvl w:val="0"/>
          <w:numId w:val="5"/>
        </w:numPr>
        <w:pBdr/>
        <w:shd w:val="clear" w:fill="auto"/>
        <w:ind w:hanging="360" w:left="600"/>
        <w:rPr/>
      </w:pPr>
      <w:r>
        <w:rPr/>
        <w:t>Утверждает исключения из MVP.</w:t>
      </w:r>
    </w:p>
    <w:p>
      <w:pPr>
        <w:pStyle w:val="normal1"/>
        <w:numPr>
          <w:ilvl w:val="0"/>
          <w:numId w:val="5"/>
        </w:numPr>
        <w:pBdr/>
        <w:shd w:val="clear" w:fill="auto"/>
        <w:ind w:hanging="360" w:left="600"/>
        <w:rPr/>
      </w:pPr>
      <w:r>
        <w:rPr/>
        <w:t>Обеспечивает доступ к заказчику, пользователям и поставщикам.</w:t>
      </w:r>
    </w:p>
    <w:p>
      <w:pPr>
        <w:pStyle w:val="normal1"/>
        <w:numPr>
          <w:ilvl w:val="0"/>
          <w:numId w:val="5"/>
        </w:numPr>
        <w:pBdr/>
        <w:shd w:val="clear" w:fill="auto"/>
        <w:ind w:hanging="360" w:left="600"/>
        <w:rPr/>
      </w:pPr>
      <w:r>
        <w:rPr/>
        <w:t>Принимает итоговый MVP или утверждает список доработок.</w:t>
      </w:r>
    </w:p>
    <w:p>
      <w:pPr>
        <w:pStyle w:val="Heading3"/>
        <w:pBdr/>
        <w:shd w:val="clear" w:fill="auto"/>
        <w:rPr/>
      </w:pPr>
      <w:r>
        <w:rPr/>
        <w:t>5.3. Члены команды</w:t>
      </w:r>
    </w:p>
    <w:p>
      <w:pPr>
        <w:pStyle w:val="normal1"/>
        <w:numPr>
          <w:ilvl w:val="0"/>
          <w:numId w:val="6"/>
        </w:numPr>
        <w:pBdr/>
        <w:shd w:val="clear" w:fill="auto"/>
        <w:ind w:hanging="360" w:left="600"/>
        <w:rPr/>
      </w:pPr>
      <w:r>
        <w:rPr/>
        <w:t>Работают только с задачами, имеющими понятные критерии приёмки.</w:t>
      </w:r>
    </w:p>
    <w:p>
      <w:pPr>
        <w:pStyle w:val="normal1"/>
        <w:numPr>
          <w:ilvl w:val="0"/>
          <w:numId w:val="6"/>
        </w:numPr>
        <w:pBdr/>
        <w:shd w:val="clear" w:fill="auto"/>
        <w:ind w:hanging="360" w:left="600"/>
        <w:rPr/>
      </w:pPr>
      <w:r>
        <w:rPr/>
        <w:t>Обновляют статус карточки в день фактического перехода работы.</w:t>
      </w:r>
    </w:p>
    <w:p>
      <w:pPr>
        <w:pStyle w:val="normal1"/>
        <w:numPr>
          <w:ilvl w:val="0"/>
          <w:numId w:val="6"/>
        </w:numPr>
        <w:pBdr/>
        <w:shd w:val="clear" w:fill="auto"/>
        <w:ind w:hanging="360" w:left="600"/>
        <w:rPr/>
      </w:pPr>
      <w:r>
        <w:rPr/>
        <w:t>Соблюдают DoR, DoD, правила ветвления и code review.</w:t>
      </w:r>
    </w:p>
    <w:p>
      <w:pPr>
        <w:pStyle w:val="normal1"/>
        <w:numPr>
          <w:ilvl w:val="0"/>
          <w:numId w:val="6"/>
        </w:numPr>
        <w:pBdr/>
        <w:shd w:val="clear" w:fill="auto"/>
        <w:ind w:hanging="360" w:left="600"/>
        <w:rPr/>
      </w:pPr>
      <w:r>
        <w:rPr/>
        <w:t>Не публикуют секреты и реальные персональные данные в репозитории.</w:t>
      </w:r>
    </w:p>
    <w:p>
      <w:pPr>
        <w:pStyle w:val="normal1"/>
        <w:numPr>
          <w:ilvl w:val="0"/>
          <w:numId w:val="6"/>
        </w:numPr>
        <w:pBdr/>
        <w:shd w:val="clear" w:fill="auto"/>
        <w:ind w:hanging="360" w:left="600"/>
        <w:rPr/>
      </w:pPr>
      <w:r>
        <w:rPr/>
        <w:t>Документируют архитектурные решения и изменения требований.</w:t>
      </w:r>
    </w:p>
    <w:p>
      <w:pPr>
        <w:pStyle w:val="normal1"/>
        <w:numPr>
          <w:ilvl w:val="0"/>
          <w:numId w:val="6"/>
        </w:numPr>
        <w:pBdr/>
        <w:shd w:val="clear" w:fill="auto"/>
        <w:ind w:hanging="360" w:left="600"/>
        <w:rPr/>
      </w:pPr>
      <w:r>
        <w:rPr/>
        <w:t>Сообщают о блокерах не позднее следующего рабочего дня.</w:t>
      </w:r>
    </w:p>
    <w:p>
      <w:pPr>
        <w:pStyle w:val="normal1"/>
        <w:numPr>
          <w:ilvl w:val="0"/>
          <w:numId w:val="6"/>
        </w:numPr>
        <w:pBdr/>
        <w:shd w:val="clear" w:fill="auto"/>
        <w:ind w:hanging="360" w:left="600"/>
        <w:rPr/>
      </w:pPr>
      <w:r>
        <w:rPr/>
        <w:t>Участвуют в планировании, демонстрации и ретроспективе.</w:t>
      </w:r>
    </w:p>
    <w:p>
      <w:pPr>
        <w:pStyle w:val="normal1"/>
        <w:numPr>
          <w:ilvl w:val="0"/>
          <w:numId w:val="6"/>
        </w:numPr>
        <w:pBdr/>
        <w:shd w:val="clear" w:fill="auto"/>
        <w:ind w:hanging="360" w:left="600"/>
        <w:rPr/>
      </w:pPr>
      <w:r>
        <w:rPr/>
        <w:t>Передают эксплуатационные инструкции вместе с результатом.</w:t>
      </w:r>
    </w:p>
    <w:p>
      <w:pPr>
        <w:pStyle w:val="Heading2"/>
        <w:pBdr/>
        <w:shd w:val="clear" w:fill="auto"/>
        <w:spacing w:lineRule="auto" w:line="240" w:before="225" w:after="240"/>
        <w:rPr/>
      </w:pPr>
      <w:r>
        <w:rPr/>
        <w:t>6. Порядок управления проектом</w:t>
      </w:r>
    </w:p>
    <w:p>
      <w:pPr>
        <w:pStyle w:val="Heading3"/>
        <w:pBdr/>
        <w:shd w:val="clear" w:fill="auto"/>
        <w:spacing w:lineRule="auto" w:line="240" w:before="0" w:after="240"/>
        <w:rPr/>
      </w:pPr>
      <w:r>
        <w:rPr/>
        <w:t>6.1. Методика управления</w:t>
      </w:r>
    </w:p>
    <w:p>
      <w:pPr>
        <w:pStyle w:val="normal1"/>
        <w:pBdr/>
        <w:shd w:val="clear" w:fill="auto"/>
        <w:spacing w:lineRule="auto" w:line="240" w:before="0" w:after="240"/>
        <w:rPr/>
      </w:pPr>
      <w:r>
        <w:rPr/>
        <w:t>Используется Scrum с двухнедельными спринтами и GitHub Project. Product Owner приоритизирует backlog, команда оценивает размер, руководитель проекта контролирует риски и зависимости. История размера L не берётся в работу без разбиения. Решения, меняющие архитектуру или границы, оформляются ADR.</w:t>
      </w:r>
    </w:p>
    <w:p>
      <w:pPr>
        <w:pStyle w:val="Heading3"/>
        <w:pBdr/>
        <w:shd w:val="clear" w:fill="auto"/>
        <w:spacing w:lineRule="auto" w:line="240" w:before="0" w:after="240"/>
        <w:rPr/>
      </w:pPr>
      <w:r>
        <w:rPr/>
        <w:t>6.2. Политика управления командой</w:t>
      </w:r>
    </w:p>
    <w:p>
      <w:pPr>
        <w:pStyle w:val="normal1"/>
        <w:pBdr/>
        <w:shd w:val="clear" w:fill="auto"/>
        <w:spacing w:lineRule="auto" w:line="240" w:before="0" w:after="240"/>
        <w:rPr/>
      </w:pPr>
      <w:r>
        <w:rPr/>
        <w:t>В работу попадают задачи с описанием, владельцем, размером и критериями приёмки. Для завершения требуются код, тесты, review вторым участником, обновлённая документация и успешная проверка на стенде. Конфликты сначала решаются внутри команды, затем эскалируются Product Owner и спонсору.</w:t>
      </w:r>
    </w:p>
    <w:p>
      <w:pPr>
        <w:pStyle w:val="Heading3"/>
        <w:pBdr/>
        <w:shd w:val="clear" w:fill="auto"/>
        <w:spacing w:lineRule="auto" w:line="240" w:before="0" w:after="240"/>
        <w:rPr/>
      </w:pPr>
      <w:r>
        <w:rPr/>
        <w:t>6.3. Политика коммуникаций</w:t>
      </w:r>
    </w:p>
    <w:tbl>
      <w:tblPr>
        <w:tblStyle w:val="Table18"/>
        <w:tblW w:w="936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Сообщение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Получатели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Частота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Канал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Владелец</w:t>
            </w:r>
          </w:p>
        </w:tc>
      </w:tr>
      <w:tr>
        <w:trPr/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Статус, сроки, бюджет и риски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спонсор, PO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еженедельно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GitHub Discussion и созвон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Руководитель проекта</w:t>
            </w:r>
          </w:p>
        </w:tc>
      </w:tr>
      <w:tr>
        <w:trPr/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Демонстрация инкремента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PO, поставщик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раз в 2 недели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видеовстреча и стенд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PO</w:t>
            </w:r>
          </w:p>
        </w:tc>
      </w:tr>
      <w:tr>
        <w:trPr/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Техническое решение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команда, эксплуатация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по мере решения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ADR в репозитории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Технический лидер</w:t>
            </w:r>
          </w:p>
        </w:tc>
      </w:tr>
      <w:tr>
        <w:trPr/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Инцидент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PO, эксплуатация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сразу, обновление каждые 4 часа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GitHub Issue incident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DevOps</w:t>
            </w:r>
          </w:p>
        </w:tc>
      </w:tr>
    </w:tbl>
    <w:p>
      <w:pPr>
        <w:pStyle w:val="normal1"/>
        <w:pBdr/>
        <w:shd w:val="clear" w:fill="auto"/>
        <w:spacing w:lineRule="auto" w:line="240" w:before="0" w:after="240"/>
        <w:rPr/>
      </w:pPr>
      <w:r>
        <w:rPr/>
        <w:t>Рабочие вопросы собираются в одной Discussion. PO отвечает два раза в неделю; срочный блокер получает отдельный issue с владельцем и сроком.</w:t>
      </w:r>
    </w:p>
    <w:p>
      <w:pPr>
        <w:pStyle w:val="Heading3"/>
        <w:pBdr/>
        <w:shd w:val="clear" w:fill="auto"/>
        <w:spacing w:lineRule="auto" w:line="240" w:before="0" w:after="240"/>
        <w:rPr/>
      </w:pPr>
      <w:r>
        <w:rPr/>
        <w:t>6.4. Порядок приёмки</w:t>
      </w:r>
    </w:p>
    <w:p>
      <w:pPr>
        <w:pStyle w:val="normal1"/>
        <w:numPr>
          <w:ilvl w:val="0"/>
          <w:numId w:val="7"/>
        </w:numPr>
        <w:pBdr/>
        <w:shd w:val="clear" w:fill="auto"/>
        <w:ind w:hanging="360" w:left="600"/>
        <w:rPr/>
      </w:pPr>
      <w:r>
        <w:rPr/>
        <w:t>Исполнитель переводит задачу в Review и прикладывает ссылку на код, тест или стенд.</w:t>
      </w:r>
    </w:p>
    <w:p>
      <w:pPr>
        <w:pStyle w:val="normal1"/>
        <w:numPr>
          <w:ilvl w:val="0"/>
          <w:numId w:val="7"/>
        </w:numPr>
        <w:pBdr/>
        <w:shd w:val="clear" w:fill="auto"/>
        <w:ind w:hanging="360" w:left="600"/>
        <w:rPr/>
      </w:pPr>
      <w:r>
        <w:rPr/>
        <w:t>QA проверяет критерии Given/When/Then и отрицательный сценарий.</w:t>
      </w:r>
    </w:p>
    <w:p>
      <w:pPr>
        <w:pStyle w:val="normal1"/>
        <w:numPr>
          <w:ilvl w:val="0"/>
          <w:numId w:val="7"/>
        </w:numPr>
        <w:pBdr/>
        <w:shd w:val="clear" w:fill="auto"/>
        <w:ind w:hanging="360" w:left="600"/>
        <w:rPr/>
      </w:pPr>
      <w:r>
        <w:rPr/>
        <w:t>Product Owner проверяет пользовательскую ценность и границы задачи.</w:t>
      </w:r>
    </w:p>
    <w:p>
      <w:pPr>
        <w:pStyle w:val="normal1"/>
        <w:numPr>
          <w:ilvl w:val="0"/>
          <w:numId w:val="7"/>
        </w:numPr>
        <w:pBdr/>
        <w:shd w:val="clear" w:fill="auto"/>
        <w:ind w:hanging="360" w:left="600"/>
        <w:rPr/>
      </w:pPr>
      <w:r>
        <w:rPr/>
        <w:t>Блокирующие дефекты возвращают задачу в работу; неблокирующие фиксируются отдельными Issues.</w:t>
      </w:r>
    </w:p>
    <w:p>
      <w:pPr>
        <w:pStyle w:val="normal1"/>
        <w:numPr>
          <w:ilvl w:val="0"/>
          <w:numId w:val="7"/>
        </w:numPr>
        <w:pBdr/>
        <w:shd w:val="clear" w:fill="auto"/>
        <w:ind w:hanging="360" w:left="600"/>
        <w:rPr/>
      </w:pPr>
      <w:r>
        <w:rPr/>
        <w:t>После прохождения DoD и UAT задача переводится в Done.</w:t>
      </w:r>
    </w:p>
    <w:p>
      <w:pPr>
        <w:pStyle w:val="normal1"/>
        <w:numPr>
          <w:ilvl w:val="0"/>
          <w:numId w:val="7"/>
        </w:numPr>
        <w:pBdr/>
        <w:shd w:val="clear" w:fill="auto"/>
        <w:ind w:hanging="360" w:left="600"/>
        <w:rPr/>
      </w:pPr>
      <w:r>
        <w:rPr/>
        <w:t>Приёмка релиза оформляется комментарием спонсора или записью в протоколе демонстрации.</w:t>
      </w:r>
    </w:p>
    <w:p>
      <w:pPr>
        <w:pStyle w:val="Heading3"/>
        <w:pBdr/>
        <w:shd w:val="clear" w:fill="auto"/>
        <w:rPr/>
      </w:pPr>
      <w:r>
        <w:rPr/>
        <w:t>6.5. Матрица ответственности</w:t>
      </w:r>
    </w:p>
    <w:tbl>
      <w:tblPr>
        <w:tblStyle w:val="Table19"/>
        <w:tblW w:w="936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1560"/>
        <w:gridCol w:w="1559"/>
        <w:gridCol w:w="1561"/>
        <w:gridCol w:w="1560"/>
        <w:gridCol w:w="1559"/>
        <w:gridCol w:w="1560"/>
      </w:tblGrid>
      <w:tr>
        <w:trPr>
          <w:tblHeader w:val="true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Артефакт/решение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Спонсор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PO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Руководитель проекта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Tech Lead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Dev/QA/DevOps</w:t>
            </w:r>
          </w:p>
        </w:tc>
      </w:tr>
      <w:tr>
        <w:trPr/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Устав и бизнес-кейс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A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C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R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C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I</w:t>
            </w:r>
          </w:p>
        </w:tc>
      </w:tr>
      <w:tr>
        <w:trPr/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Приоритет backlog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C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A/R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C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C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I</w:t>
            </w:r>
          </w:p>
        </w:tc>
      </w:tr>
      <w:tr>
        <w:trPr/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Архитектура и ADR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I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C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C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A/R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C</w:t>
            </w:r>
          </w:p>
        </w:tc>
      </w:tr>
      <w:tr>
        <w:trPr/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User Story и критерии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I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A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R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C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C</w:t>
            </w:r>
          </w:p>
        </w:tc>
      </w:tr>
      <w:tr>
        <w:trPr/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Реализация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I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C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C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A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R</w:t>
            </w:r>
          </w:p>
        </w:tc>
      </w:tr>
      <w:tr>
        <w:trPr/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QA и UAT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C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A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C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C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R</w:t>
            </w:r>
          </w:p>
        </w:tc>
      </w:tr>
      <w:tr>
        <w:trPr/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CI, deploy и backup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I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I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C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A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R</w:t>
            </w:r>
          </w:p>
        </w:tc>
      </w:tr>
      <w:tr>
        <w:trPr/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Финальная приёмка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A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R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C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C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I</w:t>
            </w:r>
          </w:p>
        </w:tc>
      </w:tr>
    </w:tbl>
    <w:p>
      <w:pPr>
        <w:pStyle w:val="normal1"/>
        <w:pBdr/>
        <w:shd w:val="clear" w:fill="auto"/>
        <w:spacing w:lineRule="auto" w:line="240" w:before="0" w:after="240"/>
        <w:rPr/>
      </w:pPr>
      <w:r>
        <w:rPr/>
        <w:t>Обозначения: A — утверждает, R — выполняет, C — консультирует, I — информируется. В каждой строке ровно один A.</w:t>
      </w:r>
    </w:p>
    <w:p>
      <w:pPr>
        <w:pStyle w:val="Heading3"/>
        <w:pBdr/>
        <w:shd w:val="clear" w:fill="auto"/>
        <w:spacing w:lineRule="auto" w:line="240" w:before="0" w:after="240"/>
        <w:rPr/>
      </w:pPr>
      <w:r>
        <w:rPr/>
        <w:t>6.6. Риски проекта</w:t>
      </w:r>
    </w:p>
    <w:tbl>
      <w:tblPr>
        <w:tblStyle w:val="Table20"/>
        <w:tblW w:w="936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ID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Риск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Вероятность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Влияние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Владелец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Триггер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Реакция</w:t>
            </w:r>
          </w:p>
        </w:tc>
      </w:tr>
      <w:tr>
        <w:trPr/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R-01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Реальные данные поставщиков не готовы к пилоту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Средняя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Высокое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PO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нет подтверждённого каталога за 7 дней до демо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использовать демонстрационный каталог и перенести интеграцию</w:t>
            </w:r>
          </w:p>
        </w:tc>
      </w:tr>
      <w:tr>
        <w:trPr/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R-02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Параллельные заявки переполняют группу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Средняя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Высокое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Tech Lead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нагрузочный тест показывает отрицательный остаток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транзакция, блокировка и тест конкурентности</w:t>
            </w:r>
          </w:p>
        </w:tc>
      </w:tr>
      <w:tr>
        <w:trPr/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R-03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Затраты превышают 46 000 USD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Средняя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Высокое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Руководитель проекта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прогноз выше лимита на 15%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сократить post-MVP и эскалировать спонсору</w:t>
            </w:r>
          </w:p>
        </w:tc>
      </w:tr>
      <w:tr>
        <w:trPr/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R-04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Сбой БД или потеря данных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Низкая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Высокое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DevOps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backup старше 24 часов или restore не проходит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ежедневный backup и ежемесячный restore-тест</w:t>
            </w:r>
          </w:p>
        </w:tc>
      </w:tr>
      <w:tr>
        <w:trPr/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R-05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Ошибка разграничения доступа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Средняя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Высокое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QA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RBAC/IDOR-тест не проходит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блокировать релиз и исправить policy/query</w:t>
            </w:r>
          </w:p>
        </w:tc>
      </w:tr>
      <w:tr>
        <w:trPr/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R-06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Недоступен заказчик для интервью/приёмки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Средняя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Среднее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PO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нет ответа 5 рабочих дней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единое окно вопросов и эскалация спонсору</w:t>
            </w:r>
          </w:p>
        </w:tc>
      </w:tr>
      <w:tr>
        <w:trPr/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R-07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Внешняя платёжная интеграция задерживает MVP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Высокая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Среднее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PO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нет договора/API до quality gate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оставить Issue №11 Blocked, оплату исключить из MVP</w:t>
            </w:r>
          </w:p>
        </w:tc>
      </w:tr>
    </w:tbl>
    <w:p>
      <w:pPr>
        <w:pStyle w:val="Heading3"/>
        <w:pBdr/>
        <w:shd w:val="clear" w:fill="auto"/>
        <w:rPr/>
      </w:pPr>
      <w:r>
        <w:rPr/>
        <w:t>6.7. Решение проблем</w:t>
      </w:r>
    </w:p>
    <w:p>
      <w:pPr>
        <w:pStyle w:val="normal1"/>
        <w:numPr>
          <w:ilvl w:val="0"/>
          <w:numId w:val="8"/>
        </w:numPr>
        <w:pBdr/>
        <w:shd w:val="clear" w:fill="auto"/>
        <w:ind w:hanging="360" w:left="600"/>
        <w:rPr/>
      </w:pPr>
      <w:r>
        <w:rPr/>
        <w:t>Любой участник создаёт Issue с описанием проблемы, влиянием, владельцем и сроком.</w:t>
      </w:r>
    </w:p>
    <w:p>
      <w:pPr>
        <w:pStyle w:val="normal1"/>
        <w:numPr>
          <w:ilvl w:val="0"/>
          <w:numId w:val="8"/>
        </w:numPr>
        <w:pBdr/>
        <w:shd w:val="clear" w:fill="auto"/>
        <w:ind w:hanging="360" w:left="600"/>
        <w:rPr/>
      </w:pPr>
      <w:r>
        <w:rPr/>
        <w:t>Блокирующие проблемы получают label blocked и обсуждаются в течение одного рабочего дня.</w:t>
      </w:r>
    </w:p>
    <w:p>
      <w:pPr>
        <w:pStyle w:val="normal1"/>
        <w:numPr>
          <w:ilvl w:val="0"/>
          <w:numId w:val="8"/>
        </w:numPr>
        <w:pBdr/>
        <w:shd w:val="clear" w:fill="auto"/>
        <w:ind w:hanging="360" w:left="600"/>
        <w:rPr/>
      </w:pPr>
      <w:r>
        <w:rPr/>
        <w:t>Руководитель проекта определяет временное решение и необходимости эскалации.</w:t>
      </w:r>
    </w:p>
    <w:p>
      <w:pPr>
        <w:pStyle w:val="normal1"/>
        <w:numPr>
          <w:ilvl w:val="0"/>
          <w:numId w:val="8"/>
        </w:numPr>
        <w:pBdr/>
        <w:shd w:val="clear" w:fill="auto"/>
        <w:ind w:hanging="360" w:left="600"/>
        <w:rPr/>
      </w:pPr>
      <w:r>
        <w:rPr/>
        <w:t>Проблемы ИБ, ПДн, потери данных и переполнения мест блокируют релиз до исправления.</w:t>
      </w:r>
    </w:p>
    <w:p>
      <w:pPr>
        <w:pStyle w:val="normal1"/>
        <w:numPr>
          <w:ilvl w:val="0"/>
          <w:numId w:val="8"/>
        </w:numPr>
        <w:pBdr/>
        <w:shd w:val="clear" w:fill="auto"/>
        <w:ind w:hanging="360" w:left="600"/>
        <w:rPr/>
      </w:pPr>
      <w:r>
        <w:rPr/>
        <w:t>Изменение границ или бюджета более чем на 15% утверждает управляющий комитет.</w:t>
      </w:r>
    </w:p>
    <w:p>
      <w:pPr>
        <w:pStyle w:val="normal1"/>
        <w:numPr>
          <w:ilvl w:val="0"/>
          <w:numId w:val="8"/>
        </w:numPr>
        <w:pBdr/>
        <w:shd w:val="clear" w:fill="auto"/>
        <w:ind w:hanging="360" w:left="600"/>
        <w:rPr/>
      </w:pPr>
      <w:r>
        <w:rPr/>
        <w:t>Решение фиксируется в Issue или ADR; устная договорённость без записи не считается принятой.</w:t>
      </w:r>
    </w:p>
    <w:p>
      <w:pPr>
        <w:pStyle w:val="normal1"/>
        <w:numPr>
          <w:ilvl w:val="0"/>
          <w:numId w:val="8"/>
        </w:numPr>
        <w:pBdr/>
        <w:shd w:val="clear" w:fill="auto"/>
        <w:ind w:hanging="360" w:left="600"/>
        <w:rPr/>
      </w:pPr>
      <w:r>
        <w:rPr/>
        <w:t>После исправления QA проверяет сценарий, а владелец закрывает проблему только после подтверждения.</w:t>
      </w:r>
    </w:p>
    <w:p>
      <w:pPr>
        <w:pStyle w:val="Heading2"/>
        <w:pBdr/>
        <w:shd w:val="clear" w:fill="auto"/>
        <w:rPr/>
      </w:pPr>
      <w:r>
        <w:rPr/>
        <w:t>Приложение. Связанные материалы</w:t>
      </w:r>
    </w:p>
    <w:p>
      <w:pPr>
        <w:pStyle w:val="normal1"/>
        <w:numPr>
          <w:ilvl w:val="0"/>
          <w:numId w:val="9"/>
        </w:numPr>
        <w:pBdr/>
        <w:shd w:val="clear" w:fill="auto"/>
        <w:ind w:hanging="360" w:left="600"/>
        <w:rPr/>
      </w:pPr>
      <w:r>
        <w:rPr/>
        <w:t>Бизнес-кейс и ЛЗ4</w:t>
      </w:r>
    </w:p>
    <w:p>
      <w:pPr>
        <w:pStyle w:val="normal1"/>
        <w:numPr>
          <w:ilvl w:val="0"/>
          <w:numId w:val="9"/>
        </w:numPr>
        <w:pBdr/>
        <w:shd w:val="clear" w:fill="auto"/>
        <w:ind w:hanging="360" w:left="600"/>
        <w:rPr/>
      </w:pPr>
      <w:r>
        <w:rPr/>
        <w:t>Финансовая модель (finmodel.ods)</w:t>
      </w:r>
    </w:p>
    <w:p>
      <w:pPr>
        <w:pStyle w:val="normal1"/>
        <w:numPr>
          <w:ilvl w:val="0"/>
          <w:numId w:val="9"/>
        </w:numPr>
        <w:pBdr/>
        <w:shd w:val="clear" w:fill="auto"/>
        <w:ind w:hanging="360" w:left="600"/>
        <w:rPr/>
      </w:pPr>
      <w:r>
        <w:rPr/>
        <w:t>Story Map</w:t>
      </w:r>
    </w:p>
    <w:p>
      <w:pPr>
        <w:pStyle w:val="normal1"/>
        <w:numPr>
          <w:ilvl w:val="0"/>
          <w:numId w:val="9"/>
        </w:numPr>
        <w:pBdr/>
        <w:shd w:val="clear" w:fill="auto"/>
        <w:ind w:hanging="360" w:left="600"/>
        <w:rPr/>
      </w:pPr>
      <w:r>
        <w:rPr/>
        <w:t>Нефункциональные требования</w:t>
      </w:r>
    </w:p>
    <w:p>
      <w:pPr>
        <w:pStyle w:val="normal1"/>
        <w:numPr>
          <w:ilvl w:val="0"/>
          <w:numId w:val="9"/>
        </w:numPr>
        <w:pBdr/>
        <w:shd w:val="clear" w:fill="auto"/>
        <w:ind w:hanging="360" w:left="600"/>
        <w:rPr/>
      </w:pPr>
      <w:r>
        <w:rPr/>
        <w:t>WBS и план релизов</w:t>
      </w:r>
    </w:p>
    <w:p>
      <w:pPr>
        <w:pStyle w:val="normal1"/>
        <w:numPr>
          <w:ilvl w:val="0"/>
          <w:numId w:val="9"/>
        </w:numPr>
        <w:pBdr/>
        <w:shd w:val="clear" w:fill="auto"/>
        <w:ind w:hanging="360" w:left="600"/>
        <w:rPr/>
      </w:pPr>
      <w:r>
        <w:rPr/>
        <w:t xml:space="preserve">GitHub Issues: </w:t>
      </w:r>
      <w:hyperlink r:id="rId2">
        <w:r>
          <w:rPr>
            <w:rStyle w:val="Style3"/>
            <w:color w:val="0000EE"/>
            <w:u w:val="single"/>
          </w:rPr>
          <w:t>https://github.com/Akira-vs96/SaparTravel/issues</w:t>
        </w:r>
      </w:hyperlink>
    </w:p>
    <w:p>
      <w:pPr>
        <w:pStyle w:val="normal1"/>
        <w:numPr>
          <w:ilvl w:val="0"/>
          <w:numId w:val="9"/>
        </w:numPr>
        <w:pBdr/>
        <w:shd w:val="clear" w:fill="auto"/>
        <w:ind w:hanging="360" w:left="600"/>
        <w:rPr/>
      </w:pPr>
      <w:r>
        <w:rPr/>
        <w:t xml:space="preserve">GitHub Project: </w:t>
      </w:r>
      <w:hyperlink r:id="rId3">
        <w:r>
          <w:rPr>
            <w:rStyle w:val="Style3"/>
            <w:color w:val="0000EE"/>
            <w:u w:val="single"/>
          </w:rPr>
          <w:t>https://github.com/users/Akira-vs96/projects/2</w:t>
        </w:r>
      </w:hyperlink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Arial">
    <w:charset w:val="01"/>
    <w:family w:val="roman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  <w:font w:name="Liberation Sans">
    <w:altName w:val="Arial"/>
    <w:charset w:val="01"/>
    <w:family w:val="swiss"/>
    <w:pitch w:val="variable"/>
    <w:embedRegular r:id="rId17" w:fontKey="{11014A78-CABC-4EF0-12AC-5CD89AEFDE11}"/>
    <w:embedBold r:id="rId18" w:fontKey="{12014A78-CABC-4EF0-12AC-5CD89AEFDE12}"/>
    <w:embedItalic r:id="rId19" w:fontKey="{13014A78-CABC-4EF0-12AC-5CD89AEFDE13}"/>
    <w:embedBoldItalic r:id="rId20" w:fontKey="{14014A78-CABC-4EF0-12AC-5CD89AEFDE14}"/>
  </w:font>
  <w:font w:name="Georgia">
    <w:charset w:val="01"/>
    <w:family w:val="roman"/>
    <w:pitch w:val="variable"/>
    <w:embedRegular r:id="rId21" w:fontKey="{15014A78-CABC-4EF0-12AC-5CD89AEFDE15}"/>
    <w:embedBold r:id="rId22" w:fontKey="{16014A78-CABC-4EF0-12AC-5CD89AEFDE16}"/>
    <w:embedItalic r:id="rId23" w:fontKey="{17014A78-CABC-4EF0-12AC-5CD89AEFDE17}"/>
    <w:embedBoldItalic r:id="rId24" w:fontKey="{18014A78-CABC-4EF0-12AC-5CD89AEFDE18}"/>
  </w:font>
  <w:font w:name="Arial"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60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rFonts w:ascii="Arial" w:hAnsi="Arial" w:eastAsia="Arial" w:cs="Arial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60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rFonts w:ascii="Arial" w:hAnsi="Arial" w:eastAsia="Arial" w:cs="Arial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60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rFonts w:ascii="Arial" w:hAnsi="Arial" w:eastAsia="Arial" w:cs="Arial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6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60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rFonts w:ascii="Arial" w:hAnsi="Arial" w:eastAsia="Arial" w:cs="Arial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60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rFonts w:ascii="Arial" w:hAnsi="Arial" w:eastAsia="Arial" w:cs="Arial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9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kk-KZ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kk-KZ" w:eastAsia="zh-CN" w:bidi="hi-IN"/>
    </w:rPr>
  </w:style>
  <w:style w:type="paragraph" w:styleId="Heading1">
    <w:name w:val="heading 1"/>
    <w:basedOn w:val="normal1"/>
    <w:next w:val="normal1"/>
    <w:qFormat/>
    <w:pPr>
      <w:pBdr/>
      <w:shd w:val="clear" w:fill="auto"/>
      <w:spacing w:lineRule="auto" w:line="240" w:before="240" w:after="240"/>
    </w:pPr>
    <w:rPr>
      <w:b/>
      <w:bCs/>
      <w:i w:val="false"/>
      <w:iCs w:val="false"/>
      <w:sz w:val="48"/>
      <w:szCs w:val="48"/>
    </w:rPr>
  </w:style>
  <w:style w:type="paragraph" w:styleId="Heading2">
    <w:name w:val="heading 2"/>
    <w:basedOn w:val="normal1"/>
    <w:next w:val="normal1"/>
    <w:qFormat/>
    <w:pPr>
      <w:pBdr/>
      <w:shd w:val="clear" w:fill="auto"/>
      <w:spacing w:lineRule="auto" w:line="240" w:before="225" w:after="225"/>
    </w:pPr>
    <w:rPr>
      <w:b/>
      <w:bCs/>
      <w:i w:val="false"/>
      <w:iCs w:val="false"/>
      <w:sz w:val="36"/>
      <w:szCs w:val="36"/>
    </w:rPr>
  </w:style>
  <w:style w:type="paragraph" w:styleId="Heading3">
    <w:name w:val="heading 3"/>
    <w:basedOn w:val="normal1"/>
    <w:next w:val="normal1"/>
    <w:qFormat/>
    <w:pPr>
      <w:pBdr/>
      <w:shd w:val="clear" w:fill="auto"/>
      <w:spacing w:lineRule="auto" w:line="240" w:before="240" w:after="240"/>
    </w:pPr>
    <w:rPr>
      <w:b/>
      <w:bCs/>
      <w:i w:val="false"/>
      <w:iCs w:val="false"/>
      <w:sz w:val="28"/>
      <w:szCs w:val="28"/>
    </w:rPr>
  </w:style>
  <w:style w:type="paragraph" w:styleId="Heading4">
    <w:name w:val="heading 4"/>
    <w:basedOn w:val="normal1"/>
    <w:next w:val="normal1"/>
    <w:qFormat/>
    <w:pPr>
      <w:pBdr/>
      <w:shd w:val="clear" w:fill="auto"/>
      <w:spacing w:lineRule="auto" w:line="240" w:before="255" w:after="255"/>
    </w:pPr>
    <w:rPr>
      <w:b/>
      <w:bCs/>
      <w:i w:val="false"/>
      <w:iCs w:val="false"/>
      <w:sz w:val="24"/>
      <w:szCs w:val="24"/>
    </w:rPr>
  </w:style>
  <w:style w:type="paragraph" w:styleId="Heading5">
    <w:name w:val="heading 5"/>
    <w:basedOn w:val="normal1"/>
    <w:next w:val="normal1"/>
    <w:qFormat/>
    <w:pPr>
      <w:pBdr/>
      <w:shd w:val="clear" w:fill="auto"/>
      <w:spacing w:lineRule="auto" w:line="240" w:before="255" w:after="255"/>
    </w:pPr>
    <w:rPr>
      <w:b/>
      <w:bCs/>
      <w:i w:val="false"/>
      <w:iCs w:val="false"/>
      <w:sz w:val="18"/>
      <w:szCs w:val="18"/>
    </w:rPr>
  </w:style>
  <w:style w:type="paragraph" w:styleId="Heading6">
    <w:name w:val="heading 6"/>
    <w:basedOn w:val="normal1"/>
    <w:next w:val="normal1"/>
    <w:qFormat/>
    <w:pPr>
      <w:pBdr/>
      <w:shd w:val="clear" w:fill="auto"/>
      <w:spacing w:lineRule="auto" w:line="240" w:before="360" w:after="360"/>
    </w:pPr>
    <w:rPr>
      <w:b/>
      <w:bCs/>
      <w:i w:val="false"/>
      <w:iCs w:val="false"/>
      <w:sz w:val="16"/>
      <w:szCs w:val="16"/>
    </w:rPr>
  </w:style>
  <w:style w:type="character" w:styleId="Hyperlink">
    <w:name w:val="Hyperlink"/>
    <w:rPr>
      <w:color w:val="000080"/>
      <w:u w:val="single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/>
  </w:style>
  <w:style w:type="paragraph" w:styleId="normal1" w:default="1">
    <w:name w:val="normal1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kk-KZ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Akira-vs96/SaparTravel/issues" TargetMode="External"/><Relationship Id="rId3" Type="http://schemas.openxmlformats.org/officeDocument/2006/relationships/hyperlink" Target="https://github.com/users/Akira-vs96/projects/2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12</Pages>
  <Words>2408</Words>
  <Characters>14669</Characters>
  <CharactersWithSpaces>16393</CharactersWithSpaces>
  <Paragraphs>619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kk-KZ</dc:language>
  <cp:lastModifiedBy/>
  <dcterms:modified xsi:type="dcterms:W3CDTF">2026-09-25T13:28:34Z</dcterms:modified>
  <cp:revision>1</cp:revision>
  <dc:subject/>
  <dc:title/>
</cp:coreProperties>
</file>