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算法目标</w:t>
      </w:r>
    </w:p>
    <w:p>
      <w:r>
        <w:t>In this paper, we (1) introduce practical solvers that</w:t>
      </w:r>
      <w:r>
        <w:rPr>
          <w:lang w:val="de-DE"/>
        </w:rPr>
        <w:t xml:space="preserve"> </w:t>
      </w:r>
      <w:r>
        <w:t>simultaneously compute either a fundamental matrix or</w:t>
      </w:r>
      <w:r>
        <w:rPr>
          <w:lang w:val="de-DE"/>
        </w:rPr>
        <w:t xml:space="preserve"> </w:t>
      </w:r>
      <w:r>
        <w:t>a homography and time shift between image sequences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算法输出</w:t>
      </w:r>
    </w:p>
    <w:p>
      <w:pPr>
        <w:rPr>
          <w:rFonts w:hint="eastAsia"/>
        </w:rPr>
      </w:pPr>
      <w:r>
        <w:rPr>
          <w:rFonts w:hint="eastAsia"/>
        </w:rPr>
        <w:t>We solve for fundamental matrix or homography together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with temporal offset of image sequences.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算法优点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Our methods need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only moving image point trajectories, which are easy to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track.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 xml:space="preserve">Unlike in [21, 20], we </w:t>
      </w:r>
      <w:r>
        <w:rPr>
          <w:rFonts w:hint="eastAsia"/>
          <w:highlight w:val="yellow"/>
        </w:rPr>
        <w:t>use a small (minimal) numbers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of correspondences</w:t>
      </w:r>
      <w:r>
        <w:rPr>
          <w:rFonts w:hint="eastAsia"/>
        </w:rPr>
        <w:t xml:space="preserve"> and we therefore are </w:t>
      </w:r>
      <w:r>
        <w:rPr>
          <w:rFonts w:hint="eastAsia"/>
          <w:highlight w:val="yellow"/>
        </w:rPr>
        <w:t>robust to outliers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</w:rPr>
        <w:t>when combined with RANSAC robust estimation.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测试结果：算法适用场景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We evaluated our approach on a wide range of scenes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and demonstrated its capability of synchronizing various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kinds of real camera setups, such as driving cars, surveillance cameras, or sports match recordings </w:t>
      </w:r>
      <w:r>
        <w:rPr>
          <w:rFonts w:hint="eastAsia"/>
          <w:highlight w:val="yellow"/>
        </w:rPr>
        <w:t>with no other information</w:t>
      </w:r>
      <w:r>
        <w:rPr>
          <w:rFonts w:hint="eastAsia"/>
        </w:rPr>
        <w:t xml:space="preserve"> </w:t>
      </w:r>
      <w:r>
        <w:rPr>
          <w:rFonts w:hint="eastAsia"/>
          <w:highlight w:val="yellow"/>
        </w:rPr>
        <w:t>than image data</w:t>
      </w:r>
      <w:r>
        <w:rPr>
          <w:rFonts w:hint="eastAsia"/>
        </w:rPr>
        <w:t>.</w:t>
      </w:r>
      <w:r>
        <w:rPr>
          <w:rFonts w:hint="eastAsia"/>
          <w:highlight w:val="red"/>
          <w:lang w:eastAsia="zh-CN"/>
        </w:rPr>
        <w:t>（</w:t>
      </w:r>
      <w:r>
        <w:rPr>
          <w:rFonts w:hint="eastAsia"/>
          <w:highlight w:val="red"/>
          <w:lang w:val="en-US" w:eastAsia="zh-CN"/>
        </w:rPr>
        <w:t>没有其他信息</w:t>
      </w:r>
      <w:r>
        <w:rPr>
          <w:rFonts w:hint="eastAsia"/>
          <w:highlight w:val="red"/>
          <w:lang w:eastAsia="zh-CN"/>
        </w:rPr>
        <w:t>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测试结果：算法适用时间偏移范围</w:t>
      </w:r>
    </w:p>
    <w:p>
      <w:pPr>
        <w:rPr>
          <w:rFonts w:hint="eastAsia"/>
        </w:rPr>
      </w:pPr>
      <w:r>
        <w:rPr>
          <w:rFonts w:hint="eastAsia"/>
        </w:rPr>
        <w:t xml:space="preserve">We demonstrate that our solvers are able to synchronize </w:t>
      </w:r>
      <w:r>
        <w:rPr>
          <w:rFonts w:hint="eastAsia"/>
          <w:highlight w:val="yellow"/>
        </w:rPr>
        <w:t>small time shifts of fractions of a second as well as</w:t>
      </w:r>
      <w:r>
        <w:rPr>
          <w:rFonts w:hint="eastAsia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</w:rPr>
        <w:t>large time shifts of tens of seconds.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核心数学论证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general, there is no correspondence between the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and s</w:t>
      </w:r>
      <w:r>
        <w:rPr>
          <w:rFonts w:hint="default"/>
          <w:lang w:val="en-US" w:eastAsia="zh-CN"/>
        </w:rPr>
        <w:t>’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lang w:val="en-US" w:eastAsia="zh-CN"/>
        </w:rPr>
        <w:t xml:space="preserve"> samples, i.e., for i = j,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 xml:space="preserve"> and s</w:t>
      </w:r>
      <w:r>
        <w:rPr>
          <w:rFonts w:hint="default"/>
          <w:lang w:val="en-US" w:eastAsia="zh-CN"/>
        </w:rPr>
        <w:t>’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lang w:val="en-US" w:eastAsia="zh-CN"/>
        </w:rPr>
        <w:t xml:space="preserve"> do not represent the projections of the same 3D point. There are two main sources of desynchronization in video streams.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不同步的原因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first one is the different recording starts or camera shutters triggering independently leading to a constant time shift.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second source are different frame rates or imprecise clocks leading to different time scales.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723765"/>
            <wp:effectExtent l="0" t="0" r="571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8595" cy="2220595"/>
            <wp:effectExtent l="0" t="0" r="825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539115"/>
            <wp:effectExtent l="0" t="0" r="698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659505"/>
            <wp:effectExtent l="0" t="0" r="6985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59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结合实际谈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 though it might appear reasonable to assume time shift to be known within a fraction of a second, it is often the case in practice that the timestamps are based on CPU clocks which together with startup delays can lead to time shift β being in the order of seconds. On the other hand, the time scaling ρ is more often known or can be calculated accurately。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理论上解法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842895"/>
            <wp:effectExtent l="0" t="0" r="5080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42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unknowns β, ρ, and F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9 correspondences s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, s</w:t>
      </w:r>
      <w:r>
        <w:rPr>
          <w:rFonts w:hint="default"/>
          <w:lang w:val="en-US" w:eastAsia="zh-CN"/>
        </w:rPr>
        <w:t>’</w:t>
      </w:r>
      <w:r>
        <w:rPr>
          <w:rFonts w:hint="eastAsia"/>
          <w:vertAlign w:val="subscript"/>
          <w:lang w:val="en-US" w:eastAsia="zh-CN"/>
        </w:rPr>
        <w:t>j</w:t>
      </w:r>
      <w:r>
        <w:rPr>
          <w:rFonts w:hint="eastAsia"/>
          <w:lang w:val="en-US" w:eastAsia="zh-CN"/>
        </w:rPr>
        <w:t xml:space="preserve">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问题简化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简化前提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Let us assume that the relative framerate ρ is known.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泰勒展开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245360"/>
            <wp:effectExtent l="0" t="0" r="3175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19430"/>
            <wp:effectExtent l="0" t="0" r="5080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9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416050"/>
            <wp:effectExtent l="0" t="0" r="381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036955"/>
            <wp:effectExtent l="0" t="0" r="698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进一步简化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1163320"/>
            <wp:effectExtent l="0" t="0" r="7620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f指的是s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(β+ρi)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f指的是s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(β+ρi) ,只是这样表示，s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不要理解成s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的导数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注意说的figure 2 说明结果也适用于known ρ，β0≠0的情况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解决方法1（8个sample 点）理论epipolar geometry 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简化模型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81216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β不知道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076575" cy="4095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一个隐藏条件</w:t>
      </w:r>
      <w:r>
        <w:drawing>
          <wp:inline distT="0" distB="0" distL="114300" distR="114300">
            <wp:extent cx="1762125" cy="5238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Therefore, the minimal number of samples si and 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i necessary to solve this problem is eight.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解决方法2（9个sample点）理论epipolar geometry 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632460"/>
            <wp:effectExtent l="0" t="0" r="4445" b="152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32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35100"/>
            <wp:effectExtent l="0" t="0" r="698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NimbusRomNo9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RomNo9L-ReguIt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MI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SY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8F7D9"/>
    <w:multiLevelType w:val="singleLevel"/>
    <w:tmpl w:val="9F18F7D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63650DCB"/>
    <w:multiLevelType w:val="singleLevel"/>
    <w:tmpl w:val="63650DC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24532"/>
    <w:rsid w:val="02D16F62"/>
    <w:rsid w:val="07961097"/>
    <w:rsid w:val="08E839B2"/>
    <w:rsid w:val="09F9658B"/>
    <w:rsid w:val="20EC6882"/>
    <w:rsid w:val="345D0FD3"/>
    <w:rsid w:val="37F87D43"/>
    <w:rsid w:val="456747AD"/>
    <w:rsid w:val="46524532"/>
    <w:rsid w:val="578E2BF5"/>
    <w:rsid w:val="66FD7F79"/>
    <w:rsid w:val="7228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i/>
      <w:sz w:val="30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fontstyle01"/>
    <w:basedOn w:val="4"/>
    <w:uiPriority w:val="0"/>
    <w:rPr>
      <w:rFonts w:ascii="NimbusRomNo9L-Regu" w:hAnsi="NimbusRomNo9L-Regu" w:eastAsia="NimbusRomNo9L-Regu" w:cs="NimbusRomNo9L-Regu"/>
      <w:color w:val="000000"/>
      <w:sz w:val="20"/>
      <w:szCs w:val="20"/>
    </w:rPr>
  </w:style>
  <w:style w:type="character" w:customStyle="1" w:styleId="7">
    <w:name w:val="fontstyle21"/>
    <w:basedOn w:val="4"/>
    <w:uiPriority w:val="0"/>
    <w:rPr>
      <w:rFonts w:ascii="NimbusRomNo9L-ReguItal" w:hAnsi="NimbusRomNo9L-ReguItal" w:eastAsia="NimbusRomNo9L-ReguItal" w:cs="NimbusRomNo9L-ReguItal"/>
      <w:i/>
      <w:color w:val="000000"/>
      <w:sz w:val="20"/>
      <w:szCs w:val="20"/>
    </w:rPr>
  </w:style>
  <w:style w:type="character" w:customStyle="1" w:styleId="8">
    <w:name w:val="fontstyle31"/>
    <w:basedOn w:val="4"/>
    <w:uiPriority w:val="0"/>
    <w:rPr>
      <w:rFonts w:ascii="CMMI7" w:hAnsi="CMMI7" w:eastAsia="CMMI7" w:cs="CMMI7"/>
      <w:color w:val="000000"/>
      <w:sz w:val="14"/>
      <w:szCs w:val="14"/>
    </w:rPr>
  </w:style>
  <w:style w:type="character" w:customStyle="1" w:styleId="9">
    <w:name w:val="fontstyle41"/>
    <w:basedOn w:val="4"/>
    <w:uiPriority w:val="0"/>
    <w:rPr>
      <w:rFonts w:ascii="CMSY7" w:hAnsi="CMSY7" w:eastAsia="CMSY7" w:cs="CMSY7"/>
      <w:color w:val="000000"/>
      <w:sz w:val="14"/>
      <w:szCs w:val="14"/>
    </w:rPr>
  </w:style>
  <w:style w:type="character" w:customStyle="1" w:styleId="10">
    <w:name w:val="fontstyle51"/>
    <w:basedOn w:val="4"/>
    <w:uiPriority w:val="0"/>
    <w:rPr>
      <w:rFonts w:ascii="NimbusRomNo9L-ReguItal" w:hAnsi="NimbusRomNo9L-ReguItal" w:eastAsia="NimbusRomNo9L-ReguItal" w:cs="NimbusRomNo9L-ReguItal"/>
      <w:i/>
      <w:color w:val="000000"/>
      <w:sz w:val="20"/>
      <w:szCs w:val="20"/>
    </w:rPr>
  </w:style>
  <w:style w:type="character" w:customStyle="1" w:styleId="11">
    <w:name w:val="fontstyle61"/>
    <w:basedOn w:val="4"/>
    <w:uiPriority w:val="0"/>
    <w:rPr>
      <w:rFonts w:ascii="CMR10" w:hAnsi="CMR10" w:eastAsia="CMR10" w:cs="CMR10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2018-11-08T18:33:00Z</dcterms:created>
  <dc:creator>何宏良+4917627986927</dc:creator>
  <cp:lastModifiedBy>何宏良+4917627986927</cp:lastModifiedBy>
  <dcterms:modified xsi:type="dcterms:W3CDTF">2018-11-09T15:00:37Z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