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实验一 典型环节的电路模拟与软件仿真研究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人工智能学院 张喆 2212295 3月5日下午4：00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一．实验目的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1．通过实验熟悉并掌握实验装置和上位机软件的使用方法。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2．通过实验熟悉各种典型环节的传递函数及其特性，掌握电路模拟和软件仿真研究方法。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二．实验内容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1．设计各种典型环节的模拟电路。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2．完成各种典型环节模拟电路的阶跃特性测试，并研究参数变化对典型环节阶跃特性的影响。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3．在 MATLAB 软件上，填入各个环节的实际（非理想）传递函数参数，完成典型环节阶跃特性的软件仿真研究，并与电路模拟研究的结果作比较。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三．实验步骤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．熟悉实验装置，利用实验装置上的模拟电路单元，设计并连接各种典型环节（包括比例、积分、比例积分、比例微分、比例积分微分以及惯性环节）的模拟电路。接线时要注意：先断电，再接线。接线时要注意不同环节、不同测试信号对运放锁零的要求。（U3 单元的 O1 接被测对象的输入、G 接 G1、U3 单元的 I1 接被测对象的输出）。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2．利用实验设备完成各典型环节模拟电路的阶跃特性测试，并研究参数变化对典型环节阶跃特性的影响。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首先必须在熟悉上位机界面的操作，充分利用上位机提供的虚拟示波器与信号发生器功能。为了利用上位机提供的虚拟示波器与信号发生器功能。接线完成，经检查无误，再给实验装置上电后，打开时域特性的程序，启动上位机程序，进入主界面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软件界面上的操作步骤如下：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①按通道接线情况:通过上位机界面中“通道选择”选择 I1、I2 路 A/D 通道被测环节的检测端口,选择 D/A 通道的 O1（“测试信号 1”）作为被测对象的信号发生端口.不同的通道,图形显示控件中波形的颜色将不同。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②硬件接线完毕后,检查 USB 口通讯连线和实验装置电源后，运行上位机软件程序,如果有问题请求指导教师帮助。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③进入实验模式后，先对显示模式进行设置：选择“X-t 模式”；选择“T/DIV”为1s/1HZ。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④完成上述实验设置，然后设置实验参数，在界面的右边可以设置系统测试信号参数，选择“测试信号”为“周期阶跃信号”，选择“占空比”为 50%，选择“T/DIV”为“1000ms”， 选择“幅值”为“3V”，可以根据实验需要调整幅值，以得到较好的实验曲线，将“偏移”设为“0”。以上除必须选择“周期阶跃信号”外，其余的选择都不是唯一的。要特别注意，除单个比例环节外，对其它环节和系统都必须考虑环节或系统的时间常数，如仍选择“输入波形占空比”为50%，那么“T/DIV”至少是环节或系统中最大时间常数的 6～8 倍。这样，实验中才能观测到阶跃响应的整个过程。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⑤以上设置完成后，在 LabVIEW 上位机软件中点击右边的“启动/停止”按钮来启动实验，动态波形得到显示，直至周期响应过程结束，如上述参数设置合理就可以在主界面图形显示控件中间得到环节的“阶跃响应”。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⑥利用 LabVIEW 软件中的图形显示控件中光标“Cursor”功能观测实验结果；改变实验装置上环节参数，重复⑤的操作；如发现实验参数设置不当，看不到“阶跃响应”全过程，可重复④、⑤的操作。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⑦按实验报告需要，将图形结果保存为位图文件。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分析实验结果，完成实验报告。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四．操作及实验说明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1．比例(P)环节的传递函数、方块图、模拟电路和阶跃响应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比例环节的传递函数为： 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K</m:t>
        </m:r>
      </m:oMath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其方块图、模拟电路和阶跃响应，分别如图 1.1.1、图 1.1.2 和图 1.1.3 所示，于是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宋体" w:cs="Cambria Math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  <w:r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实验参数取 R0＝100k，R1＝200k，R=15k。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U9 单元输入端的 100K 可调电阻逆时针旋转到底（即调至最小），使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输入电阻 R0 的总值为 100K;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345503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1：3V（偏移 0）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50%）,运行程序，直接进行实验。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2．积分(I)环节的传递函数、方块图、模拟电路和阶跃响应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积分环节的传递函数为：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Ts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其方块图、模拟电路和阶跃响应，分别如图 1.2.1、图 1.2.2 和图 1.2.3 所示，于是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实验参数取 R0＝100k，C＝1uF，R=15k。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U9 单元输入端的 100K 可调电阻逆时针旋转到底（即调至最小），使 输入电阻 R0 的总值为 100K;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3931920"/>
            <wp:effectExtent l="0" t="0" r="381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1：3V（偏移 0）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频率/周期：1s（占空比 50%）,运行程序，直接进行实验。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3．比例积分(PI)环节的传递函数、方块图、模拟电路和阶跃响应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比例积分环节的传递函数为： 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K+</m:t>
        </m:r>
        <m:f>
          <m:f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Ts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其方块图、模拟电路和阶跃响应，分别如图 1.3.1、图 1.3.2 和图 1.3.3 所示，于是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eastAsia="宋体" w:cs="宋体"/>
          <w:b w:val="0"/>
          <w:i/>
          <w:color w:val="000000"/>
          <w:kern w:val="0"/>
          <w:sz w:val="21"/>
          <w:szCs w:val="21"/>
          <w:lang w:val="en-US" w:eastAsia="zh-CN" w:bidi="ar"/>
        </w:rPr>
      </w:pP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宋体" w:cs="Cambria Math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  <w:r>
        <w:rPr>
          <w:rFonts w:ascii="Cambria Math" w:hAnsi="Cambria Math" w:cs="宋体"/>
          <w:i/>
          <w:color w:val="000000"/>
          <w:kern w:val="0"/>
          <w:sz w:val="21"/>
          <w:szCs w:val="21"/>
          <w:lang w:val="en-US" w:bidi="ar"/>
        </w:rPr>
        <w:t xml:space="preserve"> </w:t>
      </w:r>
      <w:r>
        <w:rPr>
          <w:rFonts w:hint="eastAsia" w:ascii="Cambria Math" w:hAnsi="Cambria Math" w:cs="宋体"/>
          <w:i/>
          <w:color w:val="000000"/>
          <w:kern w:val="0"/>
          <w:sz w:val="21"/>
          <w:szCs w:val="21"/>
          <w:lang w:val="en-US" w:eastAsia="zh-CN" w:bidi="ar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实验参数取 R0＝200k，R1＝200k，C＝1uF，R=15k。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U9 单元输入端的 100K 可调电阻顺时针旋转到底（即调至最大），使输入电阻 R0 的总值为 200K;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C1 取元件库 U4 单元的 1uF 电容。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3789045"/>
            <wp:effectExtent l="0" t="0" r="14605" b="571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1：2V（偏移 0）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频率/周期：1s（占空比 50%）,运行程序，直接进行实验。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4．比例微分(PD)环节的传递函数、方块图、模拟电路和阶跃响应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比例微分环节的传递函数为：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K(1+Ts)</m:t>
        </m:r>
      </m:oMath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其方块图和模拟电路分别如图 1.4.1、图 1.4.2 所示。其模拟电路是近似的（即实际 PD 环节），取 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,R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≫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，则有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</m:t>
        </m:r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实验参数取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＝200Ω，C＝1uF，R=15k。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对应理想的和实际的比例微分(PD)环节的阶跃响应分别如图 1.4.3a、图 1.4.3b 所示。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实际 PD 环节的传递函数为：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1+</m:t>
            </m:r>
            <m:f>
              <m:f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Cs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Cs+R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(R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)Cs+(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Cs+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default" w:ascii="Cambria Math" w:hAnsi="Cambria Math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（供软件仿真参考）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U10 单元输入端的 10K 可调电阻逆时针旋转到底（即调至最小），使输入电阻 R0 的总阻值为 10K;其中，R2、C1 和 R3 在 U10 单元模块上。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R1 采用元件库 U4 单元上的 10K 电阻。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 </w:t>
      </w:r>
      <w:r>
        <w:drawing>
          <wp:inline distT="0" distB="0" distL="114300" distR="114300">
            <wp:extent cx="5268595" cy="2427605"/>
            <wp:effectExtent l="0" t="0" r="4445" b="10795"/>
            <wp:docPr id="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84500"/>
            <wp:effectExtent l="0" t="0" r="1270" b="2540"/>
            <wp:docPr id="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1：3V（偏移 0）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50%）,运行程序，直接进行实验。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5．惯性环节的传递函数、方块图、模拟电路和阶跃响应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eastAsia="宋体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惯性环节的传递函数为：</w:t>
      </w:r>
      <w:r>
        <w:rPr>
          <w:rFonts w:hint="eastAsia" w:ascii="宋体" w:hAnsi="宋体" w:eastAsia="宋体" w:cs="宋体"/>
          <w:color w:val="000000"/>
          <w:kern w:val="0"/>
          <w:position w:val="-10"/>
          <w:sz w:val="21"/>
          <w:szCs w:val="21"/>
          <w:lang w:val="en-US" w:eastAsia="zh-CN" w:bidi="ar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其方块图、模拟电路和阶跃响应，分别如图 1.5.1、图 1.5.2 和图 1.5.3 所示，其中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宋体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实验参数取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＝200k，R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＝200k，C＝1uF，R=15k。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在进行实验连线之前，先将 U13 单元输入端的 100K 可调电阻顺时针旋转到底（即调至最大），使输入电阻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的总阻值为 200K;其中，R1、C1 在 U13 单元模块上。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4206240"/>
            <wp:effectExtent l="0" t="0" r="4445" b="0"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1：2V（偏移 0）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90%）,运行程序，直接进行实验。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6．比例积分微分(PID)环节的传递函数、方块图、模拟电路和阶跃响应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比例积分微分环节的传递函数为：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Cambria Math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Cambria Math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Cambria Math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eastAsia="zh-CN" w:bidi="ar-SA"/>
          </w:rPr>
          <m:t>s</m:t>
        </m:r>
      </m:oMath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其方块图和模拟电路分别如图 1.6.1、图 1.6.2 所示。其模拟电路是近似的（即实际 PID 环节），取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bidi="ar-SA"/>
              </w:rPr>
              <m:t>≫</m:t>
            </m:r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≫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，将近似上述理想 PID 环节有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，实验参数取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＝200k，R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＝1k，C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＝1uF，C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＝10uF，R=15k。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对应理想的和实际的比例积分微分(PID)环节的阶跃响应分别如图 1.6.3 a、图 1.6.3 b 所示。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实际 PID 环节的传递函数为：</w:t>
      </w:r>
    </w:p>
    <w:p>
      <w:pPr>
        <w:keepNext w:val="0"/>
        <w:keepLines w:val="0"/>
        <w:widowControl/>
        <w:suppressLineNumbers w:val="0"/>
        <w:jc w:val="left"/>
      </w:pP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(R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s+1)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s+1)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default" w:ascii="Cambria Math" w:hAnsi="Cambria Math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（供软件仿真参考）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1135" cy="4352925"/>
            <wp:effectExtent l="0" t="0" r="1905" b="5715"/>
            <wp:docPr id="8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U14 单元输入端的 100K 可调电阻顺时针旋转到底（即调至最大），使输入电阻 R0 的总阻值为 200K;其中，R1、R2、R3、C1、C2 均在 U14 单元模块上。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7960" cy="2268855"/>
            <wp:effectExtent l="0" t="0" r="5080" b="1905"/>
            <wp:docPr id="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1：2V（偏移 0）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50%）,运行程序，直接进行实验。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五．实验结果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及仿真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1．比例(P)环节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</w:p>
    <w:p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639945" cy="3479165"/>
            <wp:effectExtent l="0" t="0" r="8255" b="10795"/>
            <wp:docPr id="1" name="图片 1" descr="61993d16488e341af9953e5ae8b1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1993d16488e341af9953e5ae8b1bb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0730" cy="3685540"/>
            <wp:effectExtent l="0" t="0" r="1270" b="254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2．积分(I)环节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748530" cy="3561080"/>
            <wp:effectExtent l="0" t="0" r="6350" b="5080"/>
            <wp:docPr id="10" name="图片 10" descr="ddef00bb5935e0befbeb1f4e06e6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def00bb5935e0befbeb1f4e06e66c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4880" cy="3774440"/>
            <wp:effectExtent l="0" t="0" r="0" b="508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2" w:firstLineChars="200"/>
        <w:jc w:val="left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比例积分(PI)环节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80205" cy="3134995"/>
            <wp:effectExtent l="0" t="0" r="10795" b="4445"/>
            <wp:docPr id="12" name="图片 12" descr="0865978ff1b8264a8ca9be58ca821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865978ff1b8264a8ca9be58ca821c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2150" cy="2560955"/>
            <wp:effectExtent l="0" t="0" r="13970" b="1460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22625" cy="2615565"/>
            <wp:effectExtent l="0" t="0" r="8255" b="571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4．比例微分(PD)环节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</w:p>
    <w:p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042410" cy="3031490"/>
            <wp:effectExtent l="0" t="0" r="11430" b="1270"/>
            <wp:docPr id="13" name="图片 13" descr="b3887b42bb390dcdadd67ed0d47d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3887b42bb390dcdadd67ed0d47de4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30980" cy="3387090"/>
            <wp:effectExtent l="0" t="0" r="7620" b="1143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5．惯性环节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245610" cy="3184525"/>
            <wp:effectExtent l="0" t="0" r="6350" b="635"/>
            <wp:docPr id="15" name="图片 15" descr="1fcb37ff6eef57cce6119abf24f6a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fcb37ff6eef57cce6119abf24f6ad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162425" cy="3389630"/>
            <wp:effectExtent l="0" t="0" r="13335" b="889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6．比例积分微分(PID)环节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933190" cy="2951480"/>
            <wp:effectExtent l="0" t="0" r="13970" b="5080"/>
            <wp:docPr id="16" name="图片 16" descr="cd933da549f8c04b7e27bd0084b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d933da549f8c04b7e27bd0084b26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1360" cy="2568575"/>
            <wp:effectExtent l="0" t="0" r="0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6440" cy="2673350"/>
            <wp:effectExtent l="0" t="0" r="10160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eastAsia="宋体" w:cs="宋体"/>
          <w:b w:val="0"/>
          <w:i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eastAsia="宋体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12BDE"/>
    <w:multiLevelType w:val="singleLevel"/>
    <w:tmpl w:val="A0112BDE"/>
    <w:lvl w:ilvl="0" w:tentative="0">
      <w:start w:val="3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12096D0E"/>
    <w:rsid w:val="14B66F07"/>
    <w:rsid w:val="1EAD3ADE"/>
    <w:rsid w:val="25FE1FD3"/>
    <w:rsid w:val="6C1A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b/>
      <w:kern w:val="44"/>
      <w:sz w:val="44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2024-03-11T08:27:00Z</dcterms:created>
  <dc:creator>Admin</dc:creator>
  <cp:lastModifiedBy>WPS_1640354101</cp:lastModifiedBy>
  <dcterms:modified xsi:type="dcterms:W3CDTF">2024-03-12T07:49:27Z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70FC2E6F6F0D4B38A7E1E7782A1CCB83_13</vt:lpwstr>
  </property>
</Properties>
</file>