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2E75B6"/>
          <w:sz w:val="28"/>
        </w:rPr>
        <w:t>2026 AI-First Edition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CS423 / CSC15003 — Software Testing</w:t>
      </w:r>
    </w:p>
    <w:p>
      <w:r>
        <w:rPr>
          <w:rFonts w:ascii="Arial" w:hAnsi="Arial"/>
          <w:b/>
          <w:color w:val="1F4E79"/>
          <w:sz w:val="36"/>
        </w:rPr>
        <w:t>Seminar Track — Master Guide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FIT @ HCMUS · Department of Software Engineering</w:t>
      </w:r>
    </w:p>
    <w:p>
      <w:pPr>
        <w:jc w:val="center"/>
      </w:pPr>
      <w:r>
        <w:rPr>
          <w:rFonts w:ascii="Arial" w:hAnsi="Arial"/>
          <w:b w:val="0"/>
          <w:i w:val="0"/>
          <w:color w:val="202020"/>
          <w:sz w:val="22"/>
        </w:rPr>
        <w:t>Lecturer: Dr. Lâm Quang Vũ · lqvu@fit.hcmus.edu.vn</w:t>
      </w:r>
    </w:p>
    <w:p/>
    <w:p>
      <w:r>
        <w:rPr>
          <w:rFonts w:ascii="Arial" w:hAnsi="Arial"/>
          <w:b/>
          <w:color w:val="1F4E79"/>
          <w:sz w:val="36"/>
        </w:rPr>
        <w:t>1. Purpose of the Seminar Track</w:t>
      </w:r>
    </w:p>
    <w:p>
      <w:r>
        <w:rPr>
          <w:rFonts w:ascii="Arial" w:hAnsi="Arial"/>
          <w:b w:val="0"/>
          <w:i w:val="0"/>
          <w:color w:val="202020"/>
          <w:sz w:val="22"/>
        </w:rPr>
        <w:t>The Seminar Track turns students into self-directed researchers of modern testing tools. Each team will survey, install, master, document, and then teach a chosen testing tool to the rest of the class. The track bridges the classical testing techniques taught in lectures (W01–W11) with the rapidly evolving AI-augmented tooling ecosystem.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the seminar, each team must demonstrate that they can: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Survey a tool category and articulate trade-offs between competing options.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Combine one traditional tool with at least one AI-augmented variant.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Produce reproducible, peer-readable documentation (Markdown + screencast).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Facilitate a 15–25 minute hands-on activity that lets peers experience the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Disclose, justify, and audit every AI assistance used in the work.</w:t>
      </w:r>
    </w:p>
    <w:p>
      <w:r>
        <w:rPr>
          <w:rFonts w:ascii="Arial" w:hAnsi="Arial"/>
          <w:b/>
          <w:color w:val="1F4E79"/>
          <w:sz w:val="36"/>
        </w:rPr>
        <w:t>2. Workflow — 8 Stages from Claim to Reflection</w:t>
      </w:r>
    </w:p>
    <w:p>
      <w:r>
        <w:rPr>
          <w:rFonts w:ascii="Arial" w:hAnsi="Arial"/>
          <w:b w:val="0"/>
          <w:i w:val="0"/>
          <w:color w:val="202020"/>
          <w:sz w:val="22"/>
        </w:rPr>
        <w:t>The workflow is intentionally student-driven. Instructors review and approve but do NOT prescribe the tool. The table below summarises the 8 stages; deadlines are listed in Section 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</w:t>
            </w:r>
          </w:p>
        </w:tc>
        <w:tc>
          <w:tcPr>
            <w:tcW w:type="dxa" w:w="2948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Stage</w:t>
            </w:r>
          </w:p>
        </w:tc>
        <w:tc>
          <w:tcPr>
            <w:tcW w:type="dxa" w:w="204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Output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S1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Topic claim &amp; tool survey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Team (3–4 SV)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Tool short-list (1 traditional + 1+ AI-augmented); 1-page proposal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S2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Instructor / TA review &amp; approval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Group instructor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Approved tool list + scope note (Markdown comment in repo)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S3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Deep study &amp; hands-on practice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Team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Working installation; sample test on EShop SUT; team notes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S4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Author user-guide (Markdown) + record demo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Team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User_Guide.md (≥ 6 sections) + screencast (5–8 min, ≤ 100 MB)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S5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Pre-seminar sharing (≥ 3 days early)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Team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Folder + Moodle post; audience teams must skim before class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S6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Seminar session (45 min live)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Team + audience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Pitch (10 min) + live demo (10 min) + audience hands-on (20 min) + Q&amp;A (5 min)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S7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Audience activity &amp; feedback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Other teams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Activity worksheet + 1 minute-paper feedback per team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S8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Reflection + AI Audit submission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Team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Arial" w:hAnsi="Arial"/>
                <w:color w:val="202020"/>
                <w:sz w:val="21"/>
              </w:rPr>
              <w:t>[AI-02] Audit, [AI-03] Disclosure, [AI-04] Reflective (300 words)</w:t>
            </w:r>
          </w:p>
        </w:tc>
      </w:tr>
    </w:tbl>
    <w:p/>
    <w:p>
      <w:r>
        <w:rPr>
          <w:rFonts w:ascii="Arial" w:hAnsi="Arial"/>
          <w:b/>
          <w:color w:val="1F4E79"/>
          <w:sz w:val="28"/>
        </w:rPr>
        <w:t>2.1 Stage details</w:t>
      </w:r>
    </w:p>
    <w:p>
      <w:r>
        <w:rPr>
          <w:rFonts w:ascii="Arial" w:hAnsi="Arial"/>
          <w:b/>
          <w:color w:val="1F4E79"/>
          <w:sz w:val="24"/>
        </w:rPr>
        <w:t>Stage S1 — Topic claim &amp; tool survey</w:t>
      </w:r>
    </w:p>
    <w:p>
      <w:r>
        <w:rPr>
          <w:rFonts w:ascii="Arial" w:hAnsi="Arial"/>
          <w:b w:val="0"/>
          <w:i w:val="0"/>
          <w:color w:val="202020"/>
          <w:sz w:val="22"/>
        </w:rPr>
        <w:t>Each team chooses one of the ten topics listed in Section 3. Within 5 working days after the topic is claimed, the team must submit a 1-page tool-survey proposal containing: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Topic name + code (e.g., T6 API Testing).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At least three candidate tools: 1 traditional, 1 AI-augmented, 1 backup.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Comparison matrix on five criteria: licence cost, learning curve, EShop fit, AI capability, community.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Recommended pick + 3-bullet rationale.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AI Disclosure: which AI you used to research, and what you cross-checked.</w:t>
      </w:r>
    </w:p>
    <w:p>
      <w:r>
        <w:rPr>
          <w:rFonts w:ascii="Arial" w:hAnsi="Arial"/>
          <w:b/>
          <w:color w:val="1F4E79"/>
          <w:sz w:val="24"/>
        </w:rPr>
        <w:t>Stage S2 — Instructor / TA review</w:t>
      </w:r>
    </w:p>
    <w:p>
      <w:r>
        <w:rPr>
          <w:rFonts w:ascii="Arial" w:hAnsi="Arial"/>
          <w:b w:val="0"/>
          <w:i w:val="0"/>
          <w:color w:val="202020"/>
          <w:sz w:val="22"/>
        </w:rPr>
        <w:t>The group instructor or TA reads the proposal and replies within 2 working days. Possible verdicts: APPROVED (proceed to S3), MINOR-CHANGE (refine then proceed), or RECLAIM (scope mismatch — pick a different angle). Teams may iterate at most twice.</w:t>
      </w:r>
    </w:p>
    <w:p>
      <w:r>
        <w:rPr>
          <w:rFonts w:ascii="Arial" w:hAnsi="Arial"/>
          <w:b/>
          <w:color w:val="1F4E79"/>
          <w:sz w:val="24"/>
        </w:rPr>
        <w:t>Stage S3 — Deep study &amp; hands-on practice</w:t>
      </w:r>
    </w:p>
    <w:p>
      <w:r>
        <w:rPr>
          <w:rFonts w:ascii="Arial" w:hAnsi="Arial"/>
          <w:b w:val="0"/>
          <w:i w:val="0"/>
          <w:color w:val="202020"/>
          <w:sz w:val="22"/>
        </w:rPr>
        <w:t>The team installs the tool, completes the official tutorial, and runs at least one end-to-end scenario against the EShop SUT. Capture screenshots, command lines, and errors in a private team log. Pair-programming is encouraged but every member must be able to run the tool unaided.</w:t>
      </w:r>
    </w:p>
    <w:p>
      <w:r>
        <w:rPr>
          <w:rFonts w:ascii="Arial" w:hAnsi="Arial"/>
          <w:b/>
          <w:color w:val="1F4E79"/>
          <w:sz w:val="24"/>
        </w:rPr>
        <w:t>Stage S4 — User-guide + demo recording</w:t>
      </w:r>
    </w:p>
    <w:p>
      <w:r>
        <w:rPr>
          <w:rFonts w:ascii="Arial" w:hAnsi="Arial"/>
          <w:b w:val="0"/>
          <w:i w:val="0"/>
          <w:color w:val="202020"/>
          <w:sz w:val="22"/>
        </w:rPr>
        <w:t>Produce a User_Guide.md (≥ 6 sections: Introduction, Install, First Test, Advanced Usage, Troubleshooting, References) and a 5–8 minute screencast demo. Screencast format: MP4, 1080p preferred, ≤ 100 MB. No background music. English narration. Subtitles optional but recommended.</w:t>
      </w:r>
    </w:p>
    <w:p>
      <w:r>
        <w:rPr>
          <w:rFonts w:ascii="Arial" w:hAnsi="Arial"/>
          <w:b/>
          <w:color w:val="1F4E79"/>
          <w:sz w:val="24"/>
        </w:rPr>
        <w:t>Stage S5 — Pre-seminar share</w:t>
      </w:r>
    </w:p>
    <w:p>
      <w:r>
        <w:rPr>
          <w:rFonts w:ascii="Arial" w:hAnsi="Arial"/>
          <w:b w:val="0"/>
          <w:i w:val="0"/>
          <w:color w:val="202020"/>
          <w:sz w:val="22"/>
        </w:rPr>
        <w:t>At least 3 working days before the live seminar, the team must push the user guide, the screencast, and an Activity_Worksheet.md to the shared Moodle folder. Audience teams have a duty to skim the materials beforehand — this is enforced by attendance credit (see Section 6).</w:t>
      </w:r>
    </w:p>
    <w:p>
      <w:r>
        <w:rPr>
          <w:rFonts w:ascii="Arial" w:hAnsi="Arial"/>
          <w:b/>
          <w:color w:val="1F4E79"/>
          <w:sz w:val="24"/>
        </w:rPr>
        <w:t>Stage S6 — Live seminar (45 min)</w:t>
      </w:r>
    </w:p>
    <w:p>
      <w:r>
        <w:rPr>
          <w:rFonts w:ascii="Arial" w:hAnsi="Arial"/>
          <w:b w:val="0"/>
          <w:i w:val="0"/>
          <w:color w:val="202020"/>
          <w:sz w:val="22"/>
        </w:rPr>
        <w:t>Recommended structure: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0:00–0:10  Pitch — why this tool, who uses it, when it fails.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0:10–0:20  Live demo on EShop (no slides; real terminal/IDE).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0:20–0:40  Audience hands-on activity (worksheet from S5).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0:40–0:45  Debrief + Q&amp;A.</w:t>
      </w:r>
    </w:p>
    <w:p>
      <w:r>
        <w:rPr>
          <w:rFonts w:ascii="Arial" w:hAnsi="Arial"/>
          <w:b w:val="0"/>
          <w:i/>
          <w:color w:val="202020"/>
          <w:sz w:val="22"/>
        </w:rPr>
        <w:t>Tip: keep slides to ≤ 15 — the activity is the centrepiece, not the slides.</w:t>
      </w:r>
    </w:p>
    <w:p>
      <w:r>
        <w:rPr>
          <w:rFonts w:ascii="Arial" w:hAnsi="Arial"/>
          <w:b/>
          <w:color w:val="1F4E79"/>
          <w:sz w:val="24"/>
        </w:rPr>
        <w:t>Stage S7 — Audience activity &amp; feedback</w:t>
      </w:r>
    </w:p>
    <w:p>
      <w:r>
        <w:rPr>
          <w:rFonts w:ascii="Arial" w:hAnsi="Arial"/>
          <w:b w:val="0"/>
          <w:i w:val="0"/>
          <w:color w:val="202020"/>
          <w:sz w:val="22"/>
        </w:rPr>
        <w:t>Other teams complete the worksheet during the seminar and submit a 1-minute paper answering: (a) one thing learned, (b) one thing still unclear, (c) one rating (1–5) on usefulness. These minute papers count toward audience attendance.</w:t>
      </w:r>
    </w:p>
    <w:p>
      <w:r>
        <w:rPr>
          <w:rFonts w:ascii="Arial" w:hAnsi="Arial"/>
          <w:b/>
          <w:color w:val="1F4E79"/>
          <w:sz w:val="24"/>
        </w:rPr>
        <w:t>Stage S8 — AI Audit + Reflection</w:t>
      </w:r>
    </w:p>
    <w:p>
      <w:r>
        <w:rPr>
          <w:rFonts w:ascii="Arial" w:hAnsi="Arial"/>
          <w:b w:val="0"/>
          <w:i w:val="0"/>
          <w:color w:val="202020"/>
          <w:sz w:val="22"/>
        </w:rPr>
        <w:t>Within 5 working days after the seminar, the team submits the AI Audit pack: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AI Audit Report — 5 sections, ≥ 600 words total.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[AI-03] AI Disclosure — signed PDF per team member.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[AI-04] Reflective Statement — 300 words; what worked / what didn't.</w:t>
      </w:r>
    </w:p>
    <w:p>
      <w:r>
        <w:br w:type="page"/>
      </w:r>
    </w:p>
    <w:p>
      <w:r>
        <w:rPr>
          <w:rFonts w:ascii="Arial" w:hAnsi="Arial"/>
          <w:b/>
          <w:color w:val="1F4E79"/>
          <w:sz w:val="36"/>
        </w:rPr>
        <w:t>3. The Ten Seminar Topics</w:t>
      </w:r>
    </w:p>
    <w:p>
      <w:r>
        <w:rPr>
          <w:rFonts w:ascii="Arial" w:hAnsi="Arial"/>
          <w:b w:val="0"/>
          <w:i w:val="0"/>
          <w:color w:val="202020"/>
          <w:sz w:val="22"/>
        </w:rPr>
        <w:t>Every topic blends a traditional testing technique with an AI-augmented direction. Detailed topic briefs are available under Seminar/Topic-Descriptions/ in this folder.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</w:t>
            </w:r>
          </w:p>
        </w:tc>
        <w:tc>
          <w:tcPr>
            <w:tcW w:type="dxa" w:w="306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Seminar Topic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Traditional Tools</w:t>
            </w:r>
          </w:p>
        </w:tc>
        <w:tc>
          <w:tcPr>
            <w:tcW w:type="dxa" w:w="289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AI-Augmented Direction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T1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GUI &amp; Usability Testing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Maze, Hotjar, BrowserStack Live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AI heuristic reviewer, screenshot diffing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T2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Web Automation Testing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Playwright, Selenium, Cypress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Mabl, Testim (auto-heal), GitHub Copilot test-gen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T3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Mobile Automation Testing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Appium, Espresso, Detox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Applitools visual AI, AI-based locator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T4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Desktop Automation Testing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WinAppDriver, Pywinauto, TestComplete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Image-based recognition (Eggplant AI)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T5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Performance Testing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JMeter, k6, Locust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AI scenario synthesis from production logs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T6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API &amp; Contract Testing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Postman, RestAssured, Karate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AI test gen from OpenAPI; Pact AI hints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T7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CI/CD &amp; Test-Harness Engineering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GitHub Actions, Jenkins, GitLab CI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AI flaky-test triage, log summarisation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T8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Database Testing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DbUnit, Liquibase, tSQLt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AI data masking, schema-drift detection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T9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Security Testing (DAST/SAST)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OWASP ZAP, Burp Suite, Semgrep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AI vulnerability triage, AI fuzzers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T10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Mutation Testing &amp; Test Effectiveness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color w:val="202020"/>
                <w:sz w:val="21"/>
              </w:rPr>
              <w:t>PIT, Stryker, mutmut</w:t>
            </w:r>
          </w:p>
        </w:tc>
        <w:tc>
          <w:tcPr>
            <w:tcW w:type="dxa" w:w="2891"/>
          </w:tcPr>
          <w:p>
            <w:r>
              <w:rPr>
                <w:rFonts w:ascii="Arial" w:hAnsi="Arial"/>
                <w:i/>
                <w:color w:val="C00000"/>
                <w:sz w:val="21"/>
              </w:rPr>
              <w:t>AI assertion gen, equivalent-mutant detection</w:t>
            </w:r>
          </w:p>
        </w:tc>
      </w:tr>
    </w:tbl>
    <w:p/>
    <w:p>
      <w:r>
        <w:rPr>
          <w:rFonts w:ascii="Arial" w:hAnsi="Arial"/>
          <w:b w:val="0"/>
          <w:i/>
          <w:color w:val="C00000"/>
          <w:sz w:val="22"/>
        </w:rPr>
        <w:t>Rule of pairing: teams must demonstrate at least one feature from BOTH the traditional and the AI-augmented columns during their live demo.</w:t>
      </w:r>
    </w:p>
    <w:p>
      <w:r>
        <w:rPr>
          <w:rFonts w:ascii="Arial" w:hAnsi="Arial"/>
          <w:b/>
          <w:color w:val="1F4E79"/>
          <w:sz w:val="36"/>
        </w:rPr>
        <w:t>4. Deliverables Checklist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— Stage S1 (≤ 1 page).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— Stage S4 (≥ 6 sections, English).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— Stage S4 (5–8 min, ≤ 100 MB).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— Stage S5 (worksheet + answer key).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— Stage S6 (≤ 15 slides; use template).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Audience_Feedback_Aggregated.md — Stage S7 (collected by facilitator team).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— Stage S8 (in /AI Templates filled-in).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Final_Reflection.md — Stage S8 (300 words English).</w:t>
      </w:r>
    </w:p>
    <w:p>
      <w:r>
        <w:rPr>
          <w:rFonts w:ascii="Arial" w:hAnsi="Arial"/>
          <w:b/>
          <w:color w:val="1F4E79"/>
          <w:sz w:val="36"/>
        </w:rPr>
        <w:t>5. Timeline (relative to Week 1 = course start)</w:t>
      </w:r>
    </w:p>
    <w:p>
      <w:r>
        <w:rPr>
          <w:rFonts w:ascii="Arial" w:hAnsi="Arial"/>
          <w:b w:val="0"/>
          <w:i w:val="0"/>
          <w:color w:val="202020"/>
          <w:sz w:val="22"/>
        </w:rPr>
        <w:t>All teams follow the same milestones below — but each team will deliver their live seminar on a different week between Week 7 and Week 11.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Week 5: topic claim opens; teams form (3–4 SV).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Week 6: Stage S1 proposal due (Sat 23:59).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Week 6 mid: Stage S2 approval issued.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Weeks 6–10: S3 study + S4 documenting + S5 pre-share.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Weeks 7–11: live seminars (1–2 topics per week, scheduled by instructor).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Within 5 working days after live seminar: Stage S8 submission.</w:t>
      </w:r>
    </w:p>
    <w:p>
      <w:r>
        <w:rPr>
          <w:rFonts w:ascii="Arial" w:hAnsi="Arial"/>
          <w:b/>
          <w:color w:val="1F4E79"/>
          <w:sz w:val="36"/>
        </w:rPr>
        <w:t>6. Rubric — 20% of final grade (PRJ-SM)</w:t>
      </w:r>
    </w:p>
    <w:p>
      <w:r>
        <w:rPr>
          <w:rFonts w:ascii="Arial" w:hAnsi="Arial"/>
          <w:b w:val="0"/>
          <w:i w:val="0"/>
          <w:color w:val="202020"/>
          <w:sz w:val="22"/>
        </w:rPr>
        <w:t>Total weights below sum to 100% of the Seminar component (which itself is 20% of the course grade).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Weight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What we look for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Tool survey + proposal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10%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color w:val="202020"/>
                <w:sz w:val="21"/>
              </w:rPr>
              <w:t>Quality of comparison; rationale for the AI-augmented pick; cost &amp; licence awareness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Depth of study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15%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color w:val="202020"/>
                <w:sz w:val="21"/>
              </w:rPr>
              <w:t>Architectural understanding; correct vocabulary; coverage of edge cases &amp; limits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User-guide document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20%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color w:val="202020"/>
                <w:sz w:val="21"/>
              </w:rPr>
              <w:t>Markdown clarity; reproducible steps; troubleshooting; references; AI-disclosure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Live demo on EShop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15%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color w:val="202020"/>
                <w:sz w:val="21"/>
              </w:rPr>
              <w:t>Demo runs end-to-end without scripted help; realistic scenario; AI add-on shown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In-class hands-on activity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20%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color w:val="202020"/>
                <w:sz w:val="21"/>
              </w:rPr>
              <w:t>Activity is feasible in 15–25 min; audience can replicate; rubric for peers prepared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Q&amp;A + facilitation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10%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color w:val="202020"/>
                <w:sz w:val="21"/>
              </w:rPr>
              <w:t>Accurate answers; humility; ability to redirect off-topic questions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/>
                <w:color w:val="202020"/>
                <w:sz w:val="21"/>
              </w:rPr>
              <w:t>AI Audit + Disclosure + Reflection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10%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color w:val="202020"/>
                <w:sz w:val="21"/>
              </w:rPr>
              <w:t>[AI-02] complete (5 sections); [AI-03] signed; [AI-04] 300-word reflection</w:t>
            </w:r>
          </w:p>
        </w:tc>
      </w:tr>
    </w:tbl>
    <w:p/>
    <w:p>
      <w:r>
        <w:rPr>
          <w:rFonts w:ascii="Arial" w:hAnsi="Arial"/>
          <w:b w:val="0"/>
          <w:i/>
          <w:color w:val="202020"/>
          <w:sz w:val="22"/>
        </w:rPr>
        <w:t>Audience attendance — each team must attend at least 8 of the 10 live seminars and submit a 1-minute paper each time. Missing more than 2 seminars caps the team's Seminar component at 70%.</w:t>
      </w:r>
    </w:p>
    <w:p>
      <w:r>
        <w:rPr>
          <w:rFonts w:ascii="Arial" w:hAnsi="Arial"/>
          <w:b/>
          <w:color w:val="1F4E79"/>
          <w:sz w:val="36"/>
        </w:rPr>
        <w:t>7. AI Policy for the Seminar</w:t>
      </w:r>
    </w:p>
    <w:p>
      <w:r>
        <w:rPr>
          <w:rFonts w:ascii="Arial" w:hAnsi="Arial"/>
          <w:b w:val="0"/>
          <w:i w:val="0"/>
          <w:color w:val="202020"/>
          <w:sz w:val="22"/>
        </w:rPr>
        <w:t>The Seminar Track sits in AI Use Category 5 — AI-Integrated Work. Teams may use any AI tool of their choice (e.g., ChatGPT, Claude, Gemini, Copilot, Cursor). The Department does not provide paid AI accounts; teams are responsible for their own tooling.</w:t>
      </w:r>
    </w:p>
    <w:p>
      <w:r>
        <w:rPr>
          <w:rFonts w:ascii="Arial" w:hAnsi="Arial"/>
          <w:b/>
          <w:i w:val="0"/>
          <w:color w:val="202020"/>
          <w:sz w:val="22"/>
        </w:rPr>
        <w:t>Mandatory rules: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Every AI-generated artefact must be reviewed and edited by a human before submission. Direct copy-paste without editing = academic violation.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Every public statement (slide, screencast claim, factual answer) must be verifiable. Cite the original source, not the AI.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Disclose tool, prompt summary, and outcome in [AI-02]. Do not paste private keys, student IDs, or course-secret content into AI tools.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Do not use AI to fabricate audience feedback or attendance.</w:t>
      </w:r>
    </w:p>
    <w:p>
      <w:r>
        <w:rPr>
          <w:rFonts w:ascii="Arial" w:hAnsi="Arial"/>
          <w:b/>
          <w:color w:val="1F4E79"/>
          <w:sz w:val="36"/>
        </w:rPr>
        <w:t>8. Peer Review across Teams</w:t>
      </w:r>
    </w:p>
    <w:p>
      <w:r>
        <w:rPr>
          <w:rFonts w:ascii="Arial" w:hAnsi="Arial"/>
          <w:b w:val="0"/>
          <w:i w:val="0"/>
          <w:color w:val="202020"/>
          <w:sz w:val="22"/>
        </w:rPr>
        <w:t>Each team is assigned 2 peer-review partners. After their seminar they review the partners' user guide + screencast and submit a Peer_Review.md. The goal — as with software testing itself — is constructive critique, not praise. A peer review of the form 'great work, nothing to add' will not earn credit.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≥ 3 concrete strengths.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≥ 3 concrete suggestions for improvement, each anchored in a section of the guide.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 question that the audience would likely ask and how the team would answer it.</w:t>
      </w:r>
    </w:p>
    <w:p>
      <w:r>
        <w:rPr>
          <w:rFonts w:ascii="Arial" w:hAnsi="Arial"/>
          <w:b/>
          <w:color w:val="1F4E79"/>
          <w:sz w:val="36"/>
        </w:rPr>
        <w:t>9. Contact</w:t>
      </w:r>
    </w:p>
    <w:p>
      <w:r>
        <w:rPr>
          <w:rFonts w:ascii="Arial" w:hAnsi="Arial"/>
          <w:b w:val="0"/>
          <w:i w:val="0"/>
          <w:color w:val="202020"/>
          <w:sz w:val="22"/>
        </w:rPr>
        <w:t>For questions, the Moodle discussion forum is the first stop. For escalations: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Dr. Lâm Quang Vũ — lqvu@fit.hcmus.edu.vn (course owner)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Mrs. Trần Thị Bích Hạnh — ttbhanh@fit.hcmus.edu.vn (lab + EShop)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TA team — see Moodle for assignments per topic.</w:t>
      </w:r>
    </w:p>
    <w:p>
      <w:r>
        <w:rPr>
          <w:rFonts w:ascii="Arial" w:hAnsi="Arial"/>
          <w:b w:val="0"/>
          <w:i w:val="0"/>
          <w:color w:val="202020"/>
          <w:sz w:val="22"/>
        </w:rPr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— End of Seminar Guide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