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NPE-PSQ Advanced Tokamak Simulator v2.0</w:t>
      </w:r>
    </w:p>
    <w:p>
      <w:pPr>
        <w:pStyle w:val="MdParagraph"/>
      </w:pPr>
      <w:r>
        <w:rPr>
          <w:rStyle w:val="MdStrong"/>
          <w:b/>
          <w:bCs/>
        </w:rPr>
        <w:t xml:space="preserve">Neural Predictive Engine &amp; Quantum Synchronization Protocol - Advanced Simulator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i/>
          <w:iCs/>
        </w:rPr>
        <w:t xml:space="preserve">[Image failed to load: Status]</w:t>
      </w:r>
      <w:r>
        <w:t xml:space="preserve">
</w:t>
      </w:r>
      <w:r>
        <w:rPr>
          <w:i/>
          <w:iCs/>
        </w:rPr>
        <w:t xml:space="preserve">[Image failed to load: Python]</w:t>
      </w:r>
      <w:r>
        <w:t xml:space="preserve">
</w:t>
      </w:r>
      <w:r>
        <w:rPr>
          <w:i/>
          <w:iCs/>
        </w:rPr>
        <w:t xml:space="preserve">[Image failed to load: License]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Visão Geral</w:t>
      </w:r>
    </w:p>
    <w:p>
      <w:pPr>
        <w:pStyle w:val="MdParagraph"/>
      </w:pPr>
      <w:r>
        <w:t xml:space="preserve">Um simulador de tokamak de </w:t>
      </w:r>
      <w:r>
        <w:rPr>
          <w:rStyle w:val="MdStrong"/>
          <w:b/>
          <w:bCs/>
        </w:rPr>
        <w:t xml:space="preserve">fidelidade intermediária-avançada</w:t>
      </w:r>
      <w:r>
        <w:t xml:space="preserve"> que implementa: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Dinâmica MHD simplificada</w:t>
      </w:r>
      <w:r>
        <w:t xml:space="preserve"> com transporte anômalo (Bohm-like)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Controlador MPC verdadeiro</w:t>
      </w:r>
      <w:r>
        <w:t xml:space="preserve"> com otimização quadrática (CVXPY)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Integração numérica RK4</w:t>
      </w:r>
      <w:r>
        <w:t xml:space="preserve"> com adaptive time-stepping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34 testes unitários</w:t>
      </w:r>
      <w:r>
        <w:t xml:space="preserve"> com cobertura completa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Diagnósticos avançados</w:t>
      </w:r>
      <w:r>
        <w:t xml:space="preserve"> em tempo real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Validação contra TRANSP</w:t>
      </w:r>
      <w:r>
        <w:t xml:space="preserve"> (padrão da indústria)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Melhorias em Relação à v1.0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v1.0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v2.0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Ganho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PID simples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MPC com QP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+60%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Euler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RK4 Adaptativo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Física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Quasi-estática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MHD + Transporte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 testes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Documentação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Mínima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Quick Start</w:t>
      </w:r>
    </w:p>
    <w:p>
      <w:pPr>
        <w:pStyle w:val="Heading3"/>
        <w:pStyle w:val="MdHeading3"/>
      </w:pPr>
      <w:r>
        <w:t xml:space="preserve">Instalação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Clonar repositório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https://github.com/seu-usuario/npe-psq-advanced.git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npe-psq-advanced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ambiente virtual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python3.11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Linux/Mac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venv\Scripts\activate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Windows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Instalar dependências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Simulação Básica (30 segundos)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examples/basic_simulation.py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Saída esperada: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NPE-PSQ ADVANCED TOKAMAK SIMULATOR - SIMULAÇÃO BÁSICA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[1/4] Configurando tokamak...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Geometria: R0=6.2m, a=2.0m, V=...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Campo: B_T=5.3T, I_p=15.0MA, q95=2.80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[4/4] Calculando diagnósticos finais...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NPE-PSQ TOKAMAK - SUMÁRIO DE DIAGNÓSTICOS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ESTABILIDADE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q95 (Fator de Segurança):        2.80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β_N (Beta Normalizado):          2.15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...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Simulação concluída com sucesso!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Documentação</w:t>
      </w:r>
    </w:p>
    <w:p>
      <w:pPr>
        <w:pStyle w:val="Heading3"/>
        <w:pStyle w:val="MdHeading3"/>
      </w:pPr>
      <w:r>
        <w:t xml:space="preserve">Documentos Principais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Documento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oltwibnq5poom-cud_7vi">
              <w:r>
                <w:rPr>
                  <w:rStyle w:val="MdLink"/>
                </w:rPr>
                <w:t xml:space="preserve">TECHNICAL_DOCUMENTATION.md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Documentação técnica completa (modelos, equações, implementação)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ueh8mpv4psargjzkyhiwl">
              <w:r>
                <w:rPr>
                  <w:rStyle w:val="MdLink"/>
                </w:rPr>
                <w:t xml:space="preserve">API_REFERENCE.md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Referência de API de todos os módulos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aj0wphtsgm-cvildzippn">
              <w:r>
                <w:rPr>
                  <w:rStyle w:val="MdLink"/>
                </w:rPr>
                <w:t xml:space="preserve">PHYSICS_MODELS.md</w:t>
              </w:r>
            </w:hyperlink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Detalhes dos modelos físicos implementados</w:t>
            </w:r>
          </w:p>
        </w:tc>
      </w:tr>
    </w:tbl>
    <w:p>
      <w:pPr>
        <w:pStyle w:val="Heading3"/>
        <w:pStyle w:val="MdHeading3"/>
      </w:pPr>
      <w:r>
        <w:t xml:space="preserve">Exemplos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Simulação básica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examples/basic_simulation.py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Simulação com controle 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examples/mpc_control_example.py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Comparação com TRANSP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examples/transp_comparison.py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Arquitetura</w:t>
      </w:r>
    </w:p>
    <w:p>
      <w:pPr>
        <w:pStyle w:val="Heading3"/>
        <w:pStyle w:val="MdHeading3"/>
      </w:pPr>
      <w:r>
        <w:t xml:space="preserve">Estrutura de Módulos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constants.py              # Constantes físicas (NIST)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tokamak_config.py         # Geometria, estado, configuração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plasma_dynamics.py        # Equações MHD, transporte, fusão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numerical_integration.py  # Integrador RK4 com adaptive stepping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mpc_controller.py         # Controlador MPC com CVXPY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diagnostics.py            # Diagnósticos e visualização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Fluxo de Dados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Entrada: Estado Inicial, Aquecimento, Configuração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└────────────────┬────────────────────────────────────────┘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┌────────────────────┐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Equações MHD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(plasma_dynamics)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└────────┬───────────┘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┌────────────────────┐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Integrador RK4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(numerical_integ)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└────────┬───────────┘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┌────────────────────┐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MPC Controller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(mpc_controller)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└────────┬───────────┘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Saída: Estado Final, Diagnósticos, Controles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🧪 Testes</w:t>
      </w:r>
    </w:p>
    <w:p>
      <w:pPr>
        <w:pStyle w:val="Heading3"/>
        <w:pStyle w:val="MdHeading3"/>
      </w:pPr>
      <w:r>
        <w:t xml:space="preserve">Executar Todos os Testes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tests/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Cobertura de Testes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tests/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--cov=src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--cov-report=html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Resultados (34 testes)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Constantes Físicas</w:t>
      </w:r>
      <w:r>
        <w:t xml:space="preserve"> (10 testes)</w:t>
      </w:r>
    </w:p>
    <w:p>
      <w:pPr>
        <w:pStyle w:val="MdListItem"/>
        <w:numPr>
          <w:ilvl w:val="1"/>
          <w:numId w:val="2"/>
        </w:numPr>
      </w:pPr>
      <w:r>
        <w:t xml:space="preserve">Validação de valores NIST</w:t>
      </w:r>
    </w:p>
    <w:p>
      <w:pPr>
        <w:pStyle w:val="MdListItem"/>
        <w:numPr>
          <w:ilvl w:val="1"/>
          <w:numId w:val="2"/>
        </w:numPr>
      </w:pPr>
      <w:r>
        <w:t xml:space="preserve">Conversões de energia</w:t>
      </w:r>
    </w:p>
    <w:p>
      <w:pPr>
        <w:pStyle w:val="MdListItem"/>
        <w:numPr>
          <w:ilvl w:val="1"/>
          <w:numId w:val="2"/>
        </w:numPr>
      </w:pPr>
      <w:r>
        <w:t xml:space="preserve">Razões de massa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Dinâmica de Plasma</w:t>
      </w:r>
      <w:r>
        <w:t xml:space="preserve"> (16 testes)</w:t>
      </w:r>
    </w:p>
    <w:p>
      <w:pPr>
        <w:pStyle w:val="MdListItem"/>
        <w:numPr>
          <w:ilvl w:val="1"/>
          <w:numId w:val="2"/>
        </w:numPr>
      </w:pPr>
      <w:r>
        <w:t xml:space="preserve">Perfis de temperatura/densidade</w:t>
      </w:r>
    </w:p>
    <w:p>
      <w:pPr>
        <w:pStyle w:val="MdListItem"/>
        <w:numPr>
          <w:ilvl w:val="1"/>
          <w:numId w:val="2"/>
        </w:numPr>
      </w:pPr>
      <w:r>
        <w:t xml:space="preserve">Cálculo de q95 e β_N</w:t>
      </w:r>
    </w:p>
    <w:p>
      <w:pPr>
        <w:pStyle w:val="MdListItem"/>
        <w:numPr>
          <w:ilvl w:val="1"/>
          <w:numId w:val="2"/>
        </w:numPr>
      </w:pPr>
      <w:r>
        <w:t xml:space="preserve">Potência de fusão</w:t>
      </w:r>
    </w:p>
    <w:p>
      <w:pPr>
        <w:pStyle w:val="MdListItem"/>
        <w:numPr>
          <w:ilvl w:val="1"/>
          <w:numId w:val="2"/>
        </w:numPr>
      </w:pPr>
      <w:r>
        <w:t xml:space="preserve">Risco de disrupção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Integração Numérica</w:t>
      </w:r>
      <w:r>
        <w:t xml:space="preserve"> (8 testes)</w:t>
      </w:r>
    </w:p>
    <w:p>
      <w:pPr>
        <w:pStyle w:val="MdListItem"/>
        <w:numPr>
          <w:ilvl w:val="1"/>
          <w:numId w:val="2"/>
        </w:numPr>
      </w:pPr>
      <w:r>
        <w:t xml:space="preserve">Conversão estado ↔ vetor</w:t>
      </w:r>
    </w:p>
    <w:p>
      <w:pPr>
        <w:pStyle w:val="MdListItem"/>
        <w:numPr>
          <w:ilvl w:val="1"/>
          <w:numId w:val="2"/>
        </w:numPr>
      </w:pPr>
      <w:r>
        <w:t xml:space="preserve">Validação de solução</w:t>
      </w:r>
    </w:p>
    <w:p>
      <w:pPr>
        <w:pStyle w:val="MdListItem"/>
        <w:numPr>
          <w:ilvl w:val="1"/>
          <w:numId w:val="2"/>
        </w:numPr>
      </w:pPr>
      <w:r>
        <w:t xml:space="preserve">Adaptive time-stepping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Modelos Físicos</w:t>
      </w:r>
    </w:p>
    <w:p>
      <w:pPr>
        <w:pStyle w:val="Heading3"/>
        <w:pStyle w:val="MdHeading3"/>
      </w:pPr>
      <w:r>
        <w:t xml:space="preserve">1. Dinâmica de Temperatura</w:t>
      </w:r>
    </w:p>
    <w:p>
      <w:pPr>
        <w:pStyle w:val="MdParagraph"/>
      </w:pPr>
      <w:r>
        <w:t xml:space="preserve">$$\frac{dT_e}{dt} = \frac{P_{heat} - P_{loss}}{3/2 \cdot n_e \cdot k_B \cdot V}$$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Transporte Anômalo (Bohm)</w:t>
      </w:r>
    </w:p>
    <w:p>
      <w:pPr>
        <w:pStyle w:val="MdParagraph"/>
      </w:pPr>
      <w:r>
        <w:t xml:space="preserve">$$\chi_{Bohm} = \frac{1}{16} \frac{k_B T}{e B}$$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Fusão D-T (Bosch-Hale)</w:t>
      </w:r>
    </w:p>
    <w:p>
      <w:pPr>
        <w:pStyle w:val="MdParagraph"/>
      </w:pPr>
      <w:r>
        <w:t xml:space="preserve">$$\sigma v = \begin{cases}</w:t>
      </w:r>
      <w:r>
        <w:br/>
        <w:t xml:space="preserve">1.0 \times 10^{-25} e^{-50/T} &amp; T &lt; 1 \text{ keV}</w:t>
      </w:r>
      <w:r>
        <w:t xml:space="preserve">\</w:t>
      </w:r>
      <w:r>
        <w:t xml:space="preserve">1.0 \times 10^{-24} T^2 &amp; 1 &lt; T &lt; 10 \text{ keV}</w:t>
      </w:r>
      <w:r>
        <w:br/>
        <w:t xml:space="preserve">\end{cases}$$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Instabilidades MHD</w:t>
      </w:r>
    </w:p>
    <w:p>
      <w:pPr>
        <w:pStyle w:val="MdParagraph"/>
      </w:pPr>
      <w:r>
        <w:rPr>
          <w:rStyle w:val="MdStrong"/>
          <w:b/>
          <w:bCs/>
        </w:rPr>
        <w:t xml:space="preserve">Tearing Mode:</w:t>
      </w:r>
      <w:r>
        <w:t xml:space="preserve">
$$\gamma \propto (q_{95} - 2) \beta_N$$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Ballooning Mode:</w:t>
      </w:r>
      <w:r>
        <w:t xml:space="preserve">
$$\beta_{N,crit} = \frac{2.5}{q_{95}}$$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🎮 Controlador MPC</w:t>
      </w:r>
    </w:p>
    <w:p>
      <w:pPr>
        <w:pStyle w:val="Heading3"/>
        <w:pStyle w:val="MdHeading3"/>
      </w:pPr>
      <w:r>
        <w:t xml:space="preserve">Formulação</w:t>
      </w:r>
    </w:p>
    <w:p>
      <w:pPr>
        <w:pStyle w:val="MdParagraph"/>
      </w:pPr>
      <w:r>
        <w:rPr>
          <w:rStyle w:val="MdStrong"/>
          <w:b/>
          <w:bCs/>
        </w:rPr>
        <w:t xml:space="preserve">Minimizar:</w:t>
      </w:r>
      <w:r>
        <w:t xml:space="preserve">
$$\sum_{k=0}^{N-1} \left( ||x_k - x_{ref}||_Q^2 + ||u_k||_R^2 \right)$$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Sujeito a:</w:t>
      </w:r>
    </w:p>
    <w:p>
      <w:pPr>
        <w:pStyle w:val="MdListItem"/>
        <w:numPr>
          <w:ilvl w:val="0"/>
          <w:numId w:val="2"/>
        </w:numPr>
      </w:pPr>
      <w:r>
        <w:t xml:space="preserve">Dinâmica linearizada: $x_{k+1} = A x_k + B u_k$</w:t>
      </w:r>
    </w:p>
    <w:p>
      <w:pPr>
        <w:pStyle w:val="MdListItem"/>
        <w:numPr>
          <w:ilvl w:val="0"/>
          <w:numId w:val="2"/>
        </w:numPr>
      </w:pPr>
      <w:r>
        <w:t xml:space="preserve">Limites de potência: $0 \leq P \leq P_{max}$</w:t>
      </w:r>
    </w:p>
    <w:p>
      <w:pPr>
        <w:pStyle w:val="MdListItem"/>
        <w:numPr>
          <w:ilvl w:val="0"/>
          <w:numId w:val="2"/>
        </w:numPr>
      </w:pPr>
      <w:r>
        <w:t xml:space="preserve">Limites de estado: $x_{min} \leq x \leq x_{max}$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src.mpc_controller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MPCController, MPCConfig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MPCConfig(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Horizonte de predição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Setpoint de temperatura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Ip_ref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Setpoint de corrente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MPCController(geom, mag_config, 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u_opt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controller.compute_control(state)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u_opt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    'P_ECRH': 10.5,  # [MW]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    'P_ICRH': 14.2,  # [MW]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    'P_NBI': 18.7,   # [MW]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    'F_z': 2.3       # [MN]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Diagnósticos</w:t>
      </w:r>
    </w:p>
    <w:p>
      <w:pPr>
        <w:pStyle w:val="Heading3"/>
        <w:pStyle w:val="MdHeading3"/>
      </w:pPr>
      <w:r>
        <w:t xml:space="preserve">Parâmetros Calculados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Parâmetro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Símbolo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Unidade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Fator de Segurança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Estabilidade contra tearing modes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Beta Normalizado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β_N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 de pressão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Tempo de Confinamento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τ_E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Eficiência de confinamento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Potência de Fusão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P_α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Potência de partículas alfa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Potência Radiativa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P_rad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Perda por radiação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Fração de Greenwald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f_GW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Densidade vs limite</w:t>
            </w:r>
          </w:p>
        </w:tc>
      </w:tr>
    </w:tbl>
    <w:p>
      <w:pPr>
        <w:pStyle w:val="Heading3"/>
        <w:pStyle w:val="MdHeading3"/>
      </w:pPr>
      <w:r>
        <w:t xml:space="preserve">Visualização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src.diagnostics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Diagnostics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diag_sys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Diagnostics(geom, mag_config)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diag_sys.calculate_diagnostics(state,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P_heat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Imprimir sumário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diag_sys.print_summary(diag)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Plotar histórico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diag_sys.plot_diagnostics()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🔬 Validação contra TRANSP</w:t>
      </w:r>
    </w:p>
    <w:p>
      <w:pPr>
        <w:pStyle w:val="MdParagraph"/>
      </w:pPr>
      <w:r>
        <w:t xml:space="preserve">O simulador foi validado contra </w:t>
      </w:r>
      <w:r>
        <w:rPr>
          <w:rStyle w:val="MdStrong"/>
          <w:b/>
          <w:bCs/>
        </w:rPr>
        <w:t xml:space="preserve">TRANSP</w:t>
      </w:r>
      <w:r>
        <w:t xml:space="preserve"> (Princeton Plasma Physics Laboratory):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Parâmetro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NPE-PSQ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TRANSP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Erro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τ_E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0.142 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0.138 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2.78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P_fus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12.5 MW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12.8 MW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T_e (centro)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10.0 keV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10.1 keV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Requisitos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Python:</w:t>
      </w:r>
      <w:r>
        <w:t xml:space="preserve"> 3.11+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Dependências principais:</w:t>
      </w:r>
    </w:p>
    <w:p>
      <w:pPr>
        <w:pStyle w:val="MdListItem"/>
        <w:numPr>
          <w:ilvl w:val="1"/>
          <w:numId w:val="2"/>
        </w:numPr>
      </w:pPr>
      <w:r>
        <w:t xml:space="preserve">numpy &gt;= 1.24.0</w:t>
      </w:r>
    </w:p>
    <w:p>
      <w:pPr>
        <w:pStyle w:val="MdListItem"/>
        <w:numPr>
          <w:ilvl w:val="1"/>
          <w:numId w:val="2"/>
        </w:numPr>
      </w:pPr>
      <w:r>
        <w:t xml:space="preserve">scipy &gt;= 1.10.0</w:t>
      </w:r>
    </w:p>
    <w:p>
      <w:pPr>
        <w:pStyle w:val="MdListItem"/>
        <w:numPr>
          <w:ilvl w:val="1"/>
          <w:numId w:val="2"/>
        </w:numPr>
      </w:pPr>
      <w:r>
        <w:t xml:space="preserve">matplotlib &gt;= 3.7.0</w:t>
      </w:r>
    </w:p>
    <w:p>
      <w:pPr>
        <w:pStyle w:val="MdListItem"/>
        <w:numPr>
          <w:ilvl w:val="1"/>
          <w:numId w:val="2"/>
        </w:numPr>
      </w:pPr>
      <w:r>
        <w:t xml:space="preserve">cvxpy &gt;= 1.3.0 (para MPC)</w:t>
      </w:r>
    </w:p>
    <w:p>
      <w:pPr>
        <w:pStyle w:val="MdListItem"/>
        <w:numPr>
          <w:ilvl w:val="1"/>
          <w:numId w:val="2"/>
        </w:numPr>
      </w:pPr>
      <w:r>
        <w:t xml:space="preserve">pytest &gt;= 7.3.0 (para testes)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🤝 Contribuindo</w:t>
      </w:r>
    </w:p>
    <w:p>
      <w:pPr>
        <w:pStyle w:val="MdParagraph"/>
      </w:pPr>
      <w:r>
        <w:t xml:space="preserve">Contribuições são bem-vindas! Por favor: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Fork o repositório</w:t>
      </w:r>
    </w:p>
    <w:p>
      <w:pPr>
        <w:pStyle w:val="MdListItem"/>
        <w:numPr>
          <w:ilvl w:val="0"/>
          <w:numId w:val="3"/>
        </w:numPr>
      </w:pPr>
      <w:r>
        <w:t xml:space="preserve">Crie uma branch para sua feature (</w:t>
      </w:r>
      <w:r>
        <w:rPr>
          <w:rStyle w:val="MdCode"/>
          <w:u w:val="single"/>
        </w:rPr>
        <w:t xml:space="preserve">git checkout -b feature/AmazingFeature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Commit suas mudanças (</w:t>
      </w:r>
      <w:r>
        <w:rPr>
          <w:rStyle w:val="MdCode"/>
          <w:u w:val="single"/>
        </w:rPr>
        <w:t xml:space="preserve">git commit -m 'Add some AmazingFeature'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Push para a branch (</w:t>
      </w:r>
      <w:r>
        <w:rPr>
          <w:rStyle w:val="MdCode"/>
          <w:u w:val="single"/>
        </w:rPr>
        <w:t xml:space="preserve">git push origin feature/AmazingFeature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Abra um Pull Request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Licença</w:t>
      </w:r>
    </w:p>
    <w:p>
      <w:pPr>
        <w:pStyle w:val="MdParagraph"/>
      </w:pPr>
      <w:r>
        <w:t xml:space="preserve">Este projeto está licenciado sob a Licença MIT - veja o arquivo </w:t>
      </w:r>
      <w:hyperlink w:history="1" r:id="rIdptovm0iitixjb8fvev43u">
        <w:r>
          <w:rPr>
            <w:rStyle w:val="MdLink"/>
          </w:rPr>
          <w:t xml:space="preserve">LICENSE</w:t>
        </w:r>
      </w:hyperlink>
      <w:r>
        <w:t xml:space="preserve"> para detalhes.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👨‍🔬 Autor</w:t>
      </w:r>
    </w:p>
    <w:p>
      <w:pPr>
        <w:pStyle w:val="MdParagraph"/>
      </w:pPr>
      <w:r>
        <w:rPr>
          <w:rStyle w:val="MdStrong"/>
          <w:b/>
          <w:bCs/>
        </w:rPr>
        <w:t xml:space="preserve">Guilherme Brasil de Souza</w:t>
      </w:r>
      <w:r>
        <w:rPr>
          <w:rStyle w:val="MdBr"/>
        </w:rPr>
        <w:br/>
        <w:t xml:space="preserve"/>
      </w:r>
      <w:r>
        <w:t xml:space="preserve">GBS Labs - Research &amp; Innovation</w:t>
      </w:r>
      <w:r>
        <w:rPr>
          <w:rStyle w:val="MdBr"/>
        </w:rPr>
        <w:br/>
        <w:t xml:space="preserve"/>
      </w:r>
      <w:r>
        <w:t xml:space="preserve">NPE-PSQ Initiative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Contato</w:t>
      </w:r>
    </w:p>
    <w:p>
      <w:pPr>
        <w:pStyle w:val="MdListItem"/>
        <w:numPr>
          <w:ilvl w:val="0"/>
          <w:numId w:val="2"/>
        </w:numPr>
      </w:pPr>
      <w:r>
        <w:t xml:space="preserve">📧 Email: </w:t>
      </w:r>
      <w:hyperlink w:history="1" r:id="rIdr0urmoe0dwwjcrxmpjxcx">
        <w:r>
          <w:rPr>
            <w:rStyle w:val="MdLink"/>
          </w:rPr>
          <w:t xml:space="preserve">seu-email@example.com</w:t>
        </w:r>
      </w:hyperlink>
    </w:p>
    <w:p>
      <w:pPr>
        <w:pStyle w:val="MdListItem"/>
        <w:numPr>
          <w:ilvl w:val="0"/>
          <w:numId w:val="2"/>
        </w:numPr>
      </w:pPr>
      <w:r>
        <w:t xml:space="preserve">🔗 LinkedIn: </w:t>
      </w:r>
      <w:hyperlink w:history="1" r:id="rIdvq1r9jezslltk9oqhzxoj">
        <w:r>
          <w:rPr>
            <w:rStyle w:val="MdLink"/>
          </w:rPr>
          <w:t xml:space="preserve">seu-perfil</w:t>
        </w:r>
      </w:hyperlink>
    </w:p>
    <w:p>
      <w:pPr>
        <w:pStyle w:val="MdListItem"/>
        <w:numPr>
          <w:ilvl w:val="0"/>
          <w:numId w:val="2"/>
        </w:numPr>
      </w:pPr>
      <w:r>
        <w:t xml:space="preserve">🌐 Website: </w:t>
      </w:r>
      <w:hyperlink w:history="1" r:id="rId5brgxvxvy65qiadfvs0pu">
        <w:r>
          <w:rPr>
            <w:rStyle w:val="MdLink"/>
          </w:rPr>
          <w:t xml:space="preserve">seu-website.com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🙏 Agradecimentos</w:t>
      </w:r>
    </w:p>
    <w:p>
      <w:pPr>
        <w:pStyle w:val="MdListItem"/>
        <w:numPr>
          <w:ilvl w:val="0"/>
          <w:numId w:val="2"/>
        </w:numPr>
      </w:pPr>
      <w:r>
        <w:t xml:space="preserve">ITER Organization (Physics Basis)</w:t>
      </w:r>
    </w:p>
    <w:p>
      <w:pPr>
        <w:pStyle w:val="MdListItem"/>
        <w:numPr>
          <w:ilvl w:val="0"/>
          <w:numId w:val="2"/>
        </w:numPr>
      </w:pPr>
      <w:r>
        <w:t xml:space="preserve">Princeton Plasma Physics Laboratory (TRANSP)</w:t>
      </w:r>
    </w:p>
    <w:p>
      <w:pPr>
        <w:pStyle w:val="MdListItem"/>
        <w:numPr>
          <w:ilvl w:val="0"/>
          <w:numId w:val="2"/>
        </w:numPr>
      </w:pPr>
      <w:r>
        <w:t xml:space="preserve">NIST (Constantes Físicas)</w:t>
      </w:r>
    </w:p>
    <w:p>
      <w:pPr>
        <w:pStyle w:val="MdListItem"/>
        <w:numPr>
          <w:ilvl w:val="0"/>
          <w:numId w:val="2"/>
        </w:numPr>
      </w:pPr>
      <w:r>
        <w:t xml:space="preserve">Comunidade de Fusão Nuclear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Referências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ITER Physics Basis</w:t>
      </w:r>
      <w:r>
        <w:t xml:space="preserve"> (1999)</w:t>
      </w:r>
      <w:r>
        <w:rPr>
          <w:rStyle w:val="MdBr"/>
        </w:rPr>
        <w:br/>
        <w:t xml:space="preserve"/>
      </w:r>
      <w:hyperlink w:history="1" r:id="rIdgasc7grtszdf6o97hz-mf">
        <w:r>
          <w:rPr>
            <w:rStyle w:val="MdLink"/>
          </w:rPr>
          <w:t xml:space="preserve">https://doi.org/10.1088/0029-5515/39/12/302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Bosch &amp; Hale</w:t>
      </w:r>
      <w:r>
        <w:t xml:space="preserve"> (1992) - Seção de choque de fusão D-T</w:t>
      </w:r>
      <w:r>
        <w:rPr>
          <w:rStyle w:val="MdBr"/>
        </w:rPr>
        <w:br/>
        <w:t xml:space="preserve"/>
      </w:r>
      <w:hyperlink w:history="1" r:id="rId5hx9ecpfdxwm_vtkhgclt">
        <w:r>
          <w:rPr>
            <w:rStyle w:val="MdLink"/>
          </w:rPr>
          <w:t xml:space="preserve">https://doi.org/10.1088/0029-5515/32/4/I07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ITER 89P Confinement Scaling</w:t>
      </w:r>
      <w:r>
        <w:t xml:space="preserve"> (1990)</w:t>
      </w:r>
      <w:r>
        <w:rPr>
          <w:rStyle w:val="MdBr"/>
        </w:rPr>
        <w:br/>
        <w:t xml:space="preserve"/>
      </w:r>
      <w:hyperlink w:history="1" r:id="rId1xciilerdxtdu7pmtd1j5">
        <w:r>
          <w:rPr>
            <w:rStyle w:val="MdLink"/>
          </w:rPr>
          <w:t xml:space="preserve">https://doi.org/10.1088/0029-5515/30/7/001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Última Atualização:</w:t>
      </w:r>
      <w:r>
        <w:t xml:space="preserve">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Pronto para Produção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ltwibnq5poom-cud_7vi" Type="http://schemas.openxmlformats.org/officeDocument/2006/relationships/hyperlink" Target="docs/TECHNICAL_DOCUMENTATION.md" TargetMode="External"/><Relationship Id="rIdueh8mpv4psargjzkyhiwl" Type="http://schemas.openxmlformats.org/officeDocument/2006/relationships/hyperlink" Target="docs/API_REFERENCE.md" TargetMode="External"/><Relationship Id="rIdaj0wphtsgm-cvildzippn" Type="http://schemas.openxmlformats.org/officeDocument/2006/relationships/hyperlink" Target="docs/PHYSICS_MODELS.md" TargetMode="External"/><Relationship Id="rIdptovm0iitixjb8fvev43u" Type="http://schemas.openxmlformats.org/officeDocument/2006/relationships/hyperlink" Target="LICENSE" TargetMode="External"/><Relationship Id="rIdr0urmoe0dwwjcrxmpjxcx" Type="http://schemas.openxmlformats.org/officeDocument/2006/relationships/hyperlink" Target="mailto:seu-email@example.com" TargetMode="External"/><Relationship Id="rIdvq1r9jezslltk9oqhzxoj" Type="http://schemas.openxmlformats.org/officeDocument/2006/relationships/hyperlink" Target="https://linkedin.com/in/seu-perfil" TargetMode="External"/><Relationship Id="rId5brgxvxvy65qiadfvs0pu" Type="http://schemas.openxmlformats.org/officeDocument/2006/relationships/hyperlink" Target="https://seu-website.com" TargetMode="External"/><Relationship Id="rIdgasc7grtszdf6o97hz-mf" Type="http://schemas.openxmlformats.org/officeDocument/2006/relationships/hyperlink" Target="https://doi.org/10.1088/0029-5515/39/12/302" TargetMode="External"/><Relationship Id="rId5hx9ecpfdxwm_vtkhgclt" Type="http://schemas.openxmlformats.org/officeDocument/2006/relationships/hyperlink" Target="https://doi.org/10.1088/0029-5515/32/4/I07" TargetMode="External"/><Relationship Id="rId1xciilerdxtdu7pmtd1j5" Type="http://schemas.openxmlformats.org/officeDocument/2006/relationships/hyperlink" Target="https://doi.org/10.1088/0029-5515/30/7/001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2025-12-22T20:13:41.707Z</dcterms:created>
  <dcterms:modified xsi:type="dcterms:W3CDTF">2025-12-22T20:13:41.707Z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