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NPE-PSQ Advanced Tokamak Simulator v3.0</w:t>
      </w:r>
    </w:p>
    <w:p>
      <w:pPr>
        <w:pStyle w:val="MdParagraph"/>
      </w:pPr>
      <w:r>
        <w:rPr>
          <w:rStyle w:val="MdStrong"/>
          <w:b/>
          <w:bCs/>
        </w:rPr>
        <w:t xml:space="preserve">Neural Predictive Engine &amp; Plasma Stability Quenching - Advanced Simulator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i/>
          <w:iCs/>
        </w:rPr>
        <w:t xml:space="preserve">[Image failed to load: Status]</w:t>
      </w:r>
      <w:r>
        <w:t xml:space="preserve">
</w:t>
      </w:r>
      <w:r>
        <w:rPr>
          <w:i/>
          <w:iCs/>
        </w:rPr>
        <w:t xml:space="preserve">[Image failed to load: Python]</w:t>
      </w:r>
      <w:r>
        <w:t xml:space="preserve">
</w:t>
      </w:r>
      <w:r>
        <w:rPr>
          <w:i/>
          <w:iCs/>
        </w:rPr>
        <w:t xml:space="preserve">[Image failed to load: License]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Visão Geral</w:t>
      </w:r>
    </w:p>
    <w:p>
      <w:pPr>
        <w:pStyle w:val="MdParagraph"/>
      </w:pPr>
      <w:r>
        <w:t xml:space="preserve">Um simulador de tokamak de </w:t>
      </w:r>
      <w:r>
        <w:rPr>
          <w:rStyle w:val="MdStrong"/>
          <w:b/>
          <w:bCs/>
        </w:rPr>
        <w:t xml:space="preserve">fidelidade avançada</w:t>
      </w:r>
      <w:r>
        <w:t xml:space="preserve"> que integra física MHD, controle preditivo e inteligência artificial para simulação e controle de reatores de fusão nuclear.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Características Principais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Física MHD Completa</w:t>
      </w:r>
      <w:r>
        <w:t xml:space="preserve"> com transporte anômalo (Bohm-like)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Controlador MPC</w:t>
      </w:r>
      <w:r>
        <w:t xml:space="preserve"> com otimização quadrática (CVXPY)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Rede Neural NPE</w:t>
      </w:r>
      <w:r>
        <w:t xml:space="preserve"> para controle de ultra-baixa latência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Sistema de Segurança PSQ</w:t>
      </w:r>
      <w:r>
        <w:t xml:space="preserve"> determinístico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Integração RK4 Adaptativa</w:t>
      </w:r>
      <w:r>
        <w:t xml:space="preserve"> com controle de erro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Arquitetura Modular</w:t>
      </w:r>
      <w:r>
        <w:t xml:space="preserve"> e extensível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Validação Física</w:t>
      </w:r>
      <w:r>
        <w:t xml:space="preserve"> contra modelos ITER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Melhorias em Relação às Versões Anteriores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v1.0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v2.0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v3.0 (Este)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Ganho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PID simples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MPC + Neural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Euler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RK4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RK4 Adaptativo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Física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Quasi-estática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MHD + Transporte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MHD + Fusão + Instabilidades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Básico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PSQ Determinístico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NPE Neural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Arquitetura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Monolítica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Modular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Totalmente Modular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Quick Start</w:t>
      </w:r>
    </w:p>
    <w:p>
      <w:pPr>
        <w:pStyle w:val="Heading3"/>
        <w:pStyle w:val="MdHeading3"/>
      </w:pPr>
      <w:r>
        <w:t xml:space="preserve">Instalação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Clonar repositório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https://github.com/seu-usuario/npe-psq-advanced.git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npe-psq-advanced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ambiente virtual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python3.11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Linux/Mac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venv\Scripts\activate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Windows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Instalar dependências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Simulação Básica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examples/basic_simulation.py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Saída esperada: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 ADVANCED TOKAMAK SIMULATOR - SIMULAÇÃO BÁSICA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======================================================================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[1/4] Configurando tokamak...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Geometria: R0=6.2m, a=2.0m, V=837.8m³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✓ Campo: B_T=5.3T, I_p=15.0MA, q95=2.80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SIMULAÇÃO CONCLUÍDA COM SUCESSO!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Simulação com MPC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examples/mpc_control_simulation.py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Arquitetura</w:t>
      </w:r>
    </w:p>
    <w:p>
      <w:pPr>
        <w:pStyle w:val="Heading3"/>
        <w:pStyle w:val="MdHeading3"/>
      </w:pPr>
      <w:r>
        <w:t xml:space="preserve">Estrutura de Módulos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constants.py              # Constantes físicas (NIST/CODATA)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tokamak_config.py         # Geometria, estado, configuração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plasma_dynamics.py        # Equações MHD, transporte, fusão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numerical_integration.py  # Integrador RK4 adaptativo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mpc_controller.py         # Controlador MPC (CVXPY)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neural_controller.py      # Rede Neural NPE (PyTorch)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safety_system.py          # Sistema de segurança PSQ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Fluxo de Dados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Entrada: Estado Inicial + Aquecimento + Configuração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└────────────────┬────────────────────────────────────────┘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PSQ Safety Check   │ ◄─── Prioridade Máxima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(safety_system)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└────────┬───────────┘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 Se seguro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MPC ou NPE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(controladores)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└────────┬───────────┘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Equações MHD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(plasma_dynamics)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└────────┬───────────┘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┌────────────────────┐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Integrador RK4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│ (numerical_integ)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└────────┬───────────┘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Saída: Estado Atualizado + Diagnósticos + Controles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Modelos Físicos</w:t>
      </w:r>
    </w:p>
    <w:p>
      <w:pPr>
        <w:pStyle w:val="Heading3"/>
        <w:pStyle w:val="MdHeading3"/>
      </w:pPr>
      <w:r>
        <w:t xml:space="preserve">1. Dinâmica de Temperatura</w:t>
      </w:r>
    </w:p>
    <w:p>
      <w:pPr>
        <w:pStyle w:val="MdParagraph"/>
      </w:pPr>
      <w:r>
        <w:t xml:space="preserve">$$\frac{dT_e}{dt} = \frac{P_{heat} + P_{\alpha} - P_{brem} - P_{trans}}{3/2 \cdot n_e \cdot k_B \cdot V}$$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Transporte Anômalo (Bohm)</w:t>
      </w:r>
    </w:p>
    <w:p>
      <w:pPr>
        <w:pStyle w:val="MdParagraph"/>
      </w:pPr>
      <w:r>
        <w:t xml:space="preserve">$$\chi_{Bohm} = \frac{1}{16} \frac{k_B T}{e B}$$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Fusão D-T (Bosch-Hale)</w:t>
      </w:r>
    </w:p>
    <w:p>
      <w:pPr>
        <w:pStyle w:val="MdParagraph"/>
      </w:pPr>
      <w:r>
        <w:t xml:space="preserve">$$\langle\sigma v\rangle(T) = \begin{cases}</w:t>
      </w:r>
      <w:r>
        <w:br/>
        <w:t xml:space="preserve">1.0 \times 10^{-25} e^{-50/T} &amp; T &lt; 1 \text{ keV}</w:t>
      </w:r>
      <w:r>
        <w:t xml:space="preserve">\</w:t>
      </w:r>
      <w:r>
        <w:t xml:space="preserve">1.1 \times 10^{-24} T^2 / \sqrt{1 + (T/25)^{3.7}} &amp; 1 &lt; T &lt; 100 \text{ keV}</w:t>
      </w:r>
      <w:r>
        <w:br/>
        <w:t xml:space="preserve">\end{cases}$$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Potência de Fusão</w:t>
      </w:r>
    </w:p>
    <w:p>
      <w:pPr>
        <w:pStyle w:val="MdParagraph"/>
      </w:pPr>
      <w:r>
        <w:t xml:space="preserve">$$P_{fus} = n_D \cdot n_T \cdot \langle\sigma v\rangle \cdot E_{fusion} \cdot V$$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Instabilidades MHD</w:t>
      </w:r>
    </w:p>
    <w:p>
      <w:pPr>
        <w:pStyle w:val="MdParagraph"/>
      </w:pPr>
      <w:r>
        <w:rPr>
          <w:rStyle w:val="MdStrong"/>
          <w:b/>
          <w:bCs/>
        </w:rPr>
        <w:t xml:space="preserve">Tearing Mode:</w:t>
      </w:r>
      <w:r>
        <w:t xml:space="preserve"> Risco aumenta quando $q_{95} &lt; 2.0$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Ballooning Mode:</w:t>
      </w:r>
      <w:r>
        <w:t xml:space="preserve"> $\beta_{N,crit} = \frac{2.5}{q_{95}}$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VDE:</w:t>
      </w:r>
      <w:r>
        <w:t xml:space="preserve"> Risco quando $|Z| &gt; 0.1 \cdot a$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🎮 Controladores</w:t>
      </w:r>
    </w:p>
    <w:p>
      <w:pPr>
        <w:pStyle w:val="Heading3"/>
        <w:pStyle w:val="MdHeading3"/>
      </w:pPr>
      <w:r>
        <w:t xml:space="preserve">MPC (Model Predictive Control)</w:t>
      </w:r>
    </w:p>
    <w:p>
      <w:pPr>
        <w:pStyle w:val="MdParagraph"/>
      </w:pPr>
      <w:r>
        <w:rPr>
          <w:rStyle w:val="MdStrong"/>
          <w:b/>
          <w:bCs/>
        </w:rPr>
        <w:t xml:space="preserve">Formulação: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Minimizar:</w:t>
      </w:r>
      <w:r>
        <w:br/>
        <w:t xml:space="preserve">$$J = \sum_{k=0}^{N-1} \left( ||x_k - x_{ref}||_Q^2 + ||u_k||_R^2 \right)$$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Sujeito a:</w:t>
      </w:r>
    </w:p>
    <w:p>
      <w:pPr>
        <w:pStyle w:val="MdListItem"/>
        <w:numPr>
          <w:ilvl w:val="0"/>
          <w:numId w:val="2"/>
        </w:numPr>
      </w:pPr>
      <w:r>
        <w:t xml:space="preserve">Dinâmica linearizada: $x_{k+1} = A x_k + B u_k$</w:t>
      </w:r>
    </w:p>
    <w:p>
      <w:pPr>
        <w:pStyle w:val="MdListItem"/>
        <w:numPr>
          <w:ilvl w:val="0"/>
          <w:numId w:val="2"/>
        </w:numPr>
      </w:pPr>
      <w:r>
        <w:t xml:space="preserve">Limites de potência: $0 \leq P \leq P_{max}$</w:t>
      </w:r>
    </w:p>
    <w:p>
      <w:pPr>
        <w:pStyle w:val="MdListItem"/>
        <w:numPr>
          <w:ilvl w:val="0"/>
          <w:numId w:val="2"/>
        </w:numPr>
      </w:pPr>
      <w:r>
        <w:t xml:space="preserve">Limites de força: $|F_z| \leq F_{max}$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src.mpc_controller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MPCController, MPCConfig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MPCConfig(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Horizonte de predição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temperatura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Z_ref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Setpoint de posição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MPCController(geometry, magnetic, config)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actuators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NPE (Neural Predictive Engine)</w:t>
      </w:r>
    </w:p>
    <w:p>
      <w:pPr>
        <w:pStyle w:val="MdParagraph"/>
      </w:pPr>
      <w:r>
        <w:rPr>
          <w:rStyle w:val="MdStrong"/>
          <w:b/>
          <w:bCs/>
        </w:rPr>
        <w:t xml:space="preserve">Arquitetura:</w:t>
      </w:r>
      <w:r>
        <w:t xml:space="preserve"> MLP [10 → 64 → 64 → 32 → 4]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Treinamento:</w:t>
      </w:r>
      <w:r>
        <w:t xml:space="preserve"> Clonagem comportamental do MPC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src.neural_controller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NeuralPredictiveEngine, NeuralController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Carregar modelo treinado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NeuralPredictiveEngine()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model.load_state_dict(torch.load(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'npe_weights.pth'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controlador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NeuralController(model, geometry, magnetic)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actuators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PSQ (Plasma Stability Quenching)</w:t>
      </w:r>
    </w:p>
    <w:p>
      <w:pPr>
        <w:pStyle w:val="MdParagraph"/>
      </w:pPr>
      <w:r>
        <w:rPr>
          <w:rStyle w:val="MdStrong"/>
          <w:b/>
          <w:bCs/>
        </w:rPr>
        <w:t xml:space="preserve">Sistema de Segurança Determinístico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src.safety_system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PlasmaStabilityQuenching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psq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PlasmaStabilityQuenching()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is_safe, action_code, message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psq.check_safety(state, geometry, magnetic)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is_safe: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mitigation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psq.get_mitigation_action(action_code, current_actuators)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Parâmetros Calculados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Símbolo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Unidade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Fator de 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q₉₅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Estabilidade contra tearing modes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Beta Normalizado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β_N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 de pressão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Tempo de Confinamento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τ_E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Eficiência de confinamento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Potência de Fusão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P_fus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Potência total de fusão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Fração de Greenwald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f_GW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Densidade vs 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Risco de Disrupção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R_dis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Probabilidade de disrupção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🔬 Validação Física</w:t>
      </w:r>
    </w:p>
    <w:p>
      <w:pPr>
        <w:pStyle w:val="MdParagraph"/>
      </w:pPr>
      <w:r>
        <w:t xml:space="preserve">O simulador implementa modelos validados contra: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ITER Physics Basis</w:t>
      </w:r>
      <w:r>
        <w:t xml:space="preserve"> (1999)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Bosch &amp; Hale</w:t>
      </w:r>
      <w:r>
        <w:t xml:space="preserve"> (1992) - Seção de choque D-T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ITER89-P Scaling</w:t>
      </w:r>
      <w:r>
        <w:t xml:space="preserve"> - Tempo de confinamento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Troyon Beta Limit</w:t>
      </w:r>
      <w:r>
        <w:t xml:space="preserve"> - Limite de pressão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Requisitos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Python:</w:t>
      </w:r>
      <w:r>
        <w:t xml:space="preserve"> 3.11+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Dependências principais:</w:t>
      </w:r>
    </w:p>
    <w:p>
      <w:pPr>
        <w:pStyle w:val="MdListItem"/>
        <w:numPr>
          <w:ilvl w:val="1"/>
          <w:numId w:val="2"/>
        </w:numPr>
      </w:pPr>
      <w:r>
        <w:t xml:space="preserve">numpy &gt;= 1.24.0</w:t>
      </w:r>
    </w:p>
    <w:p>
      <w:pPr>
        <w:pStyle w:val="MdListItem"/>
        <w:numPr>
          <w:ilvl w:val="1"/>
          <w:numId w:val="2"/>
        </w:numPr>
      </w:pPr>
      <w:r>
        <w:t xml:space="preserve">scipy &gt;= 1.10.0</w:t>
      </w:r>
    </w:p>
    <w:p>
      <w:pPr>
        <w:pStyle w:val="MdListItem"/>
        <w:numPr>
          <w:ilvl w:val="1"/>
          <w:numId w:val="2"/>
        </w:numPr>
      </w:pPr>
      <w:r>
        <w:t xml:space="preserve">matplotlib &gt;= 3.7.0</w:t>
      </w:r>
    </w:p>
    <w:p>
      <w:pPr>
        <w:pStyle w:val="MdListItem"/>
        <w:numPr>
          <w:ilvl w:val="1"/>
          <w:numId w:val="2"/>
        </w:numPr>
      </w:pPr>
      <w:r>
        <w:t xml:space="preserve">cvxpy &gt;= 1.3.0 (para MPC)</w:t>
      </w:r>
    </w:p>
    <w:p>
      <w:pPr>
        <w:pStyle w:val="MdListItem"/>
        <w:numPr>
          <w:ilvl w:val="1"/>
          <w:numId w:val="2"/>
        </w:numPr>
      </w:pPr>
      <w:r>
        <w:t xml:space="preserve">torch &gt;= 2.0.0 (para NPE)</w:t>
      </w:r>
    </w:p>
    <w:p>
      <w:pPr>
        <w:pStyle w:val="MdListItem"/>
        <w:numPr>
          <w:ilvl w:val="1"/>
          <w:numId w:val="2"/>
        </w:numPr>
      </w:pPr>
      <w:r>
        <w:t xml:space="preserve">pytest &gt;= 7.3.0 (para testes)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Executar todos os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 cobertura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tests/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--cov=src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--cov-report=html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Exemplos</w:t>
      </w:r>
    </w:p>
    <w:p>
      <w:pPr>
        <w:pStyle w:val="Heading3"/>
        <w:pStyle w:val="MdHeading3"/>
      </w:pPr>
      <w:r>
        <w:t xml:space="preserve">Exemplo 1: Simulação Básica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 tokamak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create_iter_like_config()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simulador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simulator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TokamakSimulator(config)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Definir aquecimento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actuators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ControlActuators(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P_NBI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P_ECRH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P_ICRH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Simular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history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simulator.simulate(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actuators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actuators)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2: Controle MPC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mpc_config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MPCConfig(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Z_ref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controller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MPCController(geometry, magnetic, mpc_config)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Função de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mpc_control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(state, 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controller.compute_control(state)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Simular com controle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history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simulator.simulate(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t_end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actuators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controller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mpc_control)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3: Sistema Integrado NPE-PSQ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Carregar modelo neural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NeuralPredictiveEngine()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model.load_state_dict(torch.load(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'npe_weights.pth'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controlador neural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neural_ctrl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NeuralController(model, geometry, magnetic)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sistema de segurança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psq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PlasmaStabilityQuenching()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Sistema integrado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integrated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IntegratedNPEPSQ(neural_ctrl, psq, geometry, magnetic)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Controle seguro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actuators, is_safe, msg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integrated.compute_safe_control(state)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Contribuindo</w:t>
      </w:r>
    </w:p>
    <w:p>
      <w:pPr>
        <w:pStyle w:val="MdParagraph"/>
      </w:pPr>
      <w:r>
        <w:t xml:space="preserve">Contribuições são bem-vindas! Por favor: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Fork o repositório</w:t>
      </w:r>
    </w:p>
    <w:p>
      <w:pPr>
        <w:pStyle w:val="MdListItem"/>
        <w:numPr>
          <w:ilvl w:val="0"/>
          <w:numId w:val="3"/>
        </w:numPr>
      </w:pPr>
      <w:r>
        <w:t xml:space="preserve">Crie uma branch para sua feature (</w:t>
      </w:r>
      <w:r>
        <w:rPr>
          <w:rStyle w:val="MdCode"/>
          <w:u w:val="single"/>
        </w:rPr>
        <w:t xml:space="preserve">git checkout -b feature/AmazingFeature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Commit suas mudanças (</w:t>
      </w:r>
      <w:r>
        <w:rPr>
          <w:rStyle w:val="MdCode"/>
          <w:u w:val="single"/>
        </w:rPr>
        <w:t xml:space="preserve">git commit -m 'Add some AmazingFeature'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Push para a branch (</w:t>
      </w:r>
      <w:r>
        <w:rPr>
          <w:rStyle w:val="MdCode"/>
          <w:u w:val="single"/>
        </w:rPr>
        <w:t xml:space="preserve">git push origin feature/AmazingFeature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Abra um Pull Request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Licença</w:t>
      </w:r>
    </w:p>
    <w:p>
      <w:pPr>
        <w:pStyle w:val="MdParagraph"/>
      </w:pPr>
      <w:r>
        <w:t xml:space="preserve">Este projeto está licenciado sob a Licença MIT - veja o arquivo </w:t>
      </w:r>
      <w:hyperlink w:history="1" r:id="rIdswk93vh__pdbkce6kvrwy">
        <w:r>
          <w:rPr>
            <w:rStyle w:val="MdLink"/>
          </w:rPr>
          <w:t xml:space="preserve">LICENSE</w:t>
        </w:r>
      </w:hyperlink>
      <w:r>
        <w:t xml:space="preserve"> para detalhes.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👨‍🔬 Autor</w:t>
      </w:r>
    </w:p>
    <w:p>
      <w:pPr>
        <w:pStyle w:val="MdParagraph"/>
      </w:pPr>
      <w:r>
        <w:rPr>
          <w:rStyle w:val="MdStrong"/>
          <w:b/>
          <w:bCs/>
        </w:rPr>
        <w:t xml:space="preserve">Guilherme Brasil de Souza</w:t>
      </w:r>
      <w:r>
        <w:rPr>
          <w:rStyle w:val="MdBr"/>
        </w:rPr>
        <w:br/>
        <w:t xml:space="preserve"/>
      </w:r>
      <w:r>
        <w:t xml:space="preserve">GBS Labs - Research &amp; Innovation</w:t>
      </w:r>
      <w:r>
        <w:rPr>
          <w:rStyle w:val="MdBr"/>
        </w:rPr>
        <w:br/>
        <w:t xml:space="preserve"/>
      </w:r>
      <w:r>
        <w:t xml:space="preserve">NPE-PSQ Initiative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Contato</w:t>
      </w:r>
    </w:p>
    <w:p>
      <w:pPr>
        <w:pStyle w:val="MdListItem"/>
        <w:numPr>
          <w:ilvl w:val="0"/>
          <w:numId w:val="2"/>
        </w:numPr>
      </w:pPr>
      <w:r>
        <w:t xml:space="preserve">📧 Email: </w:t>
      </w:r>
      <w:hyperlink w:history="1" r:id="rId1kj4fsf1wtvchevpyhopm">
        <w:r>
          <w:rPr>
            <w:rStyle w:val="MdLink"/>
          </w:rPr>
          <w:t xml:space="preserve">guilherme@gbslabs.com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🔗 LinkedIn: </w:t>
      </w:r>
      <w:hyperlink w:history="1" r:id="rId2gmurvos3quiiye2gkvtt">
        <w:r>
          <w:rPr>
            <w:rStyle w:val="MdLink"/>
          </w:rPr>
          <w:t xml:space="preserve">linkedin.com/in/guilherme-brasil</w:t>
        </w:r>
      </w:hyperlink>
    </w:p>
    <w:p>
      <w:pPr>
        <w:pStyle w:val="MdListItem"/>
        <w:numPr>
          <w:ilvl w:val="0"/>
          <w:numId w:val="2"/>
        </w:numPr>
      </w:pPr>
      <w:r>
        <w:t xml:space="preserve">🌐 Website: </w:t>
      </w:r>
      <w:hyperlink w:history="1" r:id="rIdbrvzq6evc4x9rn1jbn6mg">
        <w:r>
          <w:rPr>
            <w:rStyle w:val="MdLink"/>
          </w:rPr>
          <w:t xml:space="preserve">gbslabs.com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🙏 Agradecimentos</w:t>
      </w:r>
    </w:p>
    <w:p>
      <w:pPr>
        <w:pStyle w:val="MdListItem"/>
        <w:numPr>
          <w:ilvl w:val="0"/>
          <w:numId w:val="2"/>
        </w:numPr>
      </w:pPr>
      <w:r>
        <w:t xml:space="preserve">ITER Organization (Physics Basis)</w:t>
      </w:r>
    </w:p>
    <w:p>
      <w:pPr>
        <w:pStyle w:val="MdListItem"/>
        <w:numPr>
          <w:ilvl w:val="0"/>
          <w:numId w:val="2"/>
        </w:numPr>
      </w:pPr>
      <w:r>
        <w:t xml:space="preserve">Princeton Plasma Physics Laboratory (TRANSP)</w:t>
      </w:r>
    </w:p>
    <w:p>
      <w:pPr>
        <w:pStyle w:val="MdListItem"/>
        <w:numPr>
          <w:ilvl w:val="0"/>
          <w:numId w:val="2"/>
        </w:numPr>
      </w:pPr>
      <w:r>
        <w:t xml:space="preserve">NIST (Constantes Físicas)</w:t>
      </w:r>
    </w:p>
    <w:p>
      <w:pPr>
        <w:pStyle w:val="MdListItem"/>
        <w:numPr>
          <w:ilvl w:val="0"/>
          <w:numId w:val="2"/>
        </w:numPr>
      </w:pPr>
      <w:r>
        <w:t xml:space="preserve">Comunidade de Fusão Nuclear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Referências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ITER Physics Basis</w:t>
      </w:r>
      <w:r>
        <w:t xml:space="preserve"> (1999)</w:t>
      </w:r>
      <w:r>
        <w:rPr>
          <w:rStyle w:val="MdBr"/>
        </w:rPr>
        <w:br/>
        <w:t xml:space="preserve"/>
      </w:r>
      <w:hyperlink w:history="1" r:id="rIdreowyi3gaipksvldw-ifp">
        <w:r>
          <w:rPr>
            <w:rStyle w:val="MdLink"/>
          </w:rPr>
          <w:t xml:space="preserve">https://doi.org/10.1088/0029-5515/39/12/302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Bosch &amp; Hale</w:t>
      </w:r>
      <w:r>
        <w:t xml:space="preserve"> (1992) - Seção de choque de fusão D-T</w:t>
      </w:r>
      <w:r>
        <w:rPr>
          <w:rStyle w:val="MdBr"/>
        </w:rPr>
        <w:br/>
        <w:t xml:space="preserve"/>
      </w:r>
      <w:hyperlink w:history="1" r:id="rIdr-vgh-cd6rkch4wu5iprm">
        <w:r>
          <w:rPr>
            <w:rStyle w:val="MdLink"/>
          </w:rPr>
          <w:t xml:space="preserve">https://doi.org/10.1088/0029-5515/32/4/I07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ITER 89P Confinement Scaling</w:t>
      </w:r>
      <w:r>
        <w:t xml:space="preserve"> (1990)</w:t>
      </w:r>
      <w:r>
        <w:rPr>
          <w:rStyle w:val="MdBr"/>
        </w:rPr>
        <w:br/>
        <w:t xml:space="preserve"/>
      </w:r>
      <w:hyperlink w:history="1" r:id="rIddf0xysupaglj7eef5xczq">
        <w:r>
          <w:rPr>
            <w:rStyle w:val="MdLink"/>
          </w:rPr>
          <w:t xml:space="preserve">https://doi.org/10.1088/0029-5515/30/7/001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Troyon Beta Limit</w:t>
      </w:r>
      <w:r>
        <w:t xml:space="preserve"> (1984)</w:t>
      </w:r>
      <w:r>
        <w:rPr>
          <w:rStyle w:val="MdBr"/>
        </w:rPr>
        <w:br/>
        <w:t xml:space="preserve"/>
      </w:r>
      <w:hyperlink w:history="1" r:id="rId7caf0muiougjwnbmfgrih">
        <w:r>
          <w:rPr>
            <w:rStyle w:val="MdLink"/>
          </w:rPr>
          <w:t xml:space="preserve">https://doi.org/10.1088/0741-3335/26/1A/319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Última Atualização: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Pronto para Produção ✅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3.0.0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wk93vh__pdbkce6kvrwy" Type="http://schemas.openxmlformats.org/officeDocument/2006/relationships/hyperlink" Target="LICENSE" TargetMode="External"/><Relationship Id="rId1kj4fsf1wtvchevpyhopm" Type="http://schemas.openxmlformats.org/officeDocument/2006/relationships/hyperlink" Target="mailto:guilherme@gbslabs.com" TargetMode="External"/><Relationship Id="rId2gmurvos3quiiye2gkvtt" Type="http://schemas.openxmlformats.org/officeDocument/2006/relationships/hyperlink" Target="https://linkedin.com/in/guilherme-brasil" TargetMode="External"/><Relationship Id="rIdbrvzq6evc4x9rn1jbn6mg" Type="http://schemas.openxmlformats.org/officeDocument/2006/relationships/hyperlink" Target="https://gbslabs.com" TargetMode="External"/><Relationship Id="rIdreowyi3gaipksvldw-ifp" Type="http://schemas.openxmlformats.org/officeDocument/2006/relationships/hyperlink" Target="https://doi.org/10.1088/0029-5515/39/12/302" TargetMode="External"/><Relationship Id="rIdr-vgh-cd6rkch4wu5iprm" Type="http://schemas.openxmlformats.org/officeDocument/2006/relationships/hyperlink" Target="https://doi.org/10.1088/0029-5515/32/4/I07" TargetMode="External"/><Relationship Id="rIddf0xysupaglj7eef5xczq" Type="http://schemas.openxmlformats.org/officeDocument/2006/relationships/hyperlink" Target="https://doi.org/10.1088/0029-5515/30/7/001" TargetMode="External"/><Relationship Id="rId7caf0muiougjwnbmfgrih" Type="http://schemas.openxmlformats.org/officeDocument/2006/relationships/hyperlink" Target="https://doi.org/10.1088/0741-3335/26/1A/319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2025-12-22T22:06:48.845Z</dcterms:created>
  <dcterms:modified xsi:type="dcterms:W3CDTF">2025-12-22T22:06:48.845Z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