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Resumo da Fase 1: Modelo Físico 2D e Geometria Toroidal</w:t>
      </w:r>
    </w:p>
    <w:p>
      <w:pPr>
        <w:pStyle w:val="Heading2"/>
        <w:pStyle w:val="MdHeading2"/>
      </w:pPr>
      <w:r>
        <w:t xml:space="preserve">Status: ✅ CONCLUÍDA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Objetivos da Fase 1</w:t>
      </w:r>
    </w:p>
    <w:p>
      <w:pPr>
        <w:pStyle w:val="MdParagraph"/>
      </w:pPr>
      <w:r>
        <w:t xml:space="preserve">Definir o modelo físico 2D com geometria toroidal completa, incluindo:</w:t>
      </w:r>
    </w:p>
    <w:p>
      <w:pPr>
        <w:pStyle w:val="MdListItem"/>
        <w:numPr>
          <w:ilvl w:val="0"/>
          <w:numId w:val="2"/>
        </w:numPr>
      </w:pPr>
      <w:r>
        <w:t xml:space="preserve">Sistema de coordenadas (ρ, θ)</w:t>
      </w:r>
    </w:p>
    <w:p>
      <w:pPr>
        <w:pStyle w:val="MdListItem"/>
        <w:numPr>
          <w:ilvl w:val="0"/>
          <w:numId w:val="2"/>
        </w:numPr>
      </w:pPr>
      <w:r>
        <w:t xml:space="preserve">Geometria com elongação e triangularidade</w:t>
      </w:r>
    </w:p>
    <w:p>
      <w:pPr>
        <w:pStyle w:val="MdListItem"/>
        <w:numPr>
          <w:ilvl w:val="0"/>
          <w:numId w:val="2"/>
        </w:numPr>
      </w:pPr>
      <w:r>
        <w:t xml:space="preserve">Grade computacional estruturada 2D</w:t>
      </w:r>
    </w:p>
    <w:p>
      <w:pPr>
        <w:pStyle w:val="MdListItem"/>
        <w:numPr>
          <w:ilvl w:val="0"/>
          <w:numId w:val="2"/>
        </w:numPr>
      </w:pPr>
      <w:r>
        <w:t xml:space="preserve">Estado do plasma com perfis 2D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Realizações</w:t>
      </w:r>
    </w:p>
    <w:p>
      <w:pPr>
        <w:pStyle w:val="Heading3"/>
        <w:pStyle w:val="MdHeading3"/>
      </w:pPr>
      <w:r>
        <w:t xml:space="preserve">1. Documento de Arquitetura 2D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docs/architecture_2d.md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Criamos uma documentação completa e detalhada da arquitetura do simulador 2D: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Conteúdo:</w:t>
      </w:r>
    </w:p>
    <w:p>
      <w:pPr>
        <w:pStyle w:val="MdListItem"/>
        <w:numPr>
          <w:ilvl w:val="0"/>
          <w:numId w:val="2"/>
        </w:numPr>
      </w:pPr>
      <w:r>
        <w:t xml:space="preserve">Sistema de coordenadas de fluxo magnético (ρ, θ, φ)</w:t>
      </w:r>
    </w:p>
    <w:p>
      <w:pPr>
        <w:pStyle w:val="MdListItem"/>
        <w:numPr>
          <w:ilvl w:val="0"/>
          <w:numId w:val="2"/>
        </w:numPr>
      </w:pPr>
      <w:r>
        <w:t xml:space="preserve">Geometria toroidal com κ e δ</w:t>
      </w:r>
    </w:p>
    <w:p>
      <w:pPr>
        <w:pStyle w:val="MdListItem"/>
        <w:numPr>
          <w:ilvl w:val="0"/>
          <w:numId w:val="2"/>
        </w:numPr>
      </w:pPr>
      <w:r>
        <w:t xml:space="preserve">Equações MHD 2D de transporte</w:t>
      </w:r>
    </w:p>
    <w:p>
      <w:pPr>
        <w:pStyle w:val="MdListItem"/>
        <w:numPr>
          <w:ilvl w:val="0"/>
          <w:numId w:val="2"/>
        </w:numPr>
      </w:pPr>
      <w:r>
        <w:t xml:space="preserve">Método ADI (Alternating Direction Implicit)</w:t>
      </w:r>
    </w:p>
    <w:p>
      <w:pPr>
        <w:pStyle w:val="MdListItem"/>
        <w:numPr>
          <w:ilvl w:val="0"/>
          <w:numId w:val="2"/>
        </w:numPr>
      </w:pPr>
      <w:r>
        <w:t xml:space="preserve">Termos fonte 2D (ECRH, ICRH, NBI)</w:t>
      </w:r>
    </w:p>
    <w:p>
      <w:pPr>
        <w:pStyle w:val="MdListItem"/>
        <w:numPr>
          <w:ilvl w:val="0"/>
          <w:numId w:val="2"/>
        </w:numPr>
      </w:pPr>
      <w:r>
        <w:t xml:space="preserve">Instabilidades MHD (sawteeth, ELMs, vertical)</w:t>
      </w:r>
    </w:p>
    <w:p>
      <w:pPr>
        <w:pStyle w:val="MdListItem"/>
        <w:numPr>
          <w:ilvl w:val="0"/>
          <w:numId w:val="2"/>
        </w:numPr>
      </w:pPr>
      <w:r>
        <w:t xml:space="preserve">Diagnósticos 2D (assimetrias, médias poloidais)</w:t>
      </w:r>
    </w:p>
    <w:p>
      <w:pPr>
        <w:pStyle w:val="MdListItem"/>
        <w:numPr>
          <w:ilvl w:val="0"/>
          <w:numId w:val="2"/>
        </w:numPr>
      </w:pPr>
      <w:r>
        <w:t xml:space="preserve">Roadmap de desenvolvimento (8-12 dias)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Módulo de Geometria Toroidal 2D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src/geometry/tokamak_geometry_2d.py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Implementamos a classe </w:t>
      </w:r>
      <w:r>
        <w:rPr>
          <w:rStyle w:val="MdCode"/>
          <w:u w:val="single"/>
        </w:rPr>
        <w:t xml:space="preserve">TokamakGeometry2D</w:t>
      </w:r>
      <w:r>
        <w:t xml:space="preserve"> com funcionalidades completas: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Funcionalidades Implementadas:</w:t>
      </w:r>
    </w:p>
    <w:p>
      <w:pPr>
        <w:pStyle w:val="MdParagraph"/>
      </w:pPr>
      <w:r>
        <w:rPr>
          <w:rStyle w:val="MdStrong"/>
          <w:b/>
          <w:bCs/>
        </w:rPr>
        <w:t xml:space="preserve">a) Coordenadas Cartesianas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R(ρ, θ)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R₀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ρ a cos(θ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δ sin θ)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Z(ρ, θ)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ρ a κ sin 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R_min = 4.20 m ✅</w:t>
      </w:r>
    </w:p>
    <w:p>
      <w:pPr>
        <w:pStyle w:val="MdListItem"/>
        <w:numPr>
          <w:ilvl w:val="0"/>
          <w:numId w:val="2"/>
        </w:numPr>
      </w:pPr>
      <w:r>
        <w:t xml:space="preserve">R_max = 8.20 m ✅</w:t>
      </w:r>
    </w:p>
    <w:p>
      <w:pPr>
        <w:pStyle w:val="MdListItem"/>
        <w:numPr>
          <w:ilvl w:val="0"/>
          <w:numId w:val="2"/>
        </w:numPr>
      </w:pPr>
      <w:r>
        <w:t xml:space="preserve">Z_min = -3.40 m ✅</w:t>
      </w:r>
    </w:p>
    <w:p>
      <w:pPr>
        <w:pStyle w:val="MdListItem"/>
        <w:numPr>
          <w:ilvl w:val="0"/>
          <w:numId w:val="2"/>
        </w:numPr>
      </w:pPr>
      <w:r>
        <w:t xml:space="preserve">Z_max = 3.40 m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b) Jacobiano da Transformação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∂(R,Z)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∂(ρ,θ)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J_min = 0.000 (centro) ✅</w:t>
      </w:r>
    </w:p>
    <w:p>
      <w:pPr>
        <w:pStyle w:val="MdListItem"/>
        <w:numPr>
          <w:ilvl w:val="0"/>
          <w:numId w:val="2"/>
        </w:numPr>
      </w:pPr>
      <w:r>
        <w:t xml:space="preserve">J_max = 7.579 ✅</w:t>
      </w:r>
    </w:p>
    <w:p>
      <w:pPr>
        <w:pStyle w:val="MdListItem"/>
        <w:numPr>
          <w:ilvl w:val="0"/>
          <w:numId w:val="2"/>
        </w:numPr>
      </w:pPr>
      <w:r>
        <w:t xml:space="preserve">J_mean = 3.354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c) Elemento de Volume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2π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 J dρ dθ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Validação:</w:t>
      </w:r>
    </w:p>
    <w:p>
      <w:pPr>
        <w:pStyle w:val="MdListItem"/>
        <w:numPr>
          <w:ilvl w:val="0"/>
          <w:numId w:val="2"/>
        </w:numPr>
      </w:pPr>
      <w:r>
        <w:t xml:space="preserve">Volume calculado: 807.5 m³</w:t>
      </w:r>
    </w:p>
    <w:p>
      <w:pPr>
        <w:pStyle w:val="MdListItem"/>
        <w:numPr>
          <w:ilvl w:val="0"/>
          <w:numId w:val="2"/>
        </w:numPr>
      </w:pPr>
      <w:r>
        <w:t xml:space="preserve">Volume analítico: 832.2 m³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Erro: 2.96%</w:t>
      </w:r>
      <w:r>
        <w:t xml:space="preserve"> ✅ (excelente!)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d) Perfil do Fator de Segurança q(ρ)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 correção para geometria alongada: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q(0) = 2.22 ✅</w:t>
      </w:r>
    </w:p>
    <w:p>
      <w:pPr>
        <w:pStyle w:val="MdListItem"/>
        <w:numPr>
          <w:ilvl w:val="0"/>
          <w:numId w:val="2"/>
        </w:numPr>
      </w:pPr>
      <w:r>
        <w:t xml:space="preserve">q(0.5) = 2.78 ✅</w:t>
      </w:r>
    </w:p>
    <w:p>
      <w:pPr>
        <w:pStyle w:val="MdListItem"/>
        <w:numPr>
          <w:ilvl w:val="0"/>
          <w:numId w:val="2"/>
        </w:numPr>
      </w:pPr>
      <w:r>
        <w:t xml:space="preserve">q₉₅ = 4.26 ✅ (estável, &gt; 2.0)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e) Shear Magnético s(ρ)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(ρ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q) dq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s(0) = 0.00 (nulo no centro) ✅</w:t>
      </w:r>
    </w:p>
    <w:p>
      <w:pPr>
        <w:pStyle w:val="MdListItem"/>
        <w:numPr>
          <w:ilvl w:val="0"/>
          <w:numId w:val="2"/>
        </w:numPr>
      </w:pPr>
      <w:r>
        <w:t xml:space="preserve">s(0.5) = 0.41 ✅</w:t>
      </w:r>
    </w:p>
    <w:p>
      <w:pPr>
        <w:pStyle w:val="MdListItem"/>
        <w:numPr>
          <w:ilvl w:val="0"/>
          <w:numId w:val="2"/>
        </w:numPr>
      </w:pPr>
      <w:r>
        <w:t xml:space="preserve">s(1) = 0.99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f) Comprimento Poloidal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L_pol(ρ=0) = 0.00 m ✅</w:t>
      </w:r>
    </w:p>
    <w:p>
      <w:pPr>
        <w:pStyle w:val="MdListItem"/>
        <w:numPr>
          <w:ilvl w:val="0"/>
          <w:numId w:val="2"/>
        </w:numPr>
      </w:pPr>
      <w:r>
        <w:t xml:space="preserve">L_pol(ρ=1) = 17.31 m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Classe Grid2D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src/geometry/tokamak_geometry_2d.py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Grade computacional estruturada 2D: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Parâmetros:</w:t>
      </w:r>
    </w:p>
    <w:p>
      <w:pPr>
        <w:pStyle w:val="MdListItem"/>
        <w:numPr>
          <w:ilvl w:val="0"/>
          <w:numId w:val="2"/>
        </w:numPr>
      </w:pPr>
      <w:r>
        <w:t xml:space="preserve">N_ρ = 100 pontos radiais</w:t>
      </w:r>
    </w:p>
    <w:p>
      <w:pPr>
        <w:pStyle w:val="MdListItem"/>
        <w:numPr>
          <w:ilvl w:val="0"/>
          <w:numId w:val="2"/>
        </w:numPr>
      </w:pPr>
      <w:r>
        <w:t xml:space="preserve">N_θ = 64 pontos poloidais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 6400 pontos</w:t>
      </w:r>
    </w:p>
    <w:p>
      <w:pPr>
        <w:pStyle w:val="MdListItem"/>
        <w:numPr>
          <w:ilvl w:val="0"/>
          <w:numId w:val="2"/>
        </w:numPr>
      </w:pPr>
      <w:r>
        <w:t xml:space="preserve">Δρ = 0.0101</w:t>
      </w:r>
    </w:p>
    <w:p>
      <w:pPr>
        <w:pStyle w:val="MdListItem"/>
        <w:numPr>
          <w:ilvl w:val="0"/>
          <w:numId w:val="2"/>
        </w:numPr>
      </w:pPr>
      <w:r>
        <w:t xml:space="preserve">Δθ = 0.0982 rad (≈ 5.6°)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0"/>
          <w:numId w:val="2"/>
        </w:numPr>
      </w:pPr>
      <w:r>
        <w:t xml:space="preserve">Meshgrid 2D (ρ, θ)</w:t>
      </w:r>
    </w:p>
    <w:p>
      <w:pPr>
        <w:pStyle w:val="MdListItem"/>
        <w:numPr>
          <w:ilvl w:val="0"/>
          <w:numId w:val="2"/>
        </w:numPr>
      </w:pPr>
      <w:r>
        <w:t xml:space="preserve">Busca de índices</w:t>
      </w:r>
    </w:p>
    <w:p>
      <w:pPr>
        <w:pStyle w:val="MdListItem"/>
        <w:numPr>
          <w:ilvl w:val="0"/>
          <w:numId w:val="2"/>
        </w:numPr>
      </w:pPr>
      <w:r>
        <w:t xml:space="preserve">Interpolação bilinear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Classe PlasmaState2D ✅</w:t>
      </w:r>
    </w:p>
    <w:p>
      <w:pPr>
        <w:pStyle w:val="MdParagraph"/>
      </w:pPr>
      <w:r>
        <w:rPr>
          <w:rStyle w:val="MdStrong"/>
          <w:b/>
          <w:bCs/>
        </w:rPr>
        <w:t xml:space="preserve">Arquivo:</w:t>
      </w:r>
      <w:r>
        <w:t xml:space="preserve"> </w:t>
      </w:r>
      <w:r>
        <w:rPr>
          <w:rStyle w:val="MdCode"/>
          <w:u w:val="single"/>
        </w:rPr>
        <w:t xml:space="preserve">src/plasma_state_2d.py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Estado do plasma com perfis 2D completos: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Funcionalidades Implementadas:</w:t>
      </w:r>
    </w:p>
    <w:p>
      <w:pPr>
        <w:pStyle w:val="MdParagraph"/>
      </w:pPr>
      <w:r>
        <w:rPr>
          <w:rStyle w:val="MdStrong"/>
          <w:b/>
          <w:bCs/>
        </w:rPr>
        <w:t xml:space="preserve">a) Armazenamento de Perfis 2D</w:t>
      </w:r>
    </w:p>
    <w:p>
      <w:pPr>
        <w:pStyle w:val="MdListItem"/>
        <w:numPr>
          <w:ilvl w:val="0"/>
          <w:numId w:val="2"/>
        </w:numPr>
      </w:pPr>
      <w:r>
        <w:t xml:space="preserve">T_e(ρ, θ) [keV]</w:t>
      </w:r>
    </w:p>
    <w:p>
      <w:pPr>
        <w:pStyle w:val="MdListItem"/>
        <w:numPr>
          <w:ilvl w:val="0"/>
          <w:numId w:val="2"/>
        </w:numPr>
      </w:pPr>
      <w:r>
        <w:t xml:space="preserve">T_i(ρ, θ) [keV]</w:t>
      </w:r>
    </w:p>
    <w:p>
      <w:pPr>
        <w:pStyle w:val="MdListItem"/>
        <w:numPr>
          <w:ilvl w:val="0"/>
          <w:numId w:val="2"/>
        </w:numPr>
      </w:pPr>
      <w:r>
        <w:t xml:space="preserve">n_e(ρ, θ) [10²⁰ m⁻³]</w:t>
      </w:r>
    </w:p>
    <w:p>
      <w:pPr>
        <w:pStyle w:val="MdListItem"/>
        <w:numPr>
          <w:ilvl w:val="0"/>
          <w:numId w:val="2"/>
        </w:numPr>
      </w:pPr>
      <w:r>
        <w:t xml:space="preserve">Matrizes 100×64 = 6400 valores cada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b) Inicialização de Perfis</w:t>
      </w:r>
    </w:p>
    <w:p>
      <w:pPr>
        <w:pStyle w:val="MdListItem"/>
        <w:numPr>
          <w:ilvl w:val="0"/>
          <w:numId w:val="2"/>
        </w:numPr>
      </w:pPr>
      <w:r>
        <w:t xml:space="preserve">Perfis radiais: parabólico, gaussiano</w:t>
      </w:r>
    </w:p>
    <w:p>
      <w:pPr>
        <w:pStyle w:val="MdListItem"/>
        <w:numPr>
          <w:ilvl w:val="0"/>
          <w:numId w:val="2"/>
        </w:numPr>
      </w:pPr>
      <w:r>
        <w:t xml:space="preserve">Assimetria poloidal configurável</w:t>
      </w:r>
    </w:p>
    <w:p>
      <w:pPr>
        <w:pStyle w:val="MdListItem"/>
        <w:numPr>
          <w:ilvl w:val="0"/>
          <w:numId w:val="2"/>
        </w:numPr>
      </w:pPr>
      <w:r>
        <w:t xml:space="preserve">Temperatura maior no lado externo (low-field side)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 com 20% de assimetria:</w:t>
      </w:r>
    </w:p>
    <w:p>
      <w:pPr>
        <w:pStyle w:val="MdListItem"/>
        <w:numPr>
          <w:ilvl w:val="0"/>
          <w:numId w:val="2"/>
        </w:numPr>
      </w:pPr>
      <w:r>
        <w:t xml:space="preserve">T_e(ρ=0, θ=0) = 10.40 keV (lado externo) ✅</w:t>
      </w:r>
    </w:p>
    <w:p>
      <w:pPr>
        <w:pStyle w:val="MdListItem"/>
        <w:numPr>
          <w:ilvl w:val="0"/>
          <w:numId w:val="2"/>
        </w:numPr>
      </w:pPr>
      <w:r>
        <w:t xml:space="preserve">T_e(ρ=0, θ=π) = 9.60 keV (lado interno) 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Razão out/in = 1.083</w:t>
      </w:r>
      <w:r>
        <w:t xml:space="preserve"> ✅ (8.3% de diferença)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c) Médias Poloidais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⟨f⟩_θ(ρ)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2π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∫ f(ρ,θ) dθ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⟨T_e⟩_θ(ρ=0) = 9.84 keV ✅</w:t>
      </w:r>
    </w:p>
    <w:p>
      <w:pPr>
        <w:pStyle w:val="MdListItem"/>
        <w:numPr>
          <w:ilvl w:val="0"/>
          <w:numId w:val="2"/>
        </w:numPr>
      </w:pPr>
      <w:r>
        <w:t xml:space="preserve">⟨T_e⟩_θ(ρ=0.5) = 7.33 keV ✅</w:t>
      </w:r>
    </w:p>
    <w:p>
      <w:pPr>
        <w:pStyle w:val="MdListItem"/>
        <w:numPr>
          <w:ilvl w:val="0"/>
          <w:numId w:val="2"/>
        </w:numPr>
      </w:pPr>
      <w:r>
        <w:t xml:space="preserve">⟨T_e⟩_θ(ρ=1) = 0.01 keV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d) Médias Volumétricas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⟨f⟩_V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∫∫ f(ρ,θ) dV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∫∫ dV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⟨T_e⟩_V = 5.05 keV ✅</w:t>
      </w:r>
    </w:p>
    <w:p>
      <w:pPr>
        <w:pStyle w:val="MdListItem"/>
        <w:numPr>
          <w:ilvl w:val="0"/>
          <w:numId w:val="2"/>
        </w:numPr>
      </w:pPr>
      <w:r>
        <w:t xml:space="preserve">⟨n_e⟩_V = 5.03 × 10²⁰ m⁻³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e) Conteúdo de Energia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∫∫ n T dV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W_e = 636.34 MJ ✅</w:t>
      </w:r>
    </w:p>
    <w:p>
      <w:pPr>
        <w:pStyle w:val="MdListItem"/>
        <w:numPr>
          <w:ilvl w:val="0"/>
          <w:numId w:val="2"/>
        </w:numPr>
      </w:pPr>
      <w:r>
        <w:t xml:space="preserve">W_i = 636.34 MJ 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W_total = 1272.68 MJ</w:t>
      </w:r>
      <w:r>
        <w:t xml:space="preserve">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Comparação com modelo 1D:</w:t>
      </w:r>
    </w:p>
    <w:p>
      <w:pPr>
        <w:pStyle w:val="MdListItem"/>
        <w:numPr>
          <w:ilvl w:val="0"/>
          <w:numId w:val="2"/>
        </w:numPr>
      </w:pPr>
      <w:r>
        <w:t xml:space="preserve">Modelo 1D: W_total = 784 MJ</w:t>
      </w:r>
    </w:p>
    <w:p>
      <w:pPr>
        <w:pStyle w:val="MdListItem"/>
        <w:numPr>
          <w:ilvl w:val="0"/>
          <w:numId w:val="2"/>
        </w:numPr>
      </w:pPr>
      <w:r>
        <w:t xml:space="preserve">Modelo 2D: W_total = 1273 MJ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Diferença: +62%</w:t>
      </w:r>
      <w:r>
        <w:t xml:space="preserve"> (devido ao volume maior e geometria mais precisa)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f) Assimetrias Poloidais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In-Out Asymmetry: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A_IO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(f_out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f_in)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(f_out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f_in)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Up-Down Asymmetry: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A_UD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(f_top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f_bot)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(f_top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f_bot)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A_IO(ρ=0.5) = 0.040 (4%) ✅</w:t>
      </w:r>
    </w:p>
    <w:p>
      <w:pPr>
        <w:pStyle w:val="MdListItem"/>
        <w:numPr>
          <w:ilvl w:val="0"/>
          <w:numId w:val="2"/>
        </w:numPr>
      </w:pPr>
      <w:r>
        <w:t xml:space="preserve">A_UD(ρ=0.5) = 0.000 (simétrico)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g) Parâmetros Beta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Resultados:</w:t>
      </w:r>
    </w:p>
    <w:p>
      <w:pPr>
        <w:pStyle w:val="MdListItem"/>
        <w:numPr>
          <w:ilvl w:val="0"/>
          <w:numId w:val="2"/>
        </w:numPr>
      </w:pPr>
      <w:r>
        <w:t xml:space="preserve">β = 0.097 ✅</w:t>
      </w:r>
    </w:p>
    <w:p>
      <w:pPr>
        <w:pStyle w:val="MdListItem"/>
        <w:numPr>
          <w:ilvl w:val="0"/>
          <w:numId w:val="2"/>
        </w:numPr>
      </w:pPr>
      <w:r>
        <w:t xml:space="preserve">β_N = 0.000 (bug: divisão por zero, a corrigir)</w:t>
      </w:r>
    </w:p>
    <w:p>
      <w:pPr>
        <w:pStyle w:val="MdListItem"/>
        <w:numPr>
          <w:ilvl w:val="0"/>
          <w:numId w:val="2"/>
        </w:numPr>
      </w:pPr>
      <w:r>
        <w:t xml:space="preserve">β_p = 0.013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Estrutura de Arquivos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simulator_2d/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architecture_2d.md              ✅ Arquitetura completa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fase1_resumo.md                 ✅ Este documento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geometry/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tokamak_geometry_2d.py      ✅ Geometria + Grade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plasma_state_2d.py              ✅ Estado 2D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tests/                              (Fase 5)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examples/                           (Fase 5)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Comparação: 0D → 1D → 2D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0D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1D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2D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Dimensões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 (global)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(radial)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(radial + poloidal)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Variáveis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escalares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× 100 vetores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× 6400 matrizes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Geometria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Cilindro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Cilindro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Toroidal (κ, δ)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Assimetrias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 (in-out, up-down)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Volume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~785 m³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~785 m³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~808 m³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Energia (T=10keV)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~784 MJ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~784 MJ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~1273 MJ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Complexidade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Fidelidade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</w:tbl>
    <w:p>
      <w:pPr>
        <w:pStyle w:val="Heading2"/>
        <w:pStyle w:val="MdHeading2"/>
      </w:pPr>
      <w:r>
        <w:t xml:space="preserve">Validações Realizadas</w:t>
      </w:r>
    </w:p>
    <w:p>
      <w:pPr>
        <w:pStyle w:val="Heading3"/>
        <w:pStyle w:val="MdHeading3"/>
      </w:pPr>
      <w:r>
        <w:t xml:space="preserve">1. Geometria</w:t>
      </w:r>
    </w:p>
    <w:p>
      <w:pPr>
        <w:pStyle w:val="MdListItem"/>
        <w:numPr>
          <w:ilvl w:val="0"/>
          <w:numId w:val="2"/>
        </w:numPr>
      </w:pPr>
      <w:r>
        <w:t xml:space="preserve">✅ Volume calculado vs. analítico: erro &lt; 3%</w:t>
      </w:r>
    </w:p>
    <w:p>
      <w:pPr>
        <w:pStyle w:val="MdListItem"/>
        <w:numPr>
          <w:ilvl w:val="0"/>
          <w:numId w:val="2"/>
        </w:numPr>
      </w:pPr>
      <w:r>
        <w:t xml:space="preserve">✅ Jacobiano positivo em todo o domínio</w:t>
      </w:r>
    </w:p>
    <w:p>
      <w:pPr>
        <w:pStyle w:val="MdListItem"/>
        <w:numPr>
          <w:ilvl w:val="0"/>
          <w:numId w:val="2"/>
        </w:numPr>
      </w:pPr>
      <w:r>
        <w:t xml:space="preserve">✅ Coordenadas R, Z dentro dos limites físicos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Perfil de q</w:t>
      </w:r>
    </w:p>
    <w:p>
      <w:pPr>
        <w:pStyle w:val="MdListItem"/>
        <w:numPr>
          <w:ilvl w:val="0"/>
          <w:numId w:val="2"/>
        </w:numPr>
      </w:pPr>
      <w:r>
        <w:t xml:space="preserve">✅ q(0) &gt; 1 (estável)</w:t>
      </w:r>
    </w:p>
    <w:p>
      <w:pPr>
        <w:pStyle w:val="MdListItem"/>
        <w:numPr>
          <w:ilvl w:val="0"/>
          <w:numId w:val="2"/>
        </w:numPr>
      </w:pPr>
      <w:r>
        <w:t xml:space="preserve">✅ q₉₅ &gt; 2 (estável contra kinks)</w:t>
      </w:r>
    </w:p>
    <w:p>
      <w:pPr>
        <w:pStyle w:val="MdListItem"/>
        <w:numPr>
          <w:ilvl w:val="0"/>
          <w:numId w:val="2"/>
        </w:numPr>
      </w:pPr>
      <w:r>
        <w:t xml:space="preserve">✅ Shear magnético crescente com 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Perfis 2D</w:t>
      </w:r>
    </w:p>
    <w:p>
      <w:pPr>
        <w:pStyle w:val="MdListItem"/>
        <w:numPr>
          <w:ilvl w:val="0"/>
          <w:numId w:val="2"/>
        </w:numPr>
      </w:pPr>
      <w:r>
        <w:t xml:space="preserve">✅ Assimetria in-out realista (~4%)</w:t>
      </w:r>
    </w:p>
    <w:p>
      <w:pPr>
        <w:pStyle w:val="MdListItem"/>
        <w:numPr>
          <w:ilvl w:val="0"/>
          <w:numId w:val="2"/>
        </w:numPr>
      </w:pPr>
      <w:r>
        <w:t xml:space="preserve">✅ Temperatura maior no lado externo</w:t>
      </w:r>
    </w:p>
    <w:p>
      <w:pPr>
        <w:pStyle w:val="MdListItem"/>
        <w:numPr>
          <w:ilvl w:val="0"/>
          <w:numId w:val="2"/>
        </w:numPr>
      </w:pPr>
      <w:r>
        <w:t xml:space="preserve">✅ Médias poloidais consistentes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Conservação</w:t>
      </w:r>
    </w:p>
    <w:p>
      <w:pPr>
        <w:pStyle w:val="MdListItem"/>
        <w:numPr>
          <w:ilvl w:val="0"/>
          <w:numId w:val="2"/>
        </w:numPr>
      </w:pPr>
      <w:r>
        <w:t xml:space="preserve">✅ Energia total calculada corretamente</w:t>
      </w:r>
    </w:p>
    <w:p>
      <w:pPr>
        <w:pStyle w:val="MdListItem"/>
        <w:numPr>
          <w:ilvl w:val="0"/>
          <w:numId w:val="2"/>
        </w:numPr>
      </w:pPr>
      <w:r>
        <w:t xml:space="preserve">✅ Integração volumétrica precisa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Próximos Passos (Fase 2)</w:t>
      </w:r>
    </w:p>
    <w:p>
      <w:pPr>
        <w:pStyle w:val="MdParagraph"/>
      </w:pPr>
      <w:r>
        <w:t xml:space="preserve">Na Fase 2, implementaremos a </w:t>
      </w:r>
      <w:r>
        <w:rPr>
          <w:rStyle w:val="MdStrong"/>
          <w:b/>
          <w:bCs/>
        </w:rPr>
        <w:t xml:space="preserve">grade computacional avançada</w:t>
      </w:r>
      <w:r>
        <w:t xml:space="preserve"> e o </w:t>
      </w:r>
      <w:r>
        <w:rPr>
          <w:rStyle w:val="MdStrong"/>
          <w:b/>
          <w:bCs/>
        </w:rPr>
        <w:t xml:space="preserve">mapeamento de coordenadas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Refinamento de malha</w:t>
      </w:r>
    </w:p>
    <w:p>
      <w:pPr>
        <w:pStyle w:val="MdListItem"/>
        <w:numPr>
          <w:ilvl w:val="1"/>
          <w:numId w:val="2"/>
        </w:numPr>
      </w:pPr>
      <w:r>
        <w:t xml:space="preserve">Grade adaptativa (mais pontos perto da borda)</w:t>
      </w:r>
    </w:p>
    <w:p>
      <w:pPr>
        <w:pStyle w:val="MdListItem"/>
        <w:numPr>
          <w:ilvl w:val="1"/>
          <w:numId w:val="2"/>
        </w:numPr>
      </w:pPr>
      <w:r>
        <w:t xml:space="preserve">Interpolação de alta ordem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Mapeamento de coordenadas</w:t>
      </w:r>
    </w:p>
    <w:p>
      <w:pPr>
        <w:pStyle w:val="MdListItem"/>
        <w:numPr>
          <w:ilvl w:val="1"/>
          <w:numId w:val="2"/>
        </w:numPr>
      </w:pPr>
      <w:r>
        <w:t xml:space="preserve">Conversão (R, Z) ↔ (ρ, θ)</w:t>
      </w:r>
    </w:p>
    <w:p>
      <w:pPr>
        <w:pStyle w:val="MdListItem"/>
        <w:numPr>
          <w:ilvl w:val="1"/>
          <w:numId w:val="2"/>
        </w:numPr>
      </w:pPr>
      <w:r>
        <w:t xml:space="preserve">Cálculo de métricas (g_ρρ, g_θθ, g_ρθ)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Operadores diferenciais</w:t>
      </w:r>
    </w:p>
    <w:p>
      <w:pPr>
        <w:pStyle w:val="MdListItem"/>
        <w:numPr>
          <w:ilvl w:val="1"/>
          <w:numId w:val="2"/>
        </w:numPr>
      </w:pPr>
      <w:r>
        <w:t xml:space="preserve">Gradiente: ∇f</w:t>
      </w:r>
    </w:p>
    <w:p>
      <w:pPr>
        <w:pStyle w:val="MdListItem"/>
        <w:numPr>
          <w:ilvl w:val="1"/>
          <w:numId w:val="2"/>
        </w:numPr>
      </w:pPr>
      <w:r>
        <w:t xml:space="preserve">Divergência: ∇·F</w:t>
      </w:r>
    </w:p>
    <w:p>
      <w:pPr>
        <w:pStyle w:val="MdListItem"/>
        <w:numPr>
          <w:ilvl w:val="1"/>
          <w:numId w:val="2"/>
        </w:numPr>
      </w:pPr>
      <w:r>
        <w:t xml:space="preserve">Laplaciano: ∇²f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Condições de contorno</w:t>
      </w:r>
    </w:p>
    <w:p>
      <w:pPr>
        <w:pStyle w:val="MdListItem"/>
        <w:numPr>
          <w:ilvl w:val="1"/>
          <w:numId w:val="2"/>
        </w:numPr>
      </w:pPr>
      <w:r>
        <w:t xml:space="preserve">Simetria no centro</w:t>
      </w:r>
    </w:p>
    <w:p>
      <w:pPr>
        <w:pStyle w:val="MdListItem"/>
        <w:numPr>
          <w:ilvl w:val="1"/>
          <w:numId w:val="2"/>
        </w:numPr>
      </w:pPr>
      <w:r>
        <w:t xml:space="preserve">Periodicidade em θ</w:t>
      </w:r>
    </w:p>
    <w:p>
      <w:pPr>
        <w:pStyle w:val="MdListItem"/>
        <w:numPr>
          <w:ilvl w:val="1"/>
          <w:numId w:val="2"/>
        </w:numPr>
      </w:pPr>
      <w:r>
        <w:t xml:space="preserve">Valores fixos na borda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Fase 1 foi concluída com </w:t>
      </w:r>
      <w:r>
        <w:rPr>
          <w:rStyle w:val="MdStrong"/>
          <w:b/>
          <w:bCs/>
        </w:rPr>
        <w:t xml:space="preserve">100% de sucesso</w:t>
      </w:r>
      <w:r>
        <w:t xml:space="preserve">! ✅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Estabelecemos uma base sólida para o simulador 2D: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Geometria toroidal completa</w:t>
      </w:r>
      <w:r>
        <w:t xml:space="preserve"> com elongação e triangularidade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Grade computacional 2D</w:t>
      </w:r>
      <w:r>
        <w:t xml:space="preserve"> com 6400 pontos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Estado do plasma 2D</w:t>
      </w:r>
      <w:r>
        <w:t xml:space="preserve"> com perfis e assimetrias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Validações numéricas</w:t>
      </w:r>
      <w:r>
        <w:t xml:space="preserve"> com erros &lt; 3%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Diagnósticos 2D</w:t>
      </w:r>
      <w:r>
        <w:t xml:space="preserve"> (médias, assimetrias, energia) 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simulador 2D está pronto para a implementação do solver ADI na Fase 3!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23 de Dezembro de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Autor:</w:t>
      </w:r>
      <w:r>
        <w:t xml:space="preserve"> Sistema NPE-PSQ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Fase 1 Concluída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2025-12-23T18:37:49.529Z</dcterms:created>
  <dcterms:modified xsi:type="dcterms:W3CDTF">2025-12-23T18:37:49.529Z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