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76299B">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76299B">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76299B">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76299B">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76299B">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76299B">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76299B">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76299B">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76299B">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046947"/>
      <w:r>
        <w:rPr>
          <w:rFonts w:hint="eastAsia"/>
        </w:rPr>
        <w:lastRenderedPageBreak/>
        <w:t>模型</w:t>
      </w:r>
      <w:r>
        <w:t>设计</w:t>
      </w:r>
      <w:bookmarkEnd w:id="31"/>
      <w:r w:rsidR="00931A3E">
        <w:rPr>
          <w:rFonts w:hint="eastAsia"/>
        </w:rPr>
        <w:t>方法</w:t>
      </w:r>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046950"/>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w:t>
      </w:r>
      <w:bookmarkEnd w:id="35"/>
      <w:r w:rsidR="007208BC">
        <w:rPr>
          <w:rFonts w:hint="eastAsia"/>
        </w:rPr>
        <w:t>设计</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131BF6CD" w:rsidR="00ED4098" w:rsidRDefault="003E14DF" w:rsidP="00ED4098">
            <w:pPr>
              <w:pStyle w:val="07415"/>
              <w:ind w:firstLine="0"/>
              <w:jc w:val="center"/>
            </w:pPr>
            <w:r>
              <w:rPr>
                <w:rFonts w:hint="eastAsia"/>
              </w:rPr>
              <w:t>0.9267</w:t>
            </w:r>
          </w:p>
        </w:tc>
        <w:tc>
          <w:tcPr>
            <w:tcW w:w="2926" w:type="dxa"/>
          </w:tcPr>
          <w:p w14:paraId="2015FB76" w14:textId="1D433E3F" w:rsidR="00ED4098" w:rsidRDefault="003E14DF" w:rsidP="00ED4098">
            <w:pPr>
              <w:pStyle w:val="07415"/>
              <w:ind w:firstLine="0"/>
              <w:jc w:val="center"/>
            </w:pPr>
            <w:r>
              <w:rPr>
                <w:rFonts w:hint="eastAsia"/>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55712711" w:rsidR="00DB0B50" w:rsidRDefault="008D09BF" w:rsidP="00C75975">
            <w:pPr>
              <w:pStyle w:val="07415"/>
              <w:ind w:firstLine="0"/>
              <w:jc w:val="center"/>
            </w:pPr>
            <w:r>
              <w:t>0.</w:t>
            </w:r>
            <w:r w:rsidR="00070965">
              <w:t>9962</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376E7F26" w:rsidR="00DB0B50" w:rsidRDefault="00E8308A" w:rsidP="00C75975">
            <w:pPr>
              <w:pStyle w:val="07415"/>
              <w:ind w:firstLine="0"/>
              <w:jc w:val="center"/>
            </w:pPr>
            <w:r>
              <w:rPr>
                <w:rFonts w:hint="eastAsia"/>
              </w:rPr>
              <w:t>0.9672</w:t>
            </w:r>
          </w:p>
        </w:tc>
        <w:tc>
          <w:tcPr>
            <w:tcW w:w="2926" w:type="dxa"/>
          </w:tcPr>
          <w:p w14:paraId="3A338817" w14:textId="696F25FB" w:rsidR="00DB0B50" w:rsidRDefault="00E8308A" w:rsidP="00C75975">
            <w:pPr>
              <w:pStyle w:val="07415"/>
              <w:ind w:firstLine="0"/>
              <w:jc w:val="center"/>
            </w:pPr>
            <w:r>
              <w:rPr>
                <w:rFonts w:hint="eastAsia"/>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EC1BE2" w14:paraId="3BB3E4E1" w14:textId="77777777" w:rsidTr="00341F9F">
        <w:tc>
          <w:tcPr>
            <w:tcW w:w="2926" w:type="dxa"/>
          </w:tcPr>
          <w:p w14:paraId="4CDAD588" w14:textId="5D5AF087" w:rsidR="00EC1BE2" w:rsidRDefault="000D75E5"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023EA4CB" w14:textId="18A66DDF" w:rsidR="00EC1BE2" w:rsidRDefault="00810932" w:rsidP="00341F9F">
            <w:pPr>
              <w:pStyle w:val="07415"/>
              <w:ind w:firstLine="0"/>
              <w:jc w:val="center"/>
            </w:pPr>
            <w:r>
              <w:rPr>
                <w:rFonts w:hint="eastAsia"/>
              </w:rPr>
              <w:t>18.09</w:t>
            </w:r>
          </w:p>
        </w:tc>
        <w:tc>
          <w:tcPr>
            <w:tcW w:w="2926" w:type="dxa"/>
          </w:tcPr>
          <w:p w14:paraId="38449FD1" w14:textId="3C38384D" w:rsidR="00EC1BE2" w:rsidRDefault="00810932" w:rsidP="00341F9F">
            <w:pPr>
              <w:pStyle w:val="07415"/>
              <w:ind w:firstLine="0"/>
              <w:jc w:val="center"/>
            </w:pPr>
            <w:r>
              <w:rPr>
                <w:rFonts w:hint="eastAsia"/>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06D61133" w:rsidR="00175A06" w:rsidRPr="00341F9F" w:rsidRDefault="00175A06" w:rsidP="00C75975">
            <w:pPr>
              <w:pStyle w:val="07415"/>
              <w:ind w:firstLine="0"/>
              <w:jc w:val="center"/>
              <w:rPr>
                <w:b/>
              </w:rPr>
            </w:pPr>
            <w:r w:rsidRPr="00341F9F">
              <w:rPr>
                <w:rFonts w:hint="eastAsia"/>
                <w:b/>
              </w:rPr>
              <w:t>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EC1BE2" w14:paraId="60277AD2" w14:textId="77777777" w:rsidTr="00C75975">
        <w:tc>
          <w:tcPr>
            <w:tcW w:w="2926" w:type="dxa"/>
          </w:tcPr>
          <w:p w14:paraId="7EDB2531" w14:textId="5EE82DF3" w:rsidR="00EC1BE2" w:rsidRDefault="000D75E5"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382EC808" w14:textId="686C9801" w:rsidR="00EC1BE2" w:rsidRDefault="003F6831" w:rsidP="00C75975">
            <w:pPr>
              <w:pStyle w:val="07415"/>
              <w:ind w:firstLine="0"/>
              <w:jc w:val="center"/>
            </w:pPr>
            <w:r>
              <w:rPr>
                <w:rFonts w:hint="eastAsia"/>
              </w:rPr>
              <w:t>0.5101</w:t>
            </w:r>
          </w:p>
        </w:tc>
        <w:tc>
          <w:tcPr>
            <w:tcW w:w="2926" w:type="dxa"/>
          </w:tcPr>
          <w:p w14:paraId="75BC9EDD" w14:textId="4FD53BAF" w:rsidR="00EC1BE2" w:rsidRDefault="003F6831" w:rsidP="00C75975">
            <w:pPr>
              <w:pStyle w:val="07415"/>
              <w:ind w:firstLine="0"/>
              <w:jc w:val="center"/>
            </w:pPr>
            <w:r>
              <w:rPr>
                <w:rFonts w:hint="eastAsia"/>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33319412" w:rsidR="008F0347" w:rsidRDefault="00FC1E28" w:rsidP="008F0347">
      <w:pPr>
        <w:pStyle w:val="3"/>
      </w:pPr>
      <w:bookmarkStart w:id="38" w:name="_Toc499046954"/>
      <w:r>
        <w:rPr>
          <w:rFonts w:hint="eastAsia"/>
        </w:rPr>
        <w:lastRenderedPageBreak/>
        <w:t>排序</w:t>
      </w:r>
      <w:r w:rsidR="00006FDA">
        <w:rPr>
          <w:rFonts w:hint="eastAsia"/>
        </w:rPr>
        <w:t>打分</w:t>
      </w:r>
      <w:r>
        <w:rPr>
          <w:rFonts w:hint="eastAsia"/>
        </w:rPr>
        <w:t>模型设计</w:t>
      </w:r>
      <w:bookmarkEnd w:id="38"/>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rPr>
          <w:rFonts w:hint="eastAsia"/>
        </w:rPr>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516630"/>
                    </a:xfrm>
                    <a:prstGeom prst="rect">
                      <a:avLst/>
                    </a:prstGeom>
                  </pic:spPr>
                </pic:pic>
              </a:graphicData>
            </a:graphic>
          </wp:inline>
        </w:drawing>
      </w:r>
      <w:bookmarkStart w:id="39" w:name="_GoBack"/>
      <w:bookmarkEnd w:id="39"/>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rPr>
          <w:rFonts w:hint="eastAsia"/>
        </w:rPr>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046955"/>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046956"/>
      <w:r>
        <w:rPr>
          <w:rFonts w:hint="eastAsia"/>
        </w:rPr>
        <w:t>损失函数</w:t>
      </w:r>
      <w:bookmarkEnd w:id="41"/>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76299B" w:rsidP="002D792F">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76299B"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5FDCDF47" w14:textId="4F048BE9"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645F4B">
        <w:t>参数对应的梯度</w:t>
      </w:r>
      <w:r w:rsidR="006644A1">
        <w:t>为：</w:t>
      </w:r>
    </w:p>
    <w:p w14:paraId="7C78365E" w14:textId="77777777" w:rsidR="003D797E" w:rsidRPr="00EB33F1" w:rsidRDefault="003D797E" w:rsidP="00EE204A">
      <w:pPr>
        <w:spacing w:line="400" w:lineRule="exact"/>
        <w:ind w:firstLine="420"/>
        <w:rPr>
          <w:rFonts w:hint="eastAsia"/>
        </w:rPr>
      </w:pPr>
    </w:p>
    <w:p w14:paraId="4F715C80" w14:textId="2F9CA837" w:rsidR="00EA41DE" w:rsidRDefault="004A52EA" w:rsidP="004A52EA">
      <w:pPr>
        <w:pStyle w:val="3"/>
      </w:pPr>
      <w:bookmarkStart w:id="42" w:name="_Toc499046957"/>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lastRenderedPageBreak/>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w:t>
      </w:r>
      <w:r w:rsidR="00A73389">
        <w:rPr>
          <w:rFonts w:hint="eastAsia"/>
        </w:rPr>
        <w:lastRenderedPageBreak/>
        <w:t>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bookmarkStart w:id="43" w:name="_Toc499046958"/>
      <w:r>
        <w:rPr>
          <w:rFonts w:hint="eastAsia"/>
        </w:rPr>
        <w:t xml:space="preserve"> </w:t>
      </w:r>
      <w:r w:rsidR="00043F12">
        <w:rPr>
          <w:rFonts w:hint="eastAsia"/>
        </w:rPr>
        <w:t>历史行为数据处理</w:t>
      </w:r>
      <w:bookmarkEnd w:id="43"/>
      <w:r w:rsidR="003F201D">
        <w:rPr>
          <w:rFonts w:hint="eastAsia"/>
        </w:rPr>
        <w:t>方法</w:t>
      </w:r>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Pr>
        <w:rPr>
          <w:rFonts w:hint="eastAsia"/>
        </w:rPr>
      </w:pPr>
    </w:p>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lastRenderedPageBreak/>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rPr>
          <w:rFonts w:hint="eastAsia"/>
        </w:rPr>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046959"/>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3"/>
          <w:headerReference w:type="default" r:id="rId54"/>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5" w:name="_Toc499046960"/>
      <w:r>
        <w:rPr>
          <w:rFonts w:hint="eastAsia"/>
        </w:rPr>
        <w:lastRenderedPageBreak/>
        <w:t>基于深度学习的排序模型设计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046961"/>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046962"/>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046963"/>
      <w:bookmarkStart w:id="49" w:name="_Toc499046964"/>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046965"/>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046966"/>
      <w:r>
        <w:rPr>
          <w:rFonts w:hint="eastAsia"/>
        </w:rPr>
        <w:t>问题描述</w:t>
      </w:r>
      <w:bookmarkEnd w:id="51"/>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046967"/>
      <w:bookmarkEnd w:id="52"/>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r>
        <w:rPr>
          <w:rFonts w:hint="eastAsia"/>
        </w:rPr>
        <w:t>实验设计</w:t>
      </w:r>
      <w:r w:rsidR="00072709">
        <w:rPr>
          <w:rFonts w:hint="eastAsia"/>
        </w:rPr>
        <w:t>及</w:t>
      </w:r>
      <w:r>
        <w:rPr>
          <w:rFonts w:hint="eastAsia"/>
        </w:rPr>
        <w:t>结果</w:t>
      </w:r>
      <w:r w:rsidR="00072709">
        <w:rPr>
          <w:rFonts w:hint="eastAsia"/>
        </w:rPr>
        <w:t>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B20F9E">
        <w:tc>
          <w:tcPr>
            <w:tcW w:w="2926" w:type="dxa"/>
            <w:vMerge w:val="restart"/>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B20F9E">
        <w:tc>
          <w:tcPr>
            <w:tcW w:w="2926" w:type="dxa"/>
            <w:vMerge/>
          </w:tcPr>
          <w:p w14:paraId="25AE4658" w14:textId="77777777" w:rsidR="00686971" w:rsidRPr="007869FA" w:rsidRDefault="00686971" w:rsidP="00B20F9E">
            <w:pPr>
              <w:pStyle w:val="07415"/>
              <w:ind w:firstLine="0"/>
              <w:jc w:val="center"/>
              <w:rPr>
                <w:b/>
              </w:rPr>
            </w:pPr>
          </w:p>
        </w:tc>
        <w:tc>
          <w:tcPr>
            <w:tcW w:w="2926" w:type="dxa"/>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14:paraId="7E261637" w14:textId="77777777" w:rsidTr="0098647E">
        <w:tc>
          <w:tcPr>
            <w:tcW w:w="1413" w:type="dxa"/>
            <w:vMerge w:val="restart"/>
            <w:vAlign w:val="center"/>
          </w:tcPr>
          <w:p w14:paraId="17BFC22C" w14:textId="4C990BC1" w:rsidR="0098647E" w:rsidRPr="007869FA" w:rsidRDefault="0098647E" w:rsidP="00781F65">
            <w:pPr>
              <w:pStyle w:val="07415"/>
              <w:ind w:firstLine="0"/>
              <w:jc w:val="center"/>
              <w:rPr>
                <w:b/>
              </w:rPr>
            </w:pPr>
            <w:r>
              <w:rPr>
                <w:rFonts w:hint="eastAsia"/>
                <w:b/>
              </w:rPr>
              <w:t>算法模型</w:t>
            </w:r>
          </w:p>
        </w:tc>
        <w:tc>
          <w:tcPr>
            <w:tcW w:w="2410" w:type="dxa"/>
          </w:tcPr>
          <w:p w14:paraId="3288D4BF" w14:textId="2A6A06D2" w:rsidR="0098647E" w:rsidRPr="007869FA" w:rsidRDefault="0006022A" w:rsidP="0098647E">
            <w:pPr>
              <w:pStyle w:val="07415"/>
              <w:ind w:firstLine="0"/>
              <w:jc w:val="center"/>
              <w:rPr>
                <w:b/>
              </w:rPr>
            </w:pPr>
            <w:r>
              <w:rPr>
                <w:rFonts w:hint="eastAsia"/>
                <w:b/>
              </w:rPr>
              <w:t>无</w:t>
            </w:r>
            <w:r w:rsidR="0098647E">
              <w:rPr>
                <w:rFonts w:hint="eastAsia"/>
                <w:b/>
              </w:rPr>
              <w:t>历史行为特征</w:t>
            </w:r>
          </w:p>
        </w:tc>
        <w:tc>
          <w:tcPr>
            <w:tcW w:w="2409" w:type="dxa"/>
            <w:gridSpan w:val="2"/>
          </w:tcPr>
          <w:p w14:paraId="378F83AE" w14:textId="46A556D5" w:rsidR="0098647E" w:rsidRPr="007869FA" w:rsidRDefault="0098647E" w:rsidP="0098647E">
            <w:pPr>
              <w:pStyle w:val="07415"/>
              <w:ind w:firstLine="0"/>
              <w:jc w:val="center"/>
              <w:rPr>
                <w:b/>
              </w:rPr>
            </w:pPr>
            <w:r>
              <w:rPr>
                <w:rFonts w:hint="eastAsia"/>
                <w:b/>
              </w:rPr>
              <w:t>按时序连接</w:t>
            </w:r>
          </w:p>
        </w:tc>
        <w:tc>
          <w:tcPr>
            <w:tcW w:w="2546" w:type="dxa"/>
            <w:gridSpan w:val="2"/>
          </w:tcPr>
          <w:p w14:paraId="46567728" w14:textId="0E4B3CC3" w:rsidR="0098647E" w:rsidRPr="007869FA" w:rsidRDefault="0098647E" w:rsidP="0098647E">
            <w:pPr>
              <w:pStyle w:val="07415"/>
              <w:ind w:firstLine="0"/>
              <w:jc w:val="center"/>
              <w:rPr>
                <w:b/>
              </w:rPr>
            </w:pPr>
            <w:r>
              <w:rPr>
                <w:rFonts w:hint="eastAsia"/>
                <w:b/>
              </w:rPr>
              <w:t>基于</w:t>
            </w:r>
            <w:r>
              <w:rPr>
                <w:rFonts w:hint="eastAsia"/>
                <w:b/>
              </w:rPr>
              <w:t>RNN</w:t>
            </w:r>
            <w:r>
              <w:rPr>
                <w:rFonts w:hint="eastAsia"/>
                <w:b/>
              </w:rPr>
              <w:t>编码</w:t>
            </w:r>
          </w:p>
        </w:tc>
      </w:tr>
      <w:tr w:rsidR="004A0D55" w14:paraId="27B68EC7" w14:textId="77777777" w:rsidTr="0098647E">
        <w:tc>
          <w:tcPr>
            <w:tcW w:w="1413" w:type="dxa"/>
            <w:vMerge/>
          </w:tcPr>
          <w:p w14:paraId="1B0317CF" w14:textId="77777777" w:rsidR="004A0D55" w:rsidRDefault="004A0D55" w:rsidP="00781F65">
            <w:pPr>
              <w:pStyle w:val="07415"/>
              <w:ind w:firstLine="0"/>
              <w:jc w:val="center"/>
              <w:rPr>
                <w:b/>
              </w:rPr>
            </w:pPr>
          </w:p>
        </w:tc>
        <w:tc>
          <w:tcPr>
            <w:tcW w:w="2410" w:type="dxa"/>
          </w:tcPr>
          <w:p w14:paraId="60B51FF6" w14:textId="03944B9A" w:rsidR="004A0D55" w:rsidRPr="007869FA" w:rsidRDefault="0098647E" w:rsidP="0098647E">
            <w:pPr>
              <w:pStyle w:val="07415"/>
              <w:ind w:firstLine="0"/>
              <w:jc w:val="center"/>
              <w:rPr>
                <w:b/>
              </w:rPr>
            </w:pPr>
            <w:r>
              <w:rPr>
                <w:rFonts w:hint="eastAsia"/>
                <w:b/>
              </w:rPr>
              <w:t>准确率</w:t>
            </w:r>
          </w:p>
        </w:tc>
        <w:tc>
          <w:tcPr>
            <w:tcW w:w="1275" w:type="dxa"/>
          </w:tcPr>
          <w:p w14:paraId="0EB0E983" w14:textId="4F6C4DB2" w:rsidR="004A0D55" w:rsidRPr="007869FA" w:rsidRDefault="0098647E" w:rsidP="0098647E">
            <w:pPr>
              <w:pStyle w:val="07415"/>
              <w:ind w:firstLine="0"/>
              <w:jc w:val="center"/>
              <w:rPr>
                <w:b/>
              </w:rPr>
            </w:pPr>
            <w:r>
              <w:rPr>
                <w:rFonts w:hint="eastAsia"/>
                <w:b/>
              </w:rPr>
              <w:t>准确率</w:t>
            </w:r>
          </w:p>
        </w:tc>
        <w:tc>
          <w:tcPr>
            <w:tcW w:w="1134" w:type="dxa"/>
          </w:tcPr>
          <w:p w14:paraId="0D2AD667" w14:textId="505299E3" w:rsidR="004A0D55" w:rsidRPr="007869FA" w:rsidRDefault="0098647E" w:rsidP="0098647E">
            <w:pPr>
              <w:pStyle w:val="07415"/>
              <w:ind w:firstLine="0"/>
              <w:jc w:val="center"/>
              <w:rPr>
                <w:b/>
              </w:rPr>
            </w:pPr>
            <w:r>
              <w:rPr>
                <w:rFonts w:hint="eastAsia"/>
                <w:b/>
              </w:rPr>
              <w:t>提升比</w:t>
            </w:r>
          </w:p>
        </w:tc>
        <w:tc>
          <w:tcPr>
            <w:tcW w:w="1276" w:type="dxa"/>
          </w:tcPr>
          <w:p w14:paraId="7486A1FD" w14:textId="3834E48E" w:rsidR="004A0D55" w:rsidRPr="007869FA" w:rsidRDefault="0098647E" w:rsidP="0098647E">
            <w:pPr>
              <w:pStyle w:val="07415"/>
              <w:ind w:firstLine="0"/>
              <w:jc w:val="center"/>
              <w:rPr>
                <w:b/>
              </w:rPr>
            </w:pPr>
            <w:r>
              <w:rPr>
                <w:rFonts w:hint="eastAsia"/>
                <w:b/>
              </w:rPr>
              <w:t>准确率</w:t>
            </w:r>
          </w:p>
        </w:tc>
        <w:tc>
          <w:tcPr>
            <w:tcW w:w="1270" w:type="dxa"/>
          </w:tcPr>
          <w:p w14:paraId="1F981050" w14:textId="0A2AA8AA" w:rsidR="004A0D55" w:rsidRPr="007869FA" w:rsidRDefault="0098647E" w:rsidP="0098647E">
            <w:pPr>
              <w:pStyle w:val="07415"/>
              <w:ind w:firstLine="0"/>
              <w:jc w:val="center"/>
              <w:rPr>
                <w:b/>
              </w:rPr>
            </w:pPr>
            <w:r>
              <w:rPr>
                <w:rFonts w:hint="eastAsia"/>
                <w:b/>
              </w:rPr>
              <w:t>提升比</w:t>
            </w:r>
          </w:p>
        </w:tc>
      </w:tr>
      <w:tr w:rsidR="00EF02BD" w14:paraId="6E755047" w14:textId="77777777" w:rsidTr="0098647E">
        <w:tc>
          <w:tcPr>
            <w:tcW w:w="1413" w:type="dxa"/>
          </w:tcPr>
          <w:p w14:paraId="162F3046" w14:textId="77777777" w:rsidR="00EF02BD" w:rsidRDefault="00EF02BD" w:rsidP="00EF02BD">
            <w:pPr>
              <w:pStyle w:val="07415"/>
              <w:ind w:firstLine="0"/>
              <w:jc w:val="center"/>
            </w:pPr>
            <w:r>
              <w:rPr>
                <w:rFonts w:hint="eastAsia"/>
              </w:rPr>
              <w:t>逻辑回归</w:t>
            </w:r>
          </w:p>
        </w:tc>
        <w:tc>
          <w:tcPr>
            <w:tcW w:w="2410" w:type="dxa"/>
          </w:tcPr>
          <w:p w14:paraId="2B5B9D4F" w14:textId="645678F8" w:rsidR="00EF02BD" w:rsidRDefault="00EF02BD" w:rsidP="00EF02BD">
            <w:pPr>
              <w:pStyle w:val="07415"/>
              <w:ind w:firstLine="0"/>
              <w:jc w:val="center"/>
            </w:pPr>
            <w:r>
              <w:rPr>
                <w:rFonts w:hint="eastAsia"/>
              </w:rPr>
              <w:t>0.7779</w:t>
            </w:r>
          </w:p>
        </w:tc>
        <w:tc>
          <w:tcPr>
            <w:tcW w:w="1275" w:type="dxa"/>
          </w:tcPr>
          <w:p w14:paraId="3DFC33FD" w14:textId="1B65AD4C" w:rsidR="00EF02BD" w:rsidRDefault="00CA31AA" w:rsidP="00EF02BD">
            <w:pPr>
              <w:pStyle w:val="07415"/>
              <w:ind w:firstLine="0"/>
              <w:jc w:val="center"/>
            </w:pPr>
            <w:r>
              <w:rPr>
                <w:rFonts w:hint="eastAsia"/>
              </w:rPr>
              <w:t>0.7805</w:t>
            </w:r>
          </w:p>
        </w:tc>
        <w:tc>
          <w:tcPr>
            <w:tcW w:w="1134" w:type="dxa"/>
          </w:tcPr>
          <w:p w14:paraId="418F48D0" w14:textId="7FF77373" w:rsidR="00EF02BD" w:rsidRDefault="00CA31AA" w:rsidP="00EF02BD">
            <w:pPr>
              <w:pStyle w:val="07415"/>
              <w:ind w:firstLine="0"/>
              <w:jc w:val="center"/>
            </w:pPr>
            <w:r>
              <w:rPr>
                <w:rFonts w:hint="eastAsia"/>
              </w:rPr>
              <w:t>0.33%</w:t>
            </w:r>
          </w:p>
        </w:tc>
        <w:tc>
          <w:tcPr>
            <w:tcW w:w="1276" w:type="dxa"/>
          </w:tcPr>
          <w:p w14:paraId="0D3C70F1" w14:textId="5AF85362" w:rsidR="00EF02BD" w:rsidRDefault="00EF02BD" w:rsidP="00EF02BD">
            <w:pPr>
              <w:pStyle w:val="07415"/>
              <w:ind w:firstLine="0"/>
              <w:jc w:val="center"/>
            </w:pPr>
            <w:r>
              <w:rPr>
                <w:rFonts w:hint="eastAsia"/>
              </w:rPr>
              <w:t>0.7862</w:t>
            </w:r>
          </w:p>
        </w:tc>
        <w:tc>
          <w:tcPr>
            <w:tcW w:w="1270" w:type="dxa"/>
          </w:tcPr>
          <w:p w14:paraId="74AEBC28" w14:textId="3F670FD6" w:rsidR="00EF02BD" w:rsidRDefault="00EF02BD" w:rsidP="00EF02BD">
            <w:pPr>
              <w:pStyle w:val="07415"/>
              <w:ind w:firstLine="0"/>
              <w:jc w:val="center"/>
            </w:pPr>
            <w:r>
              <w:rPr>
                <w:rFonts w:hint="eastAsia"/>
              </w:rPr>
              <w:t>1.07%</w:t>
            </w:r>
          </w:p>
        </w:tc>
      </w:tr>
      <w:tr w:rsidR="00EF02BD" w14:paraId="30B8F195" w14:textId="77777777" w:rsidTr="0098647E">
        <w:tc>
          <w:tcPr>
            <w:tcW w:w="1413" w:type="dxa"/>
          </w:tcPr>
          <w:p w14:paraId="2595967A" w14:textId="77777777" w:rsidR="00EF02BD" w:rsidRDefault="00EF02BD" w:rsidP="00EF02BD">
            <w:pPr>
              <w:pStyle w:val="07415"/>
              <w:ind w:firstLine="0"/>
              <w:jc w:val="center"/>
            </w:pPr>
            <w:r>
              <w:rPr>
                <w:rFonts w:hint="eastAsia"/>
              </w:rPr>
              <w:t>XGBoost</w:t>
            </w:r>
          </w:p>
        </w:tc>
        <w:tc>
          <w:tcPr>
            <w:tcW w:w="2410" w:type="dxa"/>
          </w:tcPr>
          <w:p w14:paraId="76BA8256" w14:textId="351A54D6" w:rsidR="00EF02BD" w:rsidRDefault="00EF02BD" w:rsidP="00EF02BD">
            <w:pPr>
              <w:pStyle w:val="07415"/>
              <w:ind w:firstLine="0"/>
              <w:jc w:val="center"/>
            </w:pPr>
            <w:r>
              <w:rPr>
                <w:rFonts w:hint="eastAsia"/>
              </w:rPr>
              <w:t>0.8096</w:t>
            </w:r>
          </w:p>
        </w:tc>
        <w:tc>
          <w:tcPr>
            <w:tcW w:w="1275" w:type="dxa"/>
          </w:tcPr>
          <w:p w14:paraId="6BEA5F71" w14:textId="0AF86F62" w:rsidR="00EF02BD" w:rsidRDefault="00CD6C8A" w:rsidP="00EF02BD">
            <w:pPr>
              <w:pStyle w:val="07415"/>
              <w:ind w:firstLine="0"/>
              <w:jc w:val="center"/>
            </w:pPr>
            <w:r>
              <w:rPr>
                <w:rFonts w:hint="eastAsia"/>
              </w:rPr>
              <w:t>0.8084</w:t>
            </w:r>
          </w:p>
        </w:tc>
        <w:tc>
          <w:tcPr>
            <w:tcW w:w="1134" w:type="dxa"/>
          </w:tcPr>
          <w:p w14:paraId="7C181EBE" w14:textId="5DA8C2C9" w:rsidR="00EF02BD" w:rsidRDefault="00137F94" w:rsidP="00EF02BD">
            <w:pPr>
              <w:pStyle w:val="07415"/>
              <w:ind w:firstLine="0"/>
              <w:jc w:val="center"/>
            </w:pPr>
            <w:r>
              <w:rPr>
                <w:rFonts w:hint="eastAsia"/>
              </w:rPr>
              <w:t>-</w:t>
            </w:r>
            <w:r>
              <w:t>0.15</w:t>
            </w:r>
            <w:r>
              <w:rPr>
                <w:rFonts w:hint="eastAsia"/>
              </w:rPr>
              <w:t>%</w:t>
            </w:r>
          </w:p>
        </w:tc>
        <w:tc>
          <w:tcPr>
            <w:tcW w:w="1276" w:type="dxa"/>
          </w:tcPr>
          <w:p w14:paraId="50831DBA" w14:textId="03A3C1AE" w:rsidR="00EF02BD" w:rsidRDefault="00EF02BD" w:rsidP="00EF02BD">
            <w:pPr>
              <w:pStyle w:val="07415"/>
              <w:ind w:firstLine="0"/>
              <w:jc w:val="center"/>
            </w:pPr>
            <w:r>
              <w:rPr>
                <w:rFonts w:hint="eastAsia"/>
              </w:rPr>
              <w:t>0.8115</w:t>
            </w:r>
          </w:p>
        </w:tc>
        <w:tc>
          <w:tcPr>
            <w:tcW w:w="1270" w:type="dxa"/>
          </w:tcPr>
          <w:p w14:paraId="6C270A09" w14:textId="53A49610" w:rsidR="00EF02BD" w:rsidRDefault="003171C0" w:rsidP="00EF02BD">
            <w:pPr>
              <w:pStyle w:val="07415"/>
              <w:ind w:firstLine="0"/>
              <w:jc w:val="center"/>
            </w:pPr>
            <w:r>
              <w:rPr>
                <w:rFonts w:hint="eastAsia"/>
              </w:rPr>
              <w:t>0.23%</w:t>
            </w:r>
          </w:p>
        </w:tc>
      </w:tr>
      <w:tr w:rsidR="00EF02BD" w14:paraId="70848EFA" w14:textId="77777777" w:rsidTr="0098647E">
        <w:tc>
          <w:tcPr>
            <w:tcW w:w="1413" w:type="dxa"/>
          </w:tcPr>
          <w:p w14:paraId="4218B3C6" w14:textId="77777777" w:rsidR="00EF02BD" w:rsidRDefault="00EF02BD" w:rsidP="00EF02BD">
            <w:pPr>
              <w:pStyle w:val="07415"/>
              <w:ind w:firstLine="0"/>
              <w:jc w:val="center"/>
            </w:pPr>
            <w:r>
              <w:rPr>
                <w:rFonts w:hint="eastAsia"/>
              </w:rPr>
              <w:t>MLP</w:t>
            </w:r>
          </w:p>
        </w:tc>
        <w:tc>
          <w:tcPr>
            <w:tcW w:w="2410" w:type="dxa"/>
          </w:tcPr>
          <w:p w14:paraId="48B59A2E" w14:textId="0AEB0508" w:rsidR="00EF02BD" w:rsidRDefault="00F24502" w:rsidP="00EF02BD">
            <w:pPr>
              <w:pStyle w:val="07415"/>
              <w:ind w:firstLine="0"/>
              <w:jc w:val="center"/>
            </w:pPr>
            <w:r>
              <w:rPr>
                <w:rFonts w:hint="eastAsia"/>
              </w:rPr>
              <w:t>0.7898</w:t>
            </w:r>
          </w:p>
        </w:tc>
        <w:tc>
          <w:tcPr>
            <w:tcW w:w="1275" w:type="dxa"/>
          </w:tcPr>
          <w:p w14:paraId="081F95D1" w14:textId="48014C48" w:rsidR="00EF02BD" w:rsidRDefault="00747A51" w:rsidP="00EF02BD">
            <w:pPr>
              <w:pStyle w:val="07415"/>
              <w:ind w:firstLine="0"/>
              <w:jc w:val="center"/>
            </w:pPr>
            <w:r>
              <w:rPr>
                <w:rFonts w:hint="eastAsia"/>
              </w:rPr>
              <w:t>0.7940</w:t>
            </w:r>
          </w:p>
        </w:tc>
        <w:tc>
          <w:tcPr>
            <w:tcW w:w="1134" w:type="dxa"/>
          </w:tcPr>
          <w:p w14:paraId="3F5D4F63" w14:textId="7D558165" w:rsidR="00EF02BD" w:rsidRDefault="00747A51" w:rsidP="00EF02BD">
            <w:pPr>
              <w:pStyle w:val="07415"/>
              <w:ind w:firstLine="0"/>
              <w:jc w:val="center"/>
            </w:pPr>
            <w:r>
              <w:rPr>
                <w:rFonts w:hint="eastAsia"/>
              </w:rPr>
              <w:t>0.52%</w:t>
            </w:r>
          </w:p>
        </w:tc>
        <w:tc>
          <w:tcPr>
            <w:tcW w:w="1276" w:type="dxa"/>
          </w:tcPr>
          <w:p w14:paraId="2D92A6F8" w14:textId="3C49D2FA" w:rsidR="00EF02BD" w:rsidRDefault="00EF02BD" w:rsidP="00EF02BD">
            <w:pPr>
              <w:pStyle w:val="07415"/>
              <w:ind w:firstLine="0"/>
              <w:jc w:val="center"/>
            </w:pPr>
            <w:r>
              <w:rPr>
                <w:rFonts w:hint="eastAsia"/>
              </w:rPr>
              <w:t>0.7991</w:t>
            </w:r>
          </w:p>
        </w:tc>
        <w:tc>
          <w:tcPr>
            <w:tcW w:w="1270" w:type="dxa"/>
          </w:tcPr>
          <w:p w14:paraId="79E8BC16" w14:textId="296E27F9" w:rsidR="00EF02BD" w:rsidRDefault="00F24502" w:rsidP="00EF02BD">
            <w:pPr>
              <w:pStyle w:val="07415"/>
              <w:ind w:firstLine="0"/>
              <w:jc w:val="center"/>
            </w:pPr>
            <w:r>
              <w:rPr>
                <w:rFonts w:hint="eastAsia"/>
              </w:rPr>
              <w:t>1.18%</w:t>
            </w:r>
          </w:p>
        </w:tc>
      </w:tr>
      <w:tr w:rsidR="00EF02BD" w14:paraId="640F9D05" w14:textId="77777777" w:rsidTr="0098647E">
        <w:tc>
          <w:tcPr>
            <w:tcW w:w="1413" w:type="dxa"/>
          </w:tcPr>
          <w:p w14:paraId="286DF7BF" w14:textId="77777777" w:rsidR="00EF02BD" w:rsidRDefault="00EF02BD" w:rsidP="00EF02BD">
            <w:pPr>
              <w:pStyle w:val="07415"/>
              <w:ind w:firstLine="0"/>
              <w:jc w:val="center"/>
            </w:pPr>
            <w:r>
              <w:rPr>
                <w:rFonts w:hint="eastAsia"/>
              </w:rPr>
              <w:t>融合模型</w:t>
            </w:r>
          </w:p>
        </w:tc>
        <w:tc>
          <w:tcPr>
            <w:tcW w:w="2410" w:type="dxa"/>
          </w:tcPr>
          <w:p w14:paraId="1DC615A8" w14:textId="13F51DEC" w:rsidR="00EF02BD" w:rsidRDefault="001A5A78" w:rsidP="00EF02BD">
            <w:pPr>
              <w:pStyle w:val="07415"/>
              <w:ind w:firstLine="0"/>
              <w:jc w:val="center"/>
            </w:pPr>
            <w:r>
              <w:rPr>
                <w:rFonts w:hint="eastAsia"/>
              </w:rPr>
              <w:t>0.8111</w:t>
            </w:r>
          </w:p>
        </w:tc>
        <w:tc>
          <w:tcPr>
            <w:tcW w:w="1275" w:type="dxa"/>
          </w:tcPr>
          <w:p w14:paraId="5E82BC26" w14:textId="5BE31F5C" w:rsidR="00EF02BD" w:rsidRDefault="008D15ED" w:rsidP="00EF02BD">
            <w:pPr>
              <w:pStyle w:val="07415"/>
              <w:ind w:firstLine="0"/>
              <w:jc w:val="center"/>
            </w:pPr>
            <w:r>
              <w:rPr>
                <w:rFonts w:hint="eastAsia"/>
              </w:rPr>
              <w:t>0.8116</w:t>
            </w:r>
          </w:p>
        </w:tc>
        <w:tc>
          <w:tcPr>
            <w:tcW w:w="1134" w:type="dxa"/>
          </w:tcPr>
          <w:p w14:paraId="2579A29F" w14:textId="7319EB02" w:rsidR="00EF02BD" w:rsidRDefault="008D15ED" w:rsidP="00EF02BD">
            <w:pPr>
              <w:pStyle w:val="07415"/>
              <w:ind w:firstLine="0"/>
              <w:jc w:val="center"/>
            </w:pPr>
            <w:r>
              <w:rPr>
                <w:rFonts w:hint="eastAsia"/>
              </w:rPr>
              <w:t>0.06</w:t>
            </w:r>
            <w:r w:rsidR="000C6CA4">
              <w:rPr>
                <w:rFonts w:hint="eastAsia"/>
              </w:rPr>
              <w:t>%</w:t>
            </w:r>
          </w:p>
        </w:tc>
        <w:tc>
          <w:tcPr>
            <w:tcW w:w="1276" w:type="dxa"/>
          </w:tcPr>
          <w:p w14:paraId="4DCB2327" w14:textId="772FA572" w:rsidR="00EF02BD" w:rsidRDefault="00EF02BD" w:rsidP="00EF02BD">
            <w:pPr>
              <w:pStyle w:val="07415"/>
              <w:ind w:firstLine="0"/>
              <w:jc w:val="center"/>
            </w:pPr>
            <w:r>
              <w:rPr>
                <w:rFonts w:hint="eastAsia"/>
              </w:rPr>
              <w:t>0.8188</w:t>
            </w:r>
          </w:p>
        </w:tc>
        <w:tc>
          <w:tcPr>
            <w:tcW w:w="1270" w:type="dxa"/>
          </w:tcPr>
          <w:p w14:paraId="53399B82" w14:textId="5F672385" w:rsidR="00EF02BD" w:rsidRDefault="001A5A78" w:rsidP="00EF02BD">
            <w:pPr>
              <w:pStyle w:val="07415"/>
              <w:ind w:firstLine="0"/>
              <w:jc w:val="center"/>
            </w:pPr>
            <w:r>
              <w:rPr>
                <w:rFonts w:hint="eastAsia"/>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2E24F7">
        <w:tc>
          <w:tcPr>
            <w:tcW w:w="2926" w:type="dxa"/>
          </w:tcPr>
          <w:p w14:paraId="6D70C71E" w14:textId="6127F4AE" w:rsidR="00781F65" w:rsidRPr="00781F65" w:rsidRDefault="00781F65" w:rsidP="00781F65">
            <w:pPr>
              <w:spacing w:line="400" w:lineRule="exact"/>
              <w:jc w:val="center"/>
              <w:rPr>
                <w:b/>
              </w:rPr>
            </w:pPr>
            <w:r w:rsidRPr="00781F65">
              <w:rPr>
                <w:b/>
              </w:rPr>
              <w:t>计费策略</w:t>
            </w:r>
          </w:p>
        </w:tc>
        <w:tc>
          <w:tcPr>
            <w:tcW w:w="3624" w:type="dxa"/>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Default="00781F65" w:rsidP="00781F65">
            <w:pPr>
              <w:spacing w:line="400" w:lineRule="exact"/>
              <w:jc w:val="center"/>
            </w:pPr>
            <w:r>
              <w:t>实际站点</w:t>
            </w:r>
          </w:p>
        </w:tc>
        <w:tc>
          <w:tcPr>
            <w:tcW w:w="3624" w:type="dxa"/>
          </w:tcPr>
          <w:p w14:paraId="062A5DBC" w14:textId="0A503557" w:rsidR="00781F65" w:rsidRDefault="00E17889" w:rsidP="00781F65">
            <w:pPr>
              <w:spacing w:line="400" w:lineRule="exact"/>
              <w:jc w:val="center"/>
            </w:pPr>
            <w:r>
              <w:t>14</w:t>
            </w:r>
            <w:r w:rsidR="007F4BF8">
              <w:t>80076.00</w:t>
            </w:r>
          </w:p>
        </w:tc>
        <w:tc>
          <w:tcPr>
            <w:tcW w:w="2228" w:type="dxa"/>
          </w:tcPr>
          <w:p w14:paraId="225AA494" w14:textId="67BCA5A4" w:rsidR="00781F65" w:rsidRDefault="0060481B" w:rsidP="00781F65">
            <w:pPr>
              <w:spacing w:line="400" w:lineRule="exact"/>
              <w:jc w:val="center"/>
            </w:pPr>
            <w:r>
              <w:t>0</w:t>
            </w:r>
          </w:p>
        </w:tc>
      </w:tr>
      <w:tr w:rsidR="002E24F7" w14:paraId="6570F98C" w14:textId="77777777" w:rsidTr="002E24F7">
        <w:tc>
          <w:tcPr>
            <w:tcW w:w="2926" w:type="dxa"/>
          </w:tcPr>
          <w:p w14:paraId="67F01475" w14:textId="152A9732" w:rsidR="00781F65" w:rsidRDefault="00781F65" w:rsidP="00781F65">
            <w:pPr>
              <w:spacing w:line="400" w:lineRule="exact"/>
              <w:jc w:val="center"/>
            </w:pPr>
            <w:r>
              <w:t>按最远距离</w:t>
            </w:r>
          </w:p>
        </w:tc>
        <w:tc>
          <w:tcPr>
            <w:tcW w:w="3624" w:type="dxa"/>
          </w:tcPr>
          <w:p w14:paraId="004DAC1E" w14:textId="0B13CEAA" w:rsidR="00781F65" w:rsidRDefault="006D67EC" w:rsidP="00781F65">
            <w:pPr>
              <w:spacing w:line="400" w:lineRule="exact"/>
              <w:jc w:val="center"/>
            </w:pPr>
            <w:r>
              <w:t>3910805</w:t>
            </w:r>
            <w:r w:rsidR="0060481B">
              <w:t>.00</w:t>
            </w:r>
          </w:p>
        </w:tc>
        <w:tc>
          <w:tcPr>
            <w:tcW w:w="2228" w:type="dxa"/>
          </w:tcPr>
          <w:p w14:paraId="3ED0A5AF" w14:textId="671AE53E" w:rsidR="00781F65" w:rsidRDefault="00BE123D" w:rsidP="00781F65">
            <w:pPr>
              <w:spacing w:line="400" w:lineRule="exact"/>
              <w:jc w:val="center"/>
            </w:pPr>
            <w:r>
              <w:t>+</w:t>
            </w:r>
            <w:r w:rsidR="006D67EC">
              <w:t>164.23</w:t>
            </w:r>
            <w:r>
              <w:t>%</w:t>
            </w:r>
          </w:p>
        </w:tc>
      </w:tr>
      <w:tr w:rsidR="002E24F7" w14:paraId="54C1B9AA" w14:textId="77777777" w:rsidTr="002E24F7">
        <w:tc>
          <w:tcPr>
            <w:tcW w:w="2926" w:type="dxa"/>
          </w:tcPr>
          <w:p w14:paraId="3A226952" w14:textId="39BAECF8" w:rsidR="00781F65" w:rsidRDefault="00781F65" w:rsidP="00781F65">
            <w:pPr>
              <w:spacing w:line="400" w:lineRule="exact"/>
              <w:jc w:val="center"/>
            </w:pPr>
            <w:r>
              <w:t>按</w:t>
            </w:r>
            <w:r w:rsidR="002E24F7">
              <w:t>预测概率最高站点计费</w:t>
            </w:r>
          </w:p>
        </w:tc>
        <w:tc>
          <w:tcPr>
            <w:tcW w:w="3624" w:type="dxa"/>
          </w:tcPr>
          <w:p w14:paraId="552F331F" w14:textId="7B6A4CB4" w:rsidR="00781F65" w:rsidRDefault="0040125C" w:rsidP="00781F65">
            <w:pPr>
              <w:spacing w:line="400" w:lineRule="exact"/>
              <w:jc w:val="center"/>
            </w:pPr>
            <w:r>
              <w:t>1606918.00</w:t>
            </w:r>
          </w:p>
        </w:tc>
        <w:tc>
          <w:tcPr>
            <w:tcW w:w="2228" w:type="dxa"/>
          </w:tcPr>
          <w:p w14:paraId="0EC91F48" w14:textId="3FAC3463" w:rsidR="00781F65" w:rsidRDefault="00BC5A0B" w:rsidP="00781F65">
            <w:pPr>
              <w:spacing w:line="400" w:lineRule="exact"/>
              <w:jc w:val="center"/>
            </w:pPr>
            <w:r>
              <w:t>+8.57%</w:t>
            </w:r>
          </w:p>
        </w:tc>
      </w:tr>
      <w:tr w:rsidR="002E24F7" w14:paraId="73D583A3" w14:textId="77777777" w:rsidTr="002E24F7">
        <w:tc>
          <w:tcPr>
            <w:tcW w:w="2926" w:type="dxa"/>
          </w:tcPr>
          <w:p w14:paraId="26FC848D" w14:textId="2463D321" w:rsidR="00781F65" w:rsidRDefault="002E24F7" w:rsidP="00781F65">
            <w:pPr>
              <w:spacing w:line="400" w:lineRule="exact"/>
              <w:jc w:val="center"/>
            </w:pPr>
            <w:r>
              <w:t>两站点费用取平均</w:t>
            </w:r>
          </w:p>
        </w:tc>
        <w:tc>
          <w:tcPr>
            <w:tcW w:w="3624" w:type="dxa"/>
          </w:tcPr>
          <w:p w14:paraId="4075EE3D" w14:textId="3D87E09E" w:rsidR="00781F65" w:rsidRDefault="00D90C74" w:rsidP="00781F65">
            <w:pPr>
              <w:spacing w:line="400" w:lineRule="exact"/>
              <w:jc w:val="center"/>
            </w:pPr>
            <w:r>
              <w:t>1386683</w:t>
            </w:r>
            <w:r w:rsidR="00091118">
              <w:t>.00</w:t>
            </w:r>
          </w:p>
        </w:tc>
        <w:tc>
          <w:tcPr>
            <w:tcW w:w="2228" w:type="dxa"/>
          </w:tcPr>
          <w:p w14:paraId="07416BE9" w14:textId="20C0EA9D" w:rsidR="00781F65" w:rsidRDefault="00D90C74" w:rsidP="00781F65">
            <w:pPr>
              <w:spacing w:line="400" w:lineRule="exact"/>
              <w:jc w:val="center"/>
            </w:pPr>
            <w: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3" w:name="_Toc499046968"/>
      <w:r>
        <w:rPr>
          <w:rFonts w:hint="eastAsia"/>
        </w:rPr>
        <w:t>本章小结</w:t>
      </w:r>
      <w:bookmarkEnd w:id="53"/>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498A4F9F" w14:textId="53EC086D" w:rsidR="003A7CD6" w:rsidRDefault="003A7CD6" w:rsidP="00053FDC">
      <w:pPr>
        <w:pStyle w:val="a0"/>
        <w:spacing w:line="400" w:lineRule="exact"/>
      </w:pPr>
      <w:r>
        <w:rPr>
          <w:rFonts w:hint="eastAsia"/>
        </w:rPr>
        <w:t>本课题提出的基于深度学习的排序模型</w:t>
      </w:r>
      <w:r w:rsidR="001E00A0">
        <w:rPr>
          <w:rFonts w:hint="eastAsia"/>
        </w:rPr>
        <w:t>具有良好的预测效果，但是在一些方面还存在</w:t>
      </w:r>
    </w:p>
    <w:p w14:paraId="2D6C7C09" w14:textId="7DAF4F83"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058ED7B5" w:rsidR="009D00D7" w:rsidRDefault="009D00D7" w:rsidP="00053FDC">
      <w:pPr>
        <w:pStyle w:val="a0"/>
        <w:numPr>
          <w:ilvl w:val="0"/>
          <w:numId w:val="18"/>
        </w:numPr>
        <w:spacing w:line="400" w:lineRule="exact"/>
        <w:ind w:left="0" w:firstLine="0"/>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53F5EDC7" w14:textId="46125425" w:rsidR="001D3DC3" w:rsidRDefault="001D3DC3" w:rsidP="001D3DC3">
      <w:pPr>
        <w:pStyle w:val="a0"/>
        <w:spacing w:line="400" w:lineRule="exact"/>
      </w:pPr>
    </w:p>
    <w:p w14:paraId="4832D9B2" w14:textId="09A0BA43" w:rsidR="001D3DC3" w:rsidRDefault="001D3DC3" w:rsidP="001D3DC3">
      <w:pPr>
        <w:pStyle w:val="a0"/>
        <w:spacing w:line="400" w:lineRule="exact"/>
      </w:pPr>
    </w:p>
    <w:p w14:paraId="76165C53" w14:textId="122D7C56" w:rsidR="001D3DC3" w:rsidRDefault="001D3DC3" w:rsidP="001D3DC3">
      <w:pPr>
        <w:pStyle w:val="a0"/>
        <w:spacing w:line="400" w:lineRule="exact"/>
      </w:pPr>
    </w:p>
    <w:p w14:paraId="7607ADCE" w14:textId="4F90BAC2" w:rsidR="001D3DC3" w:rsidRDefault="001D3DC3" w:rsidP="001D3DC3">
      <w:pPr>
        <w:pStyle w:val="a0"/>
        <w:spacing w:line="400" w:lineRule="exact"/>
      </w:pPr>
      <w:r>
        <w:rPr>
          <w:rFonts w:hint="eastAsia"/>
        </w:rPr>
        <w:t>待完善：</w:t>
      </w:r>
    </w:p>
    <w:p w14:paraId="7E598787" w14:textId="553F8D88" w:rsidR="001D3DC3" w:rsidRDefault="001D3DC3" w:rsidP="001D3DC3">
      <w:pPr>
        <w:pStyle w:val="a0"/>
        <w:spacing w:line="400" w:lineRule="exact"/>
      </w:pPr>
    </w:p>
    <w:p w14:paraId="02258688" w14:textId="0E8473CD" w:rsidR="001D3DC3" w:rsidRDefault="001D3DC3" w:rsidP="001D3DC3">
      <w:pPr>
        <w:pStyle w:val="a0"/>
        <w:spacing w:line="400" w:lineRule="exact"/>
        <w:rPr>
          <w:rFonts w:hint="eastAsia"/>
        </w:rPr>
      </w:pPr>
      <w:r>
        <w:rPr>
          <w:rFonts w:hint="eastAsia"/>
        </w:rPr>
        <w:t>编码模型</w:t>
      </w:r>
      <w:r>
        <w:rPr>
          <w:rFonts w:hint="eastAsia"/>
        </w:rPr>
        <w:t xml:space="preserve"> -</w:t>
      </w:r>
      <w:r>
        <w:t xml:space="preserve">&gt; </w:t>
      </w:r>
      <w:r>
        <w:rPr>
          <w:rFonts w:hint="eastAsia"/>
        </w:rPr>
        <w:t>模型优化，双向</w:t>
      </w:r>
      <w:r>
        <w:rPr>
          <w:rFonts w:hint="eastAsia"/>
        </w:rPr>
        <w:t>RNN</w:t>
      </w:r>
      <w:r>
        <w:rPr>
          <w:rFonts w:hint="eastAsia"/>
        </w:rPr>
        <w:t>，</w:t>
      </w:r>
      <w:r>
        <w:rPr>
          <w:rFonts w:hint="eastAsia"/>
        </w:rPr>
        <w:t>GRU</w:t>
      </w:r>
      <w:r>
        <w:rPr>
          <w:rFonts w:hint="eastAsia"/>
        </w:rPr>
        <w:t>、</w:t>
      </w:r>
      <w:r>
        <w:rPr>
          <w:rFonts w:hint="eastAsia"/>
        </w:rPr>
        <w:t>LSTM</w:t>
      </w:r>
      <w:r>
        <w:rPr>
          <w:rFonts w:hint="eastAsia"/>
        </w:rPr>
        <w:t>对比</w:t>
      </w:r>
    </w:p>
    <w:p w14:paraId="27043517" w14:textId="3C81859B" w:rsidR="001D3DC3" w:rsidRDefault="001D3DC3" w:rsidP="001D3DC3">
      <w:pPr>
        <w:pStyle w:val="a0"/>
        <w:spacing w:line="400" w:lineRule="exact"/>
      </w:pPr>
      <w:r>
        <w:rPr>
          <w:rFonts w:hint="eastAsia"/>
        </w:rPr>
        <w:t>冷启动</w:t>
      </w:r>
      <w:r>
        <w:rPr>
          <w:rFonts w:hint="eastAsia"/>
        </w:rPr>
        <w:t xml:space="preserve"> -&gt;</w:t>
      </w:r>
      <w:r>
        <w:t xml:space="preserve"> </w:t>
      </w:r>
      <w:r>
        <w:rPr>
          <w:rFonts w:hint="eastAsia"/>
        </w:rPr>
        <w:t>历史数据聚类</w:t>
      </w:r>
    </w:p>
    <w:p w14:paraId="4FEF5CAE" w14:textId="1AA52691" w:rsidR="001D3DC3" w:rsidRDefault="001D3DC3" w:rsidP="001D3DC3">
      <w:pPr>
        <w:pStyle w:val="a0"/>
        <w:spacing w:line="400" w:lineRule="exact"/>
        <w:rPr>
          <w:rFonts w:hint="eastAsia"/>
        </w:rPr>
      </w:pPr>
      <w:r>
        <w:rPr>
          <w:rFonts w:hint="eastAsia"/>
        </w:rPr>
        <w:t>单边交易：尝试更多策略</w:t>
      </w:r>
    </w:p>
    <w:p w14:paraId="660B9B60" w14:textId="03DF2BCD" w:rsidR="001D3DC3" w:rsidRDefault="001D3DC3" w:rsidP="001D3DC3">
      <w:pPr>
        <w:pStyle w:val="a0"/>
        <w:spacing w:line="400" w:lineRule="exact"/>
        <w:ind w:firstLine="0"/>
      </w:pPr>
    </w:p>
    <w:p w14:paraId="239FFD77" w14:textId="1472AE84" w:rsidR="001D3DC3" w:rsidRDefault="001D3DC3" w:rsidP="001D3DC3">
      <w:pPr>
        <w:pStyle w:val="a0"/>
        <w:spacing w:line="400" w:lineRule="exact"/>
        <w:ind w:firstLine="0"/>
        <w:rPr>
          <w:rFonts w:hint="eastAsia"/>
        </w:rPr>
        <w:sectPr w:rsidR="001D3DC3">
          <w:headerReference w:type="default" r:id="rId6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76299B" w:rsidP="00053FDC">
      <w:pPr>
        <w:pStyle w:val="a8"/>
        <w:numPr>
          <w:ilvl w:val="0"/>
          <w:numId w:val="2"/>
        </w:numPr>
        <w:spacing w:line="400" w:lineRule="exact"/>
        <w:rPr>
          <w:rFonts w:ascii="Times New Roman" w:hAnsi="Times New Roman"/>
          <w:szCs w:val="20"/>
        </w:rPr>
      </w:pPr>
      <w:hyperlink r:id="rId6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76299B" w:rsidP="00053FDC">
      <w:pPr>
        <w:pStyle w:val="a8"/>
        <w:numPr>
          <w:ilvl w:val="0"/>
          <w:numId w:val="2"/>
        </w:numPr>
        <w:spacing w:line="400" w:lineRule="exact"/>
        <w:rPr>
          <w:rFonts w:ascii="Times New Roman" w:hAnsi="Times New Roman"/>
          <w:szCs w:val="20"/>
        </w:rPr>
      </w:pPr>
      <w:hyperlink r:id="rId6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76299B" w:rsidP="00053FDC">
      <w:pPr>
        <w:pStyle w:val="a8"/>
        <w:numPr>
          <w:ilvl w:val="0"/>
          <w:numId w:val="2"/>
        </w:numPr>
        <w:spacing w:line="400" w:lineRule="exact"/>
        <w:rPr>
          <w:rFonts w:ascii="Times New Roman" w:hAnsi="Times New Roman"/>
          <w:szCs w:val="20"/>
        </w:rPr>
      </w:pPr>
      <w:hyperlink r:id="rId63"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76299B" w:rsidP="00053FDC">
      <w:pPr>
        <w:pStyle w:val="a8"/>
        <w:numPr>
          <w:ilvl w:val="0"/>
          <w:numId w:val="2"/>
        </w:numPr>
        <w:spacing w:line="400" w:lineRule="exact"/>
        <w:rPr>
          <w:rFonts w:ascii="Times New Roman" w:hAnsi="Times New Roman"/>
          <w:szCs w:val="20"/>
        </w:rPr>
      </w:pPr>
      <w:hyperlink r:id="rId6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76299B" w:rsidP="00053FDC">
      <w:pPr>
        <w:pStyle w:val="a8"/>
        <w:numPr>
          <w:ilvl w:val="0"/>
          <w:numId w:val="2"/>
        </w:numPr>
        <w:spacing w:line="400" w:lineRule="exact"/>
        <w:rPr>
          <w:szCs w:val="20"/>
        </w:rPr>
      </w:pPr>
      <w:hyperlink r:id="rId6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E3EAF" w14:textId="77777777" w:rsidR="00E41640" w:rsidRDefault="00E41640">
      <w:pPr>
        <w:rPr>
          <w:sz w:val="18"/>
        </w:rPr>
      </w:pPr>
    </w:p>
  </w:endnote>
  <w:endnote w:type="continuationSeparator" w:id="0">
    <w:p w14:paraId="52449523" w14:textId="77777777" w:rsidR="00E41640" w:rsidRDefault="00E41640">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76299B" w:rsidRDefault="0076299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76299B" w:rsidRDefault="0076299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1E4E6599"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36F3" w:rsidRPr="00A636F3">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E4E6599"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36F3" w:rsidRPr="00A636F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76299B" w:rsidRDefault="0076299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4A1B8311" w:rsidR="0076299B" w:rsidRDefault="0076299B">
                          <w:pPr>
                            <w:pStyle w:val="af3"/>
                            <w:jc w:val="center"/>
                          </w:pPr>
                          <w:r>
                            <w:fldChar w:fldCharType="begin"/>
                          </w:r>
                          <w:r>
                            <w:instrText xml:space="preserve"> PAGE   \* MERGEFORMAT </w:instrText>
                          </w:r>
                          <w:r>
                            <w:fldChar w:fldCharType="separate"/>
                          </w:r>
                          <w:r w:rsidR="00A636F3">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4A1B8311" w:rsidR="0076299B" w:rsidRDefault="0076299B">
                    <w:pPr>
                      <w:pStyle w:val="af3"/>
                      <w:jc w:val="center"/>
                    </w:pPr>
                    <w:r>
                      <w:fldChar w:fldCharType="begin"/>
                    </w:r>
                    <w:r>
                      <w:instrText xml:space="preserve"> PAGE   \* MERGEFORMAT </w:instrText>
                    </w:r>
                    <w:r>
                      <w:fldChar w:fldCharType="separate"/>
                    </w:r>
                    <w:r w:rsidR="00A636F3">
                      <w:rPr>
                        <w:noProof/>
                      </w:rPr>
                      <w:t>V</w:t>
                    </w:r>
                    <w:r>
                      <w:fldChar w:fldCharType="end"/>
                    </w:r>
                  </w:p>
                </w:txbxContent>
              </v:textbox>
              <w10:wrap anchorx="margin"/>
            </v:shape>
          </w:pict>
        </mc:Fallback>
      </mc:AlternateContent>
    </w:r>
  </w:p>
  <w:p w14:paraId="0FBC2CD6" w14:textId="77777777" w:rsidR="0076299B" w:rsidRDefault="0076299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76299B" w:rsidRDefault="0076299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34102187"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36F3" w:rsidRPr="00A636F3">
                            <w:rPr>
                              <w:noProof/>
                            </w:rPr>
                            <w:t>40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34102187"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636F3" w:rsidRPr="00A636F3">
                      <w:rPr>
                        <w:noProof/>
                      </w:rPr>
                      <w:t>40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76299B" w:rsidRDefault="0076299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47AA9757" w:rsidR="0076299B" w:rsidRDefault="0076299B">
                          <w:pPr>
                            <w:pStyle w:val="af3"/>
                            <w:jc w:val="center"/>
                          </w:pPr>
                          <w:r>
                            <w:fldChar w:fldCharType="begin"/>
                          </w:r>
                          <w:r>
                            <w:instrText xml:space="preserve"> PAGE   \* MERGEFORMAT </w:instrText>
                          </w:r>
                          <w:r>
                            <w:fldChar w:fldCharType="separate"/>
                          </w:r>
                          <w:r w:rsidR="00A636F3">
                            <w:rPr>
                              <w:noProof/>
                            </w:rPr>
                            <w:t>41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7AA9757" w:rsidR="0076299B" w:rsidRDefault="0076299B">
                    <w:pPr>
                      <w:pStyle w:val="af3"/>
                      <w:jc w:val="center"/>
                    </w:pPr>
                    <w:r>
                      <w:fldChar w:fldCharType="begin"/>
                    </w:r>
                    <w:r>
                      <w:instrText xml:space="preserve"> PAGE   \* MERGEFORMAT </w:instrText>
                    </w:r>
                    <w:r>
                      <w:fldChar w:fldCharType="separate"/>
                    </w:r>
                    <w:r w:rsidR="00A636F3">
                      <w:rPr>
                        <w:noProof/>
                      </w:rPr>
                      <w:t>41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115CE" w14:textId="77777777" w:rsidR="00E41640" w:rsidRDefault="00E41640">
      <w:pPr>
        <w:rPr>
          <w:sz w:val="18"/>
        </w:rPr>
      </w:pPr>
    </w:p>
  </w:footnote>
  <w:footnote w:type="continuationSeparator" w:id="0">
    <w:p w14:paraId="65854119" w14:textId="77777777" w:rsidR="00E41640" w:rsidRDefault="00E41640">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76299B" w:rsidRDefault="0076299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76299B" w:rsidRDefault="0076299B">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76299B" w:rsidRDefault="0076299B">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76299B" w:rsidRDefault="0076299B">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76299B" w:rsidRDefault="0076299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76299B" w:rsidRDefault="0076299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76299B" w:rsidRDefault="0076299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76299B" w:rsidRDefault="0076299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76299B" w:rsidRDefault="0076299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76299B" w:rsidRDefault="0076299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76299B" w:rsidRDefault="0076299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76299B" w:rsidRDefault="0076299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76299B" w:rsidRDefault="0076299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8DB"/>
    <w:rsid w:val="00017C2F"/>
    <w:rsid w:val="00017F71"/>
    <w:rsid w:val="000213D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35"/>
    <w:rsid w:val="00035862"/>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08"/>
    <w:rsid w:val="00065548"/>
    <w:rsid w:val="0006562D"/>
    <w:rsid w:val="0006586F"/>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C83"/>
    <w:rsid w:val="00073E41"/>
    <w:rsid w:val="00073F51"/>
    <w:rsid w:val="00074A3D"/>
    <w:rsid w:val="0007507A"/>
    <w:rsid w:val="00075820"/>
    <w:rsid w:val="00076F41"/>
    <w:rsid w:val="00080481"/>
    <w:rsid w:val="00080F88"/>
    <w:rsid w:val="00081057"/>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91118"/>
    <w:rsid w:val="0009112A"/>
    <w:rsid w:val="00091319"/>
    <w:rsid w:val="00091632"/>
    <w:rsid w:val="00091A27"/>
    <w:rsid w:val="0009314E"/>
    <w:rsid w:val="0009319B"/>
    <w:rsid w:val="00094425"/>
    <w:rsid w:val="00095123"/>
    <w:rsid w:val="000951EF"/>
    <w:rsid w:val="00095242"/>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17895"/>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6CA2"/>
    <w:rsid w:val="00136CD0"/>
    <w:rsid w:val="00136F31"/>
    <w:rsid w:val="001375CD"/>
    <w:rsid w:val="0013760C"/>
    <w:rsid w:val="00137F94"/>
    <w:rsid w:val="0014026A"/>
    <w:rsid w:val="00140F18"/>
    <w:rsid w:val="00141440"/>
    <w:rsid w:val="0014200E"/>
    <w:rsid w:val="00142311"/>
    <w:rsid w:val="00142DA7"/>
    <w:rsid w:val="001438D7"/>
    <w:rsid w:val="001438EB"/>
    <w:rsid w:val="001439FA"/>
    <w:rsid w:val="001447A3"/>
    <w:rsid w:val="00144871"/>
    <w:rsid w:val="00145544"/>
    <w:rsid w:val="00145EC8"/>
    <w:rsid w:val="00147184"/>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50AB"/>
    <w:rsid w:val="00175349"/>
    <w:rsid w:val="001757E6"/>
    <w:rsid w:val="00175A06"/>
    <w:rsid w:val="00175CBC"/>
    <w:rsid w:val="00176424"/>
    <w:rsid w:val="00176693"/>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97E1D"/>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118D"/>
    <w:rsid w:val="00222401"/>
    <w:rsid w:val="002224AB"/>
    <w:rsid w:val="00223D81"/>
    <w:rsid w:val="00224AD7"/>
    <w:rsid w:val="00224E54"/>
    <w:rsid w:val="0022507B"/>
    <w:rsid w:val="0022528E"/>
    <w:rsid w:val="002252EF"/>
    <w:rsid w:val="00226921"/>
    <w:rsid w:val="00226A97"/>
    <w:rsid w:val="00227057"/>
    <w:rsid w:val="00227EED"/>
    <w:rsid w:val="002313FA"/>
    <w:rsid w:val="00231AD8"/>
    <w:rsid w:val="00231DF5"/>
    <w:rsid w:val="00231EC2"/>
    <w:rsid w:val="00232801"/>
    <w:rsid w:val="002329FD"/>
    <w:rsid w:val="00232B60"/>
    <w:rsid w:val="0023362D"/>
    <w:rsid w:val="00233BA7"/>
    <w:rsid w:val="00234788"/>
    <w:rsid w:val="00234A76"/>
    <w:rsid w:val="00234D75"/>
    <w:rsid w:val="00234E9A"/>
    <w:rsid w:val="00234FA4"/>
    <w:rsid w:val="002351DF"/>
    <w:rsid w:val="002357F5"/>
    <w:rsid w:val="00235BB4"/>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A30"/>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9C6"/>
    <w:rsid w:val="002D3F05"/>
    <w:rsid w:val="002D46B8"/>
    <w:rsid w:val="002D48BE"/>
    <w:rsid w:val="002D4B7B"/>
    <w:rsid w:val="002D4EA6"/>
    <w:rsid w:val="002D4F72"/>
    <w:rsid w:val="002D582F"/>
    <w:rsid w:val="002D5864"/>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4E7"/>
    <w:rsid w:val="0030154D"/>
    <w:rsid w:val="00301B37"/>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D9"/>
    <w:rsid w:val="003825E3"/>
    <w:rsid w:val="00382A60"/>
    <w:rsid w:val="003834EF"/>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671"/>
    <w:rsid w:val="003A0907"/>
    <w:rsid w:val="003A0E41"/>
    <w:rsid w:val="003A1371"/>
    <w:rsid w:val="003A13FB"/>
    <w:rsid w:val="003A1898"/>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A10"/>
    <w:rsid w:val="00421F06"/>
    <w:rsid w:val="004220F3"/>
    <w:rsid w:val="004222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754"/>
    <w:rsid w:val="00454BCC"/>
    <w:rsid w:val="0045500A"/>
    <w:rsid w:val="00455A6F"/>
    <w:rsid w:val="00456140"/>
    <w:rsid w:val="00456481"/>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C1A"/>
    <w:rsid w:val="00477EFF"/>
    <w:rsid w:val="00477F14"/>
    <w:rsid w:val="00480C58"/>
    <w:rsid w:val="00480DFD"/>
    <w:rsid w:val="00481545"/>
    <w:rsid w:val="004816EC"/>
    <w:rsid w:val="00482ABA"/>
    <w:rsid w:val="00482C22"/>
    <w:rsid w:val="00482C72"/>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B07"/>
    <w:rsid w:val="0049235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3ECC"/>
    <w:rsid w:val="004A43DE"/>
    <w:rsid w:val="004A4974"/>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3E83"/>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E2"/>
    <w:rsid w:val="005128C7"/>
    <w:rsid w:val="005136F0"/>
    <w:rsid w:val="00513AE5"/>
    <w:rsid w:val="005149EE"/>
    <w:rsid w:val="00514E67"/>
    <w:rsid w:val="005167C2"/>
    <w:rsid w:val="0051694A"/>
    <w:rsid w:val="0051749F"/>
    <w:rsid w:val="00517842"/>
    <w:rsid w:val="00517935"/>
    <w:rsid w:val="00517D86"/>
    <w:rsid w:val="0052005C"/>
    <w:rsid w:val="005207C5"/>
    <w:rsid w:val="00520E31"/>
    <w:rsid w:val="0052125B"/>
    <w:rsid w:val="0052137B"/>
    <w:rsid w:val="00521512"/>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7470"/>
    <w:rsid w:val="0054764D"/>
    <w:rsid w:val="0055080B"/>
    <w:rsid w:val="00551C5F"/>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F25"/>
    <w:rsid w:val="005859E7"/>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056"/>
    <w:rsid w:val="005A450E"/>
    <w:rsid w:val="005A45B8"/>
    <w:rsid w:val="005A48EF"/>
    <w:rsid w:val="005A49B2"/>
    <w:rsid w:val="005A49ED"/>
    <w:rsid w:val="005A57E1"/>
    <w:rsid w:val="005A5942"/>
    <w:rsid w:val="005A5EEF"/>
    <w:rsid w:val="005A6896"/>
    <w:rsid w:val="005A6B92"/>
    <w:rsid w:val="005B02F9"/>
    <w:rsid w:val="005B0483"/>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695A"/>
    <w:rsid w:val="005B71BC"/>
    <w:rsid w:val="005B7407"/>
    <w:rsid w:val="005B76BF"/>
    <w:rsid w:val="005B77C3"/>
    <w:rsid w:val="005C028D"/>
    <w:rsid w:val="005C1FA4"/>
    <w:rsid w:val="005C20F9"/>
    <w:rsid w:val="005C27B3"/>
    <w:rsid w:val="005C3078"/>
    <w:rsid w:val="005C3AE6"/>
    <w:rsid w:val="005C3F6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50"/>
    <w:rsid w:val="0060338F"/>
    <w:rsid w:val="0060381B"/>
    <w:rsid w:val="00603C47"/>
    <w:rsid w:val="0060419A"/>
    <w:rsid w:val="0060439B"/>
    <w:rsid w:val="0060481B"/>
    <w:rsid w:val="00604A66"/>
    <w:rsid w:val="006050A9"/>
    <w:rsid w:val="0060540D"/>
    <w:rsid w:val="006055A5"/>
    <w:rsid w:val="00605823"/>
    <w:rsid w:val="00605BC9"/>
    <w:rsid w:val="006062B5"/>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4E33"/>
    <w:rsid w:val="006551F5"/>
    <w:rsid w:val="00655E91"/>
    <w:rsid w:val="00656CC2"/>
    <w:rsid w:val="006570DE"/>
    <w:rsid w:val="00657AF5"/>
    <w:rsid w:val="0066052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2088"/>
    <w:rsid w:val="006834CB"/>
    <w:rsid w:val="00684B91"/>
    <w:rsid w:val="00684D5E"/>
    <w:rsid w:val="006850D4"/>
    <w:rsid w:val="00685B53"/>
    <w:rsid w:val="00686971"/>
    <w:rsid w:val="006871D3"/>
    <w:rsid w:val="0068753F"/>
    <w:rsid w:val="00687608"/>
    <w:rsid w:val="00690385"/>
    <w:rsid w:val="006908AB"/>
    <w:rsid w:val="00690BE5"/>
    <w:rsid w:val="006916AB"/>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AB2"/>
    <w:rsid w:val="006D0CEE"/>
    <w:rsid w:val="006D2715"/>
    <w:rsid w:val="006D39EB"/>
    <w:rsid w:val="006D453D"/>
    <w:rsid w:val="006D5482"/>
    <w:rsid w:val="006D5521"/>
    <w:rsid w:val="006D556D"/>
    <w:rsid w:val="006D5E00"/>
    <w:rsid w:val="006D6106"/>
    <w:rsid w:val="006D6328"/>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B75"/>
    <w:rsid w:val="00722663"/>
    <w:rsid w:val="0072314D"/>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0F97"/>
    <w:rsid w:val="007411CF"/>
    <w:rsid w:val="00741879"/>
    <w:rsid w:val="0074258A"/>
    <w:rsid w:val="007426B9"/>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2126"/>
    <w:rsid w:val="00752230"/>
    <w:rsid w:val="00752E9A"/>
    <w:rsid w:val="00753880"/>
    <w:rsid w:val="00753997"/>
    <w:rsid w:val="00753F3C"/>
    <w:rsid w:val="007543F2"/>
    <w:rsid w:val="00754466"/>
    <w:rsid w:val="00754B31"/>
    <w:rsid w:val="00754C5F"/>
    <w:rsid w:val="007550AE"/>
    <w:rsid w:val="007562D8"/>
    <w:rsid w:val="0075687B"/>
    <w:rsid w:val="00756E79"/>
    <w:rsid w:val="00756EBB"/>
    <w:rsid w:val="007572DC"/>
    <w:rsid w:val="00760457"/>
    <w:rsid w:val="0076072C"/>
    <w:rsid w:val="00760852"/>
    <w:rsid w:val="00760E54"/>
    <w:rsid w:val="007613A5"/>
    <w:rsid w:val="00761945"/>
    <w:rsid w:val="0076299B"/>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0D3"/>
    <w:rsid w:val="0079612F"/>
    <w:rsid w:val="007964AD"/>
    <w:rsid w:val="0079659C"/>
    <w:rsid w:val="007966B9"/>
    <w:rsid w:val="007967F5"/>
    <w:rsid w:val="007969CD"/>
    <w:rsid w:val="00796D4C"/>
    <w:rsid w:val="00797CD1"/>
    <w:rsid w:val="00797F52"/>
    <w:rsid w:val="00797FFB"/>
    <w:rsid w:val="007A02CF"/>
    <w:rsid w:val="007A13B0"/>
    <w:rsid w:val="007A15EB"/>
    <w:rsid w:val="007A390C"/>
    <w:rsid w:val="007A4793"/>
    <w:rsid w:val="007A551F"/>
    <w:rsid w:val="007A60A7"/>
    <w:rsid w:val="007A694D"/>
    <w:rsid w:val="007A6C3B"/>
    <w:rsid w:val="007A7150"/>
    <w:rsid w:val="007A7498"/>
    <w:rsid w:val="007A78F9"/>
    <w:rsid w:val="007A7A79"/>
    <w:rsid w:val="007A7A87"/>
    <w:rsid w:val="007B136D"/>
    <w:rsid w:val="007B15A2"/>
    <w:rsid w:val="007B2676"/>
    <w:rsid w:val="007B2ED0"/>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CD6"/>
    <w:rsid w:val="007C2D87"/>
    <w:rsid w:val="007C34B6"/>
    <w:rsid w:val="007C4B20"/>
    <w:rsid w:val="007C4B52"/>
    <w:rsid w:val="007C4CD7"/>
    <w:rsid w:val="007C4E7C"/>
    <w:rsid w:val="007C5888"/>
    <w:rsid w:val="007C5D84"/>
    <w:rsid w:val="007C5E75"/>
    <w:rsid w:val="007C5FF9"/>
    <w:rsid w:val="007C7432"/>
    <w:rsid w:val="007C7965"/>
    <w:rsid w:val="007D02B2"/>
    <w:rsid w:val="007D0452"/>
    <w:rsid w:val="007D0EF2"/>
    <w:rsid w:val="007D11C0"/>
    <w:rsid w:val="007D1396"/>
    <w:rsid w:val="007D2282"/>
    <w:rsid w:val="007D236F"/>
    <w:rsid w:val="007D2536"/>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84"/>
    <w:rsid w:val="007F01DE"/>
    <w:rsid w:val="007F0806"/>
    <w:rsid w:val="007F080E"/>
    <w:rsid w:val="007F0EAE"/>
    <w:rsid w:val="007F13A4"/>
    <w:rsid w:val="007F1424"/>
    <w:rsid w:val="007F1C80"/>
    <w:rsid w:val="007F1D1C"/>
    <w:rsid w:val="007F2B1F"/>
    <w:rsid w:val="007F44EC"/>
    <w:rsid w:val="007F4BF8"/>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2F5D"/>
    <w:rsid w:val="008032AD"/>
    <w:rsid w:val="008034FB"/>
    <w:rsid w:val="00803759"/>
    <w:rsid w:val="00803993"/>
    <w:rsid w:val="00804491"/>
    <w:rsid w:val="0080457D"/>
    <w:rsid w:val="008049FA"/>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6744"/>
    <w:rsid w:val="008B6ACF"/>
    <w:rsid w:val="008B7695"/>
    <w:rsid w:val="008B7BF9"/>
    <w:rsid w:val="008B7F37"/>
    <w:rsid w:val="008C0E78"/>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225"/>
    <w:rsid w:val="0090126C"/>
    <w:rsid w:val="00901D3B"/>
    <w:rsid w:val="00901F62"/>
    <w:rsid w:val="00902109"/>
    <w:rsid w:val="009032AD"/>
    <w:rsid w:val="00903C01"/>
    <w:rsid w:val="00903E5C"/>
    <w:rsid w:val="009050F5"/>
    <w:rsid w:val="009059DF"/>
    <w:rsid w:val="009065F9"/>
    <w:rsid w:val="00906755"/>
    <w:rsid w:val="009072C0"/>
    <w:rsid w:val="009076E0"/>
    <w:rsid w:val="009104EA"/>
    <w:rsid w:val="009105A7"/>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7FC"/>
    <w:rsid w:val="00916A82"/>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BEB"/>
    <w:rsid w:val="009546CD"/>
    <w:rsid w:val="00954944"/>
    <w:rsid w:val="00954A85"/>
    <w:rsid w:val="00954C5F"/>
    <w:rsid w:val="00955375"/>
    <w:rsid w:val="0095619B"/>
    <w:rsid w:val="009563E5"/>
    <w:rsid w:val="00956C1E"/>
    <w:rsid w:val="00956DC9"/>
    <w:rsid w:val="00956FA2"/>
    <w:rsid w:val="009576E7"/>
    <w:rsid w:val="0095784D"/>
    <w:rsid w:val="0096008C"/>
    <w:rsid w:val="00960093"/>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5F49"/>
    <w:rsid w:val="009B73C9"/>
    <w:rsid w:val="009C0791"/>
    <w:rsid w:val="009C1016"/>
    <w:rsid w:val="009C18D0"/>
    <w:rsid w:val="009C1BFA"/>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3AA9"/>
    <w:rsid w:val="009E4803"/>
    <w:rsid w:val="009E4DA8"/>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1D"/>
    <w:rsid w:val="00A5157E"/>
    <w:rsid w:val="00A51EDC"/>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B1E"/>
    <w:rsid w:val="00A6341F"/>
    <w:rsid w:val="00A636F3"/>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B7EAB"/>
    <w:rsid w:val="00AC1087"/>
    <w:rsid w:val="00AC1D07"/>
    <w:rsid w:val="00AC241D"/>
    <w:rsid w:val="00AC247E"/>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374"/>
    <w:rsid w:val="00B1495C"/>
    <w:rsid w:val="00B15AE6"/>
    <w:rsid w:val="00B15D46"/>
    <w:rsid w:val="00B16F31"/>
    <w:rsid w:val="00B17162"/>
    <w:rsid w:val="00B17551"/>
    <w:rsid w:val="00B175AA"/>
    <w:rsid w:val="00B177DA"/>
    <w:rsid w:val="00B203D8"/>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639F"/>
    <w:rsid w:val="00B4685A"/>
    <w:rsid w:val="00B46A2C"/>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4D9"/>
    <w:rsid w:val="00B650EE"/>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732D"/>
    <w:rsid w:val="00B7754C"/>
    <w:rsid w:val="00B805E1"/>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E04"/>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6F4"/>
    <w:rsid w:val="00C3480B"/>
    <w:rsid w:val="00C348BB"/>
    <w:rsid w:val="00C34EA4"/>
    <w:rsid w:val="00C34F8A"/>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DCC"/>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60325"/>
    <w:rsid w:val="00D60ABF"/>
    <w:rsid w:val="00D611CF"/>
    <w:rsid w:val="00D6122E"/>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3003D"/>
    <w:rsid w:val="00E30193"/>
    <w:rsid w:val="00E301F5"/>
    <w:rsid w:val="00E30E1E"/>
    <w:rsid w:val="00E319FB"/>
    <w:rsid w:val="00E335E7"/>
    <w:rsid w:val="00E345A0"/>
    <w:rsid w:val="00E34674"/>
    <w:rsid w:val="00E35A80"/>
    <w:rsid w:val="00E35AB6"/>
    <w:rsid w:val="00E36545"/>
    <w:rsid w:val="00E37022"/>
    <w:rsid w:val="00E3751E"/>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47A"/>
    <w:rsid w:val="00E815B4"/>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7DE"/>
    <w:rsid w:val="00EB6C2F"/>
    <w:rsid w:val="00EB6CE7"/>
    <w:rsid w:val="00EB6E00"/>
    <w:rsid w:val="00EB704E"/>
    <w:rsid w:val="00EB789D"/>
    <w:rsid w:val="00EC0307"/>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1D41"/>
    <w:rsid w:val="00F01F5D"/>
    <w:rsid w:val="00F0298E"/>
    <w:rsid w:val="00F02B6D"/>
    <w:rsid w:val="00F02EF9"/>
    <w:rsid w:val="00F03537"/>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303E"/>
    <w:rsid w:val="00F434DF"/>
    <w:rsid w:val="00F43939"/>
    <w:rsid w:val="00F43C45"/>
    <w:rsid w:val="00F43CBF"/>
    <w:rsid w:val="00F43D1C"/>
    <w:rsid w:val="00F43DCD"/>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B5"/>
    <w:rsid w:val="00FD769A"/>
    <w:rsid w:val="00FD7A0C"/>
    <w:rsid w:val="00FE0E16"/>
    <w:rsid w:val="00FE12D8"/>
    <w:rsid w:val="00FE1C6E"/>
    <w:rsid w:val="00FE216F"/>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C86"/>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2.xml"/><Relationship Id="rId63" Type="http://schemas.openxmlformats.org/officeDocument/2006/relationships/hyperlink" Target="http://dev.t.qq.com/" TargetMode="External"/><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chart" Target="charts/chart4.xm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ww.google.com/,google"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image" Target="media/image33.png"/><Relationship Id="rId64" Type="http://schemas.openxmlformats.org/officeDocument/2006/relationships/hyperlink" Target="http://open.t.sohu.com/"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chart" Target="charts/chart5.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yperlink" Target="http://open.weibo.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eader" Target="header9.xml"/><Relationship Id="rId65" Type="http://schemas.openxmlformats.org/officeDocument/2006/relationships/hyperlink" Target="https://pdfbox.apache.org/,PDF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522965167"/>
        <c:axId val="1522963503"/>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668E-2"/>
                  <c:y val="5.44535200311162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056E-2"/>
                  <c:y val="5.0563982886036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68E-2"/>
                  <c:y val="5.83430571761960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6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522965167"/>
        <c:axId val="1522963503"/>
      </c:lineChart>
      <c:catAx>
        <c:axId val="1522965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963503"/>
        <c:crosses val="autoZero"/>
        <c:auto val="1"/>
        <c:lblAlgn val="ctr"/>
        <c:lblOffset val="100"/>
        <c:noMultiLvlLbl val="0"/>
      </c:catAx>
      <c:valAx>
        <c:axId val="1522963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965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2065966592"/>
        <c:axId val="206596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17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888E-2"/>
                  <c:y val="3.57142857142856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32993920"/>
        <c:axId val="32996416"/>
      </c:lineChart>
      <c:catAx>
        <c:axId val="206596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8256"/>
        <c:crosses val="autoZero"/>
        <c:auto val="1"/>
        <c:lblAlgn val="ctr"/>
        <c:lblOffset val="100"/>
        <c:noMultiLvlLbl val="0"/>
      </c:catAx>
      <c:valAx>
        <c:axId val="20659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6592"/>
        <c:crosses val="autoZero"/>
        <c:crossBetween val="between"/>
      </c:valAx>
      <c:valAx>
        <c:axId val="3299641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993920"/>
        <c:crosses val="max"/>
        <c:crossBetween val="between"/>
      </c:valAx>
      <c:catAx>
        <c:axId val="32993920"/>
        <c:scaling>
          <c:orientation val="minMax"/>
        </c:scaling>
        <c:delete val="1"/>
        <c:axPos val="b"/>
        <c:numFmt formatCode="General" sourceLinked="1"/>
        <c:majorTickMark val="out"/>
        <c:minorTickMark val="none"/>
        <c:tickLblPos val="nextTo"/>
        <c:crossAx val="32996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2065966592"/>
        <c:axId val="206596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147E-2"/>
                  <c:y val="-3.1746031746031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17E-2"/>
                  <c:y val="3.57142857142857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32E-2"/>
                  <c:y val="-7.14285714285714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29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2065966592"/>
        <c:axId val="2065968256"/>
      </c:lineChart>
      <c:catAx>
        <c:axId val="206596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8256"/>
        <c:crosses val="autoZero"/>
        <c:auto val="1"/>
        <c:lblAlgn val="ctr"/>
        <c:lblOffset val="100"/>
        <c:noMultiLvlLbl val="0"/>
      </c:catAx>
      <c:valAx>
        <c:axId val="20659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2112144208"/>
        <c:axId val="1620063824"/>
      </c:barChart>
      <c:catAx>
        <c:axId val="211214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063824"/>
        <c:crosses val="autoZero"/>
        <c:auto val="1"/>
        <c:lblAlgn val="ctr"/>
        <c:lblOffset val="100"/>
        <c:noMultiLvlLbl val="0"/>
      </c:catAx>
      <c:valAx>
        <c:axId val="162006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14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111950256"/>
        <c:axId val="1620233280"/>
      </c:barChart>
      <c:catAx>
        <c:axId val="211195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233280"/>
        <c:crosses val="autoZero"/>
        <c:auto val="1"/>
        <c:lblAlgn val="ctr"/>
        <c:lblOffset val="100"/>
        <c:noMultiLvlLbl val="0"/>
      </c:catAx>
      <c:valAx>
        <c:axId val="162023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5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CA0FE-49E7-410E-A283-558FBDCB3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5803</TotalTime>
  <Pages>65</Pages>
  <Words>7977</Words>
  <Characters>45471</Characters>
  <Application>Microsoft Office Word</Application>
  <DocSecurity>0</DocSecurity>
  <PresentationFormat/>
  <Lines>378</Lines>
  <Paragraphs>106</Paragraphs>
  <Slides>0</Slides>
  <Notes>0</Notes>
  <HiddenSlides>0</HiddenSlides>
  <MMClips>0</MMClips>
  <ScaleCrop>false</ScaleCrop>
  <Company>pku-cis</Company>
  <LinksUpToDate>false</LinksUpToDate>
  <CharactersWithSpaces>53342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9550</cp:revision>
  <cp:lastPrinted>2014-11-24T09:29:00Z</cp:lastPrinted>
  <dcterms:created xsi:type="dcterms:W3CDTF">2014-12-04T10:19:00Z</dcterms:created>
  <dcterms:modified xsi:type="dcterms:W3CDTF">2017-11-23T14:50:00Z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