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2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>光污染被用来描述任何过度或不良地使用人造光。一些我们称为光污染的现象包括光侵入、过度照明和光杂波。这些现象在大城市中最容易观察到的是太阳落山后天空中的光芒;然而，它们也可能发生在更偏远的地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2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>光污染改变了我们对夜空的看法，对环境产生影响，影响我们的健康和安全。例如，植物的成熟可能会延迟或加速，野生动物的迁移模式也会受到影响。过多的人造光可能会扰乱我们的昼夜节律，导致睡眠质量差，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>甚至出现身心健康问题。人造灯光引起的眩光可能导致一些机动车事故。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>社区官员或当地团体可以实施干预策略，以减轻光污染的负面影响。然而，人造光既有积极的影响，也有消极的影响，对不同的地方产生不同的影响。例如，为了避免上述光污染的负面影响，一些社区选择低光社区，这反过来可能导致犯罪率上升。光污染的影响可能取决于当地的发展水平、人口、生物多样性、地理和气候等因素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>因此，评估任何干预策略的影响程度和潜在影响都必须针对特定的地点。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>COMAP的照明控制任务(ICM)正在努力提高人们对光污染影响的认识，并制定干预策略以减轻这些影响。为了支持ICM的工作，你们的任务是在不同地点测量和减轻光污染的影响，包括人类和非人类的问题。具体而言，你应该:“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>制定一个广泛适用的度量标准，以确定一个地点的光污染风险水平。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>应用您的度量标准，并在以下四种不同类型的位置上解释其结果:受保护的土地位置、农村社区、郊区社区和城市社区。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>描述解决光污染的三种可能的干预策略。讨论实施每项战略的具体行动，以及这些行动对光污染总体影响的潜在影响。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>选择你的两个地点，并使用你的指标来确定你的干预策略对每个地方最有效。讨论所选择的干预策略如何影响该地区的风险水平。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>最后，对于你确定的一个地点及其最有效的干预策略，制作一页纸的传单来宣传该地点的策略。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>总页数不超过25页的PDF解决方案应包括: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>—目录。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>你的完整解决方案。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>一页纸的促销传单。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>—参考名单。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>注:ICM竞赛有25页的限制。你提交的所有内容都计入25页的限制(总结表、目录、报告、一页宣传传单、参考清单和任何附录)。你必须为你的观点、图片和报告中使用的任何其他材料注明出处。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 xml:space="preserve">Glossary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 xml:space="preserve">Artificial Light: Any non-naturally occurring source of light.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 xml:space="preserve">Circadian Rhythms: The natural 24-hour sleep-wake cycle on which humans and other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 xml:space="preserve">organisms operate.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 xml:space="preserve">Glare: Excessive brightness that decreases one’s ability to see.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 xml:space="preserve">Intervention Strategies: Policies and/or actions that could be taken to disrupt the negative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 xml:space="preserve">impacts of light pollution.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 xml:space="preserve">Light Clutter: Excessive grouping of lights.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 xml:space="preserve">Light Trespass: When light enters unintended areas.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 xml:space="preserve">Over-Illumination: Lighting at an intensity higher than what is needed for an activity or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 xml:space="preserve">location.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 xml:space="preserve">Protected Land: Areas that governments or private entities protect from development due to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 xml:space="preserve">their ecological, cultural, and/or natural importance.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 xml:space="preserve">Rural Community: A community located in one of the least densely populated parts of a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 xml:space="preserve">country or region, and not easily accessible from an urban community.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 xml:space="preserve">Suburban Community: A community located in a moderately densely populated part of a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 xml:space="preserve">country or region, or easily accessible from an urban community.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 xml:space="preserve">Urban Community: A community located in one of the most densely populated parts of a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7" w:beforeAutospacing="0" w:after="0" w:afterAutospacing="0" w:line="240" w:lineRule="auto"/>
        <w:ind w:left="0" w:right="0" w:firstLine="52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0"/>
          <w:sz w:val="24"/>
          <w:szCs w:val="24"/>
        </w:rPr>
        <w:t xml:space="preserve">country or region.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0"/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18A75F07"/>
    <w:rsid w:val="18A7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96</Characters>
  <Lines>0</Lines>
  <Paragraphs>0</Paragraphs>
  <TotalTime>7</TotalTime>
  <ScaleCrop>false</ScaleCrop>
  <LinksUpToDate>false</LinksUpToDate>
  <CharactersWithSpaces>96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2023-02-16T22:30:00Z</dcterms:created>
  <dc:creator>Only 半条余弦 </dc:creator>
  <cp:lastModifiedBy>Only 半条余弦 </cp:lastModifiedBy>
  <dcterms:modified xsi:type="dcterms:W3CDTF">2023-02-16T22:37:39Z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2ACF78244A0D422790535F7DD854A8AC</vt:lpwstr>
  </property>
</Properties>
</file>