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2FCD0" w14:textId="77777777" w:rsidR="003F336D" w:rsidRPr="003F336D" w:rsidRDefault="003F336D" w:rsidP="003F336D">
      <w:pPr>
        <w:rPr>
          <w:b/>
          <w:bCs/>
        </w:rPr>
      </w:pPr>
      <w:r w:rsidRPr="003F336D">
        <w:rPr>
          <w:b/>
          <w:bCs/>
        </w:rPr>
        <w:t>Key Features of the Framework</w:t>
      </w:r>
    </w:p>
    <w:p w14:paraId="28D9BD89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Cucumber + JUnit 5 Integration</w:t>
      </w:r>
      <w:r w:rsidRPr="003F336D">
        <w:t xml:space="preserve"> </w:t>
      </w:r>
    </w:p>
    <w:p w14:paraId="444901EB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Scenario-based testing with Gherkin syntax</w:t>
      </w:r>
    </w:p>
    <w:p w14:paraId="3FDB6359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JUnit 5 test runner integration</w:t>
      </w:r>
    </w:p>
    <w:p w14:paraId="5E7F120A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Feature file organization</w:t>
      </w:r>
    </w:p>
    <w:p w14:paraId="4BE3F920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LambdaTest Integration</w:t>
      </w:r>
      <w:r w:rsidRPr="003F336D">
        <w:t xml:space="preserve"> </w:t>
      </w:r>
    </w:p>
    <w:p w14:paraId="03D92542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Remote browser testing on LambdaTest cloud</w:t>
      </w:r>
    </w:p>
    <w:p w14:paraId="3C770648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Cross-browser testing capabilities</w:t>
      </w:r>
    </w:p>
    <w:p w14:paraId="3D38BF90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Browser configuration via tags (@chrome, @firefox, @edge)</w:t>
      </w:r>
    </w:p>
    <w:p w14:paraId="4519D51F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Selenide Driver</w:t>
      </w:r>
      <w:r w:rsidRPr="003F336D">
        <w:t xml:space="preserve"> </w:t>
      </w:r>
    </w:p>
    <w:p w14:paraId="0B11EFFD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Simplified WebDriver API</w:t>
      </w:r>
    </w:p>
    <w:p w14:paraId="4A307BB3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Automatic waiting for elements</w:t>
      </w:r>
    </w:p>
    <w:p w14:paraId="4106641C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Fluent assertions</w:t>
      </w:r>
    </w:p>
    <w:p w14:paraId="2D3B5719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Screenshot capture support</w:t>
      </w:r>
    </w:p>
    <w:p w14:paraId="58891426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Parallel Execution</w:t>
      </w:r>
      <w:r w:rsidRPr="003F336D">
        <w:t xml:space="preserve"> </w:t>
      </w:r>
    </w:p>
    <w:p w14:paraId="1DD6ED3E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Scenario-based parallel execution</w:t>
      </w:r>
    </w:p>
    <w:p w14:paraId="59582B87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Configurable thread count</w:t>
      </w:r>
    </w:p>
    <w:p w14:paraId="268AC93D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Tag-based test filtering</w:t>
      </w:r>
    </w:p>
    <w:p w14:paraId="3556F1EB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Extent Reports Integration</w:t>
      </w:r>
      <w:r w:rsidRPr="003F336D">
        <w:t xml:space="preserve"> </w:t>
      </w:r>
    </w:p>
    <w:p w14:paraId="638B8628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Detailed HTML and PDF reports</w:t>
      </w:r>
    </w:p>
    <w:p w14:paraId="7AA698CD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Step-by-step execution details</w:t>
      </w:r>
    </w:p>
    <w:p w14:paraId="6440DC5E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Screenshot embedding</w:t>
      </w:r>
    </w:p>
    <w:p w14:paraId="2752F192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Custom logging capabilities</w:t>
      </w:r>
    </w:p>
    <w:p w14:paraId="340A2556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Advanced Reporting Features</w:t>
      </w:r>
      <w:r w:rsidRPr="003F336D">
        <w:t xml:space="preserve"> </w:t>
      </w:r>
    </w:p>
    <w:p w14:paraId="04473009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Custom step logging (INFO, PASS, FAIL, WARNING)</w:t>
      </w:r>
    </w:p>
    <w:p w14:paraId="3A0A69F0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Screenshot capture at any point</w:t>
      </w:r>
    </w:p>
    <w:p w14:paraId="3C8EFD85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Ability to add screenshots to previous steps</w:t>
      </w:r>
    </w:p>
    <w:p w14:paraId="54A0AF48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Thread-safe reporting for parallel execution</w:t>
      </w:r>
    </w:p>
    <w:p w14:paraId="33714070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lastRenderedPageBreak/>
        <w:t>Debug Mode</w:t>
      </w:r>
      <w:r w:rsidRPr="003F336D">
        <w:t xml:space="preserve"> </w:t>
      </w:r>
    </w:p>
    <w:p w14:paraId="1AC1D604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Pause execution on failure</w:t>
      </w:r>
    </w:p>
    <w:p w14:paraId="193C1C51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Keep browser open for debugging</w:t>
      </w:r>
    </w:p>
    <w:p w14:paraId="32170021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Resume execution after fixing issues</w:t>
      </w:r>
    </w:p>
    <w:p w14:paraId="376CCE60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Console instructions for debugging</w:t>
      </w:r>
    </w:p>
    <w:p w14:paraId="6436114A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Maven Configuration</w:t>
      </w:r>
      <w:r w:rsidRPr="003F336D">
        <w:t xml:space="preserve"> </w:t>
      </w:r>
    </w:p>
    <w:p w14:paraId="09422A9D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Dependency management</w:t>
      </w:r>
    </w:p>
    <w:p w14:paraId="4A697DA2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Plugin configuration for test execution</w:t>
      </w:r>
    </w:p>
    <w:p w14:paraId="4C059D52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Command-line options for test filtering</w:t>
      </w:r>
    </w:p>
    <w:p w14:paraId="0E713B18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Page Object Pattern</w:t>
      </w:r>
      <w:r w:rsidRPr="003F336D">
        <w:t xml:space="preserve"> </w:t>
      </w:r>
    </w:p>
    <w:p w14:paraId="28F4B534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Organized page classes</w:t>
      </w:r>
    </w:p>
    <w:p w14:paraId="4ED8492E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Encapsulated element interactions</w:t>
      </w:r>
    </w:p>
    <w:p w14:paraId="5A7C59E1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Reusable page components</w:t>
      </w:r>
    </w:p>
    <w:p w14:paraId="6F90E35A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Flexible Configuration</w:t>
      </w:r>
      <w:r w:rsidRPr="003F336D">
        <w:t xml:space="preserve"> </w:t>
      </w:r>
    </w:p>
    <w:p w14:paraId="246EF300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Properties-based configuration</w:t>
      </w:r>
    </w:p>
    <w:p w14:paraId="4F6D11DA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Command-line overrides</w:t>
      </w:r>
    </w:p>
    <w:p w14:paraId="2652C3A5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Environment-specific settings</w:t>
      </w:r>
    </w:p>
    <w:p w14:paraId="5028568D" w14:textId="77777777" w:rsidR="003F336D" w:rsidRPr="003F336D" w:rsidRDefault="003F336D" w:rsidP="003F336D">
      <w:pPr>
        <w:numPr>
          <w:ilvl w:val="0"/>
          <w:numId w:val="1"/>
        </w:numPr>
      </w:pPr>
      <w:r w:rsidRPr="003F336D">
        <w:rPr>
          <w:b/>
          <w:bCs/>
        </w:rPr>
        <w:t>Error Handling</w:t>
      </w:r>
      <w:r w:rsidRPr="003F336D">
        <w:t xml:space="preserve"> </w:t>
      </w:r>
    </w:p>
    <w:p w14:paraId="368D2F3F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Detailed error reporting</w:t>
      </w:r>
    </w:p>
    <w:p w14:paraId="615A5D6D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Screenshot capture on failure</w:t>
      </w:r>
    </w:p>
    <w:p w14:paraId="62BEFAC2" w14:textId="77777777" w:rsidR="003F336D" w:rsidRPr="003F336D" w:rsidRDefault="003F336D" w:rsidP="003F336D">
      <w:pPr>
        <w:numPr>
          <w:ilvl w:val="1"/>
          <w:numId w:val="1"/>
        </w:numPr>
      </w:pPr>
      <w:r w:rsidRPr="003F336D">
        <w:t>Execution flow control</w:t>
      </w:r>
    </w:p>
    <w:p w14:paraId="4D8B8A2C" w14:textId="77777777" w:rsidR="006F60DD" w:rsidRDefault="006F60DD"/>
    <w:sectPr w:rsidR="006F6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06B36"/>
    <w:multiLevelType w:val="multilevel"/>
    <w:tmpl w:val="89A87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4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DD"/>
    <w:rsid w:val="003F336D"/>
    <w:rsid w:val="006F60DD"/>
    <w:rsid w:val="00A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1CE0A-88A3-4D49-830C-5D184B201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0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0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0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0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0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0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Akhil</dc:creator>
  <cp:keywords/>
  <dc:description/>
  <cp:lastModifiedBy>K Akhil</cp:lastModifiedBy>
  <cp:revision>2</cp:revision>
  <dcterms:created xsi:type="dcterms:W3CDTF">2025-05-15T05:49:00Z</dcterms:created>
  <dcterms:modified xsi:type="dcterms:W3CDTF">2025-05-15T05:49:00Z</dcterms:modified>
</cp:coreProperties>
</file>