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c>
          <w:tcPr>
            <w:tcW w:type="dxa" w:w="12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440"/>
              <w:left w:type="dxa" w:w="1440"/>
              <w:bottom w:type="dxa" w:w="800"/>
              <w:right w:type="dxa" w:w="1440"/>
            </w:tcMar>
          </w:tcPr>
          <w:p>
            <w:pPr>
              <w:spacing w:after="200" w:before="0"/>
            </w:pPr>
            <w:r>
              <w:rPr>
                <w:rFonts w:ascii="Arial" w:cs="Arial" w:eastAsia="Arial" w:hAnsi="Arial"/>
                <w:b/>
                <w:bCs/>
                <w:color w:val="8899BB"/>
                <w:sz w:val="18"/>
                <w:szCs w:val="18"/>
              </w:rPr>
              <w:t xml:space="preserve">PM PORTFOLIO  |  PRODUCT BREAKDOWN</w:t>
            </w:r>
          </w:p>
          <w:p>
            <w:pPr>
              <w:pStyle w:val="Heading1"/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Cult.fit: Tried to Be Everything.</w:t>
            </w:r>
          </w:p>
          <w:p>
            <w:pPr>
              <w:spacing w:after="500" w:before="0"/>
            </w:pPr>
            <w:r>
              <w:rPr>
                <w:rFonts w:ascii="Arial" w:cs="Arial" w:eastAsia="Arial" w:hAnsi="Arial"/>
                <w:b/>
                <w:bCs/>
                <w:color w:val="D4500A"/>
                <w:sz w:val="38"/>
                <w:szCs w:val="38"/>
              </w:rPr>
              <w:t xml:space="preserve">Then Nothing. Now What?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8899BB"/>
                <w:sz w:val="20"/>
                <w:szCs w:val="20"/>
              </w:rPr>
              <w:t xml:space="preserve">Yash Mehta  |  yashmehtaoffice@gmail.com  |  yashmehtawork.netlify.app</w:t>
            </w:r>
          </w:p>
          <w:p>
            <w:pPr>
              <w:spacing w:after="1440" w:before="0"/>
            </w:pPr>
            <w:r>
              <w:rPr>
                <w:rFonts w:ascii="Arial" w:cs="Arial" w:eastAsia="Arial" w:hAnsi="Arial"/>
                <w:color w:val="8899BB"/>
                <w:sz w:val="20"/>
                <w:szCs w:val="20"/>
              </w:rPr>
              <w:t xml:space="preserve">Product Breakdown  •  June 2025</w:t>
            </w:r>
          </w:p>
        </w:tc>
      </w:tr>
    </w:tbl>
    <w:p>
      <w:pPr>
        <w:sectPr>
          <w:pgSz w:w="12240" w:h="15840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2"/>
        <w:pBdr>
          <w:bottom w:val="single" w:color="D4500A" w:sz="4" w:space="4"/>
        </w:pBdr>
        <w:spacing w:after="100" w:before="300"/>
      </w:pPr>
      <w:r>
        <w:rPr>
          <w:rFonts w:ascii="Arial" w:cs="Arial" w:eastAsia="Arial" w:hAnsi="Arial"/>
          <w:b/>
          <w:bCs/>
          <w:color w:val="D4500A"/>
          <w:sz w:val="26"/>
          <w:szCs w:val="26"/>
        </w:rPr>
        <w:t xml:space="preserve">TL;DR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B" w:val="clear"/>
            <w:tcMar>
              <w:top w:type="dxa" w:w="80"/>
              <w:left w:type="dxa" w:w="220"/>
              <w:bottom w:type="dxa" w:w="6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A0A"/>
                <w:sz w:val="22"/>
                <w:szCs w:val="22"/>
              </w:rPr>
              <w:t xml:space="preserve">•  Founded 2016 as Cure.fit. Tried to own fitness + food + mental health + primary care simultaneously. Burned ₹671 Cr in FY21 alone.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B" w:val="clear"/>
            <w:tcMar>
              <w:top w:type="dxa" w:w="80"/>
              <w:left w:type="dxa" w:w="220"/>
              <w:bottom w:type="dxa" w:w="6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A0A"/>
                <w:sz w:val="22"/>
                <w:szCs w:val="22"/>
              </w:rPr>
              <w:t xml:space="preserve">•  Restructured 2022-23. Shed Eat.fit, shut Care.fit, refocused on gyms, Cultpass subscriptions, and Cultsport merchandise.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B" w:val="clear"/>
            <w:tcMar>
              <w:top w:type="dxa" w:w="80"/>
              <w:left w:type="dxa" w:w="220"/>
              <w:bottom w:type="dxa" w:w="6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A0A"/>
                <w:sz w:val="22"/>
                <w:szCs w:val="22"/>
              </w:rPr>
              <w:t xml:space="preserve">•  FY25: ₹1,216 Cr revenue (+31% YoY), ₹481 Cr loss (narrowing). IPO planned at ~$2B valuation.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B" w:val="clear"/>
            <w:tcMar>
              <w:top w:type="dxa" w:w="80"/>
              <w:left w:type="dxa" w:w="220"/>
              <w:bottom w:type="dxa" w:w="6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A0A"/>
                <w:sz w:val="22"/>
                <w:szCs w:val="22"/>
              </w:rPr>
              <w:t xml:space="preserve">•  The product problem: the app still doesn't justify itself for users outside Cult's own centres. For everyone else, it's a glorified check-in QR code.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D4500A" w:sz="4" w:space="4"/>
        </w:pBdr>
        <w:spacing w:after="100" w:before="300"/>
      </w:pPr>
      <w:r>
        <w:rPr>
          <w:rFonts w:ascii="Arial" w:cs="Arial" w:eastAsia="Arial" w:hAnsi="Arial"/>
          <w:b/>
          <w:bCs/>
          <w:color w:val="D4500A"/>
          <w:sz w:val="26"/>
          <w:szCs w:val="26"/>
        </w:rPr>
        <w:t xml:space="preserve">What Is Cult.fit</w:t>
      </w:r>
    </w:p>
    <w:p>
      <w:pPr>
        <w:spacing w:after="60" w:before="6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Cult.fit (parent: CureFit) is a fitness subscription platform with a hybrid offline-online model. The core product is Cultpass — a subscription that gives users access to Cult's own gym centres and partner studios across India for group classes, gym access, and virtual workouts.</w:t>
      </w:r>
    </w:p>
    <w:p>
      <w:pPr>
        <w:spacing w:after="40" w:before="4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Revenue comes from three places: fitness subscriptions (73%), Cultsport merchandise (27%), and a small franchise royalty stream. They've raised $675M+ from Accel, Tata Digital, Zomato, and Temasek.</w:t>
      </w:r>
    </w:p>
    <w:p>
      <w:pPr>
        <w:spacing w:after="40" w:before="4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In plain terms: they are trying to be India's first organised, tech-enabled, branded gym chain — with an app layer on top and a merchandise brand alongside.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D4500A" w:sz="4" w:space="4"/>
        </w:pBdr>
        <w:spacing w:after="100" w:before="300"/>
      </w:pPr>
      <w:r>
        <w:rPr>
          <w:rFonts w:ascii="Arial" w:cs="Arial" w:eastAsia="Arial" w:hAnsi="Arial"/>
          <w:b/>
          <w:bCs/>
          <w:color w:val="D4500A"/>
          <w:sz w:val="26"/>
          <w:szCs w:val="26"/>
        </w:rPr>
        <w:t xml:space="preserve">The Overexpansion Autopsy (2017–2022)</w:t>
      </w:r>
    </w:p>
    <w:p>
      <w:pPr>
        <w:spacing w:after="60" w:before="6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Cure.fit launched as a fitness app and almost immediately started acquiring everything in sight. Within 5 years they had swallowed a yoga chain, a food delivery startup, a mental health platform, a primary care brand, Gold's Gym India, and 14 companies in total.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E8" w:val="clear"/>
            <w:tcMar>
              <w:top w:type="dxa" w:w="80"/>
              <w:left w:type="dxa" w:w="220"/>
              <w:bottom w:type="dxa" w:w="6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0A0A"/>
                <w:sz w:val="22"/>
                <w:szCs w:val="22"/>
              </w:rPr>
              <w:t xml:space="preserve">The thesis: own the entire wellness stack. Gym → Food → Mental Health → Doctor.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E8" w:val="clear"/>
            <w:tcMar>
              <w:top w:type="dxa" w:w="80"/>
              <w:left w:type="dxa" w:w="220"/>
              <w:bottom w:type="dxa" w:w="6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A0A"/>
                <w:sz w:val="22"/>
                <w:szCs w:val="22"/>
              </w:rPr>
              <w:t xml:space="preserve">The reality: four completely different businesses, four different user behaviours, four different unit economics — all running on one P&amp;L.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COVID exposed it brutally. 67% of sales wiped out in FY21. Losses hit ₹671 Cr. The company was spending ₹4.61 to earn ₹1 of revenue by FY22. They shut centres, laid off 800+ employees, and the co-founder who built Eat.fit left to start a separate company.</w:t>
      </w:r>
    </w:p>
    <w:p>
      <w:pPr>
        <w:spacing w:after="40" w:before="4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The root cause wasn't bad execution. It was a product strategy that confused adjacency with synergy. Just because a user goes to the gym doesn't mean they want their doctor, therapist, and dinner from the same app.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D4500A" w:sz="4" w:space="4"/>
        </w:pBdr>
        <w:spacing w:after="100" w:before="300"/>
      </w:pPr>
      <w:r>
        <w:rPr>
          <w:rFonts w:ascii="Arial" w:cs="Arial" w:eastAsia="Arial" w:hAnsi="Arial"/>
          <w:b/>
          <w:bCs/>
          <w:color w:val="D4500A"/>
          <w:sz w:val="26"/>
          <w:szCs w:val="26"/>
        </w:rPr>
        <w:t xml:space="preserve">Current State: Back to Basics</w:t>
      </w:r>
    </w:p>
    <w:p>
      <w:pPr>
        <w:spacing w:after="60" w:before="6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Post-restructuring, Cult.fit has done a lot right. They shed the dead weight, focused on their core — physical fitness centres + Cultpass — and the numbers show it's working.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A0A0A"/>
                <w:sz w:val="22"/>
                <w:szCs w:val="22"/>
              </w:rPr>
              <w:t xml:space="preserve">FY25 Reality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2"/>
                <w:szCs w:val="22"/>
              </w:rPr>
              <w:t xml:space="preserve">Revenue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A0A0A"/>
                <w:sz w:val="22"/>
                <w:szCs w:val="22"/>
              </w:rPr>
              <w:t xml:space="preserve">₹1,216 Cr (+31% YoY)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2"/>
                <w:szCs w:val="22"/>
              </w:rPr>
              <w:t xml:space="preserve">Losses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A0A0A"/>
                <w:sz w:val="22"/>
                <w:szCs w:val="22"/>
              </w:rPr>
              <w:t xml:space="preserve">₹481 Cr (down 10% YoY — narrowing)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2"/>
                <w:szCs w:val="22"/>
              </w:rPr>
              <w:t xml:space="preserve">Subscriptions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A0A0A"/>
                <w:sz w:val="22"/>
                <w:szCs w:val="22"/>
              </w:rPr>
              <w:t xml:space="preserve">73% of revenue, growing 32.7% YoY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2"/>
                <w:szCs w:val="22"/>
              </w:rPr>
              <w:t xml:space="preserve">Cultsport (merch)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A0A0A"/>
                <w:sz w:val="22"/>
                <w:szCs w:val="22"/>
              </w:rPr>
              <w:t xml:space="preserve">₹326 Cr — growing quietly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2"/>
                <w:szCs w:val="22"/>
              </w:rPr>
              <w:t xml:space="preserve">Centre count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A0A0A"/>
                <w:sz w:val="22"/>
                <w:szCs w:val="22"/>
              </w:rPr>
              <w:t xml:space="preserve">600+ owned + franchised across 300 cities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2"/>
                <w:szCs w:val="22"/>
              </w:rPr>
              <w:t xml:space="preserve">IPO target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A0A0A"/>
                <w:sz w:val="22"/>
                <w:szCs w:val="22"/>
              </w:rPr>
              <w:t xml:space="preserve">~₹2,500 Cr raise at ~$2B valuation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What's working: Cultpass has genuine stickiness for users who live near Cult centres. The group class format creates community and habit, which drives renewal. Cultsport is a smart low-CAC revenue layer — selling to existing members who are already engaged.</w:t>
      </w:r>
    </w:p>
    <w:p>
      <w:pPr>
        <w:spacing w:after="40" w:before="4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What's not working: the app experience for anyone who isn't inside the Cult ecosystem. Which is most of India.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D4500A" w:sz="4" w:space="4"/>
        </w:pBdr>
        <w:spacing w:after="100" w:before="300"/>
      </w:pPr>
      <w:r>
        <w:rPr>
          <w:rFonts w:ascii="Arial" w:cs="Arial" w:eastAsia="Arial" w:hAnsi="Arial"/>
          <w:b/>
          <w:bCs/>
          <w:color w:val="D4500A"/>
          <w:sz w:val="26"/>
          <w:szCs w:val="26"/>
        </w:rPr>
        <w:t xml:space="preserve">The Core Product Problem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0E8" w:val="clear"/>
            <w:tcMar>
              <w:top w:type="dxa" w:w="80"/>
              <w:left w:type="dxa" w:w="220"/>
              <w:bottom w:type="dxa" w:w="6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500A"/>
                <w:sz w:val="22"/>
                <w:szCs w:val="22"/>
              </w:rPr>
              <w:t xml:space="preserve">Real user observation: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0E8" w:val="clear"/>
            <w:tcMar>
              <w:top w:type="dxa" w:w="80"/>
              <w:left w:type="dxa" w:w="220"/>
              <w:bottom w:type="dxa" w:w="6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A0A0A"/>
                <w:sz w:val="22"/>
                <w:szCs w:val="22"/>
              </w:rPr>
              <w:t xml:space="preserve">"I used the Cult.fit app just to check into my local gym. Not a Cult centre — my own neighbourhood gym. The app was a QR scanner. Nothing more."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This is the sharpest signal of where Cult.fit's product fails. The app's value proposition — track workouts, book classes, access content — only holds if the user is deeply inside the Cult centre ecosystem. Step outside it, and the app has nothing to offer.</w:t>
      </w:r>
    </w:p>
    <w:p>
      <w:pPr>
        <w:spacing w:after="40" w:before="4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Compare this to what a fitness app should do: build a habit layer that exists with you everywhere — at your local gym, at home, while travelling. Nike Training Club does this. HealthifyMe does this. Even Google Fit does this. Cult.fit doesn't.</w:t>
      </w:r>
    </w:p>
    <w:p>
      <w:pPr>
        <w:spacing w:after="40" w:before="4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The product is currently just a booking and access tool for their own physical network. That's a front-desk app dressed up as a fitness platform.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0A0A0A"/>
          <w:sz w:val="22"/>
          <w:szCs w:val="22"/>
        </w:rPr>
        <w:t xml:space="preserve">No meaningful workout tracking for non-Cult sessions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0A0A0A"/>
          <w:sz w:val="22"/>
          <w:szCs w:val="22"/>
        </w:rPr>
        <w:t xml:space="preserve">No habit or streak mechanics that work independently of their centres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0A0A0A"/>
          <w:sz w:val="22"/>
          <w:szCs w:val="22"/>
        </w:rPr>
        <w:t xml:space="preserve">No personalised fitness intelligence — the app doesn't get smarter the longer you use it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0A0A0A"/>
          <w:sz w:val="22"/>
          <w:szCs w:val="22"/>
        </w:rPr>
        <w:t xml:space="preserve">Cluttered navigation — users can't find Cultpass options without hunting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0A0A0A"/>
          <w:sz w:val="22"/>
          <w:szCs w:val="22"/>
        </w:rPr>
        <w:t xml:space="preserve">Membership tier confusion — Pro vs Elite vs Live with no clear visual differentiation</w:t>
      </w:r>
    </w:p>
    <w:p>
      <w:pPr>
        <w:spacing w:after="40" w:before="4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The business is recovering. The product is still catching up.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D4500A" w:sz="4" w:space="4"/>
        </w:pBdr>
        <w:spacing w:after="100" w:before="300"/>
      </w:pPr>
      <w:r>
        <w:rPr>
          <w:rFonts w:ascii="Arial" w:cs="Arial" w:eastAsia="Arial" w:hAnsi="Arial"/>
          <w:b/>
          <w:bCs/>
          <w:color w:val="D4500A"/>
          <w:sz w:val="26"/>
          <w:szCs w:val="26"/>
        </w:rPr>
        <w:t xml:space="preserve">3 Product Bets — If I Were Building the Team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Bet 1 — Own the Habit Layer, Not Just the Centre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Right now Cult.fit's retention depends on the user being near a Cult centre and booking classes. That's a geography problem — and it means every city where they don't have a centre is dead revenue.</w:t>
      </w:r>
    </w:p>
    <w:p>
      <w:pPr>
        <w:spacing w:after="30" w:before="3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The bet: build a genuine fitness habit engine in the app. Daily streaks, personalised workout plans, progress tracking that works whether you're at a Cult centre, a local gym, or your living room. Make the app worth opening on days you're not at a class. This is how you convert gym-goers into Cult users — not just Cult centre visitors.</w:t>
      </w:r>
    </w:p>
    <w:p>
      <w:pPr>
        <w:spacing w:after="30" w:before="3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Metric to move: DAU/MAU ratio. Currently likely very low outside class booking days.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Bet 2 — Make Cultpass Genuinely Universal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Cultpass currently gives access to Cult's own centres and a limited set of partner studios. For someone like Aki using a local gym — no value. The pass is geographically and brand-locked.</w:t>
      </w:r>
    </w:p>
    <w:p>
      <w:pPr>
        <w:spacing w:after="30" w:before="3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The bet: expand Cultpass to work at any verified partner gym in India. Turn it into India's fitness access card — like a gym version of a metro pass. Charge a premium tier for this. The kirana network worked for JioMart's reach; a gym partner network can work for Cult's stickiness.</w:t>
      </w:r>
    </w:p>
    <w:p>
      <w:pPr>
        <w:spacing w:after="30" w:before="3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The flywheel: more gyms on the network → Cultpass becomes more valuable → more subscribers → more data on user fitness behaviour → better personalisation → higher renewal rates.</w:t>
      </w:r>
    </w:p>
    <w:p>
      <w:pPr>
        <w:spacing w:after="30" w:before="3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Metric to move: Cultpass subscriber count outside top 6 metros.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Bet 3 — Build the Fitness Data Flywheel Before the IPO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Cult.fit has 5M+ app users. That's a massive dataset of workout preferences, class attendance, drop-off patterns, and fitness goals. They are not using it.</w:t>
      </w:r>
    </w:p>
    <w:p>
      <w:pPr>
        <w:spacing w:after="30" w:before="3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The bet: invest in personalisation before the IPO, not after. Use behavioural data to recommend the right class at the right time, predict churn before a subscription lapses, and surface Cultsport products contextually — 'You've done 8 strength sessions this month. Here's the lifting belt 60% of similar users bought.'</w:t>
      </w:r>
    </w:p>
    <w:p>
      <w:pPr>
        <w:spacing w:after="30" w:before="3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This also strengthens the IPO story. Right now Cult.fit is a gym chain with an app. With a working data flywheel, it's a fitness intelligence platform with physical touchpoints. That's a very different valuation multiple.</w:t>
      </w:r>
    </w:p>
    <w:p>
      <w:pPr>
        <w:spacing w:after="30" w:before="3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Metric to move: subscription renewal rate and Cultsport attach rate per active user.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D4500A" w:sz="4" w:space="4"/>
        </w:pBdr>
        <w:spacing w:after="100" w:before="300"/>
      </w:pPr>
      <w:r>
        <w:rPr>
          <w:rFonts w:ascii="Arial" w:cs="Arial" w:eastAsia="Arial" w:hAnsi="Arial"/>
          <w:b/>
          <w:bCs/>
          <w:color w:val="D4500A"/>
          <w:sz w:val="26"/>
          <w:szCs w:val="26"/>
        </w:rPr>
        <w:t xml:space="preserve">Key Takeaway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B" w:val="clear"/>
            <w:tcMar>
              <w:top w:type="dxa" w:w="80"/>
              <w:left w:type="dxa" w:w="220"/>
              <w:bottom w:type="dxa" w:w="6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A0A"/>
                <w:sz w:val="22"/>
                <w:szCs w:val="22"/>
              </w:rPr>
              <w:t xml:space="preserve">Cult.fit's early mistake was thinking that owning more verticals meant owning the user. It doesn't. A user who goes to your gym for spinning doesn't need you to cook their dinner.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B" w:val="clear"/>
            <w:tcMar>
              <w:top w:type="dxa" w:w="80"/>
              <w:left w:type="dxa" w:w="220"/>
              <w:bottom w:type="dxa" w:w="6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A0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B" w:val="clear"/>
            <w:tcMar>
              <w:top w:type="dxa" w:w="80"/>
              <w:left w:type="dxa" w:w="220"/>
              <w:bottom w:type="dxa" w:w="6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A0A"/>
                <w:sz w:val="22"/>
                <w:szCs w:val="22"/>
              </w:rPr>
              <w:t xml:space="preserve">The restructuring fixed the business model. But the product is still running the same playbook — if you're near a Cult centre, the app works. If you're not, it's irrelevant.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B" w:val="clear"/>
            <w:tcMar>
              <w:top w:type="dxa" w:w="80"/>
              <w:left w:type="dxa" w:w="220"/>
              <w:bottom w:type="dxa" w:w="6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A0A0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B" w:val="clear"/>
            <w:tcMar>
              <w:top w:type="dxa" w:w="80"/>
              <w:left w:type="dxa" w:w="220"/>
              <w:bottom w:type="dxa" w:w="6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0A0A"/>
                <w:sz w:val="22"/>
                <w:szCs w:val="22"/>
              </w:rPr>
              <w:t xml:space="preserve">With an IPO on the horizon, the window to fix this is now. The difference between a ₹2B valuation and a ₹4B valuation is whether investors see a gym chain or a fitness platform. The gyms are built. The platform isn't.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top w:val="single" w:color="DDDDDD" w:sz="4" w:space="8"/>
        </w:pBdr>
        <w:spacing w:after="0" w:before="12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Product Breakdown by Yash Mehta  |  yashmehtaoffice@gmail.com  |  yashmehtawork.netlify.app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A0A0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0" w:before="0"/>
      <w:outlineLvl w:val="0"/>
    </w:pPr>
    <w:rPr>
      <w:rFonts w:ascii="Arial" w:cs="Arial" w:eastAsia="Arial" w:hAnsi="Arial"/>
      <w:b/>
      <w:bCs/>
      <w:color w:val="FFFFFF"/>
      <w:sz w:val="52"/>
      <w:szCs w:val="52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D4500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0A0A0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2026-06-23T08:10:59.147Z</dcterms:created>
  <dcterms:modified xsi:type="dcterms:W3CDTF">2026-06-23T08:10:59.171Z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