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8119" w14:textId="105A8EC8" w:rsidR="00314DE6" w:rsidRPr="00B321B2" w:rsidRDefault="00B321B2" w:rsidP="00314DE6">
      <w:pPr>
        <w:rPr>
          <w:b/>
          <w:bCs/>
        </w:rPr>
      </w:pPr>
      <w:r w:rsidRPr="00B321B2">
        <w:rPr>
          <w:b/>
          <w:bCs/>
        </w:rPr>
        <w:t>Практическая работа №7</w:t>
      </w:r>
    </w:p>
    <w:p w14:paraId="05AC6C03" w14:textId="77777777" w:rsidR="00314DE6" w:rsidRDefault="00314DE6" w:rsidP="00314DE6">
      <w:r>
        <w:t xml:space="preserve">В данной практической работе использовались: </w:t>
      </w:r>
    </w:p>
    <w:p w14:paraId="02CC48AA" w14:textId="72DC9849" w:rsidR="00267E82" w:rsidRPr="00267E82" w:rsidRDefault="00267E82" w:rsidP="00267E82">
      <w:pPr>
        <w:numPr>
          <w:ilvl w:val="0"/>
          <w:numId w:val="1"/>
        </w:numPr>
      </w:pPr>
      <w:r w:rsidRPr="00267E82">
        <w:t xml:space="preserve">Создана CSS-переменная </w:t>
      </w:r>
      <w:r w:rsidRPr="00267E82">
        <w:rPr>
          <w:b/>
          <w:bCs/>
        </w:rPr>
        <w:t>--index</w:t>
      </w:r>
      <w:r w:rsidRPr="00267E82">
        <w:t>, которая используется для определения размеров элементов. Эта переменная использует относительные единицы измерения (</w:t>
      </w:r>
      <w:r w:rsidRPr="00267E82">
        <w:rPr>
          <w:b/>
          <w:bCs/>
        </w:rPr>
        <w:t>vw</w:t>
      </w:r>
      <w:r w:rsidRPr="00267E82">
        <w:t xml:space="preserve"> и </w:t>
      </w:r>
      <w:r w:rsidRPr="00267E82">
        <w:rPr>
          <w:b/>
          <w:bCs/>
        </w:rPr>
        <w:t>lvh</w:t>
      </w:r>
      <w:r w:rsidRPr="00267E82">
        <w:t>) и может быть настроена для адаптации к разным размерам экрана.</w:t>
      </w:r>
    </w:p>
    <w:p w14:paraId="0A337667" w14:textId="6F6286F1" w:rsidR="00267E82" w:rsidRDefault="00267E82" w:rsidP="00314DE6">
      <w:pPr>
        <w:numPr>
          <w:ilvl w:val="0"/>
          <w:numId w:val="1"/>
        </w:numPr>
      </w:pPr>
      <w:r w:rsidRPr="00267E82">
        <w:rPr>
          <w:b/>
          <w:bCs/>
        </w:rPr>
        <w:t>calc() функция</w:t>
      </w:r>
      <w:r w:rsidRPr="00267E82">
        <w:t xml:space="preserve"> </w:t>
      </w:r>
      <w:r w:rsidRPr="00267E82">
        <w:t xml:space="preserve">для выполнения арифметических вычислений, чтобы устанавливать размеры и отступы элементов с учетом других параметров. Например, </w:t>
      </w:r>
      <w:r w:rsidRPr="00267E82">
        <w:rPr>
          <w:b/>
          <w:bCs/>
        </w:rPr>
        <w:t>calc(1vw + 1lvh)</w:t>
      </w:r>
      <w:r w:rsidRPr="00267E82">
        <w:t xml:space="preserve"> используется для вычисления значения переменной </w:t>
      </w:r>
      <w:r w:rsidRPr="00267E82">
        <w:rPr>
          <w:b/>
          <w:bCs/>
        </w:rPr>
        <w:t>--index</w:t>
      </w:r>
      <w:r w:rsidRPr="00267E82">
        <w:t>.</w:t>
      </w:r>
    </w:p>
    <w:p w14:paraId="223F4263" w14:textId="77777777" w:rsidR="00267E82" w:rsidRDefault="00314DE6" w:rsidP="00314DE6">
      <w:pPr>
        <w:numPr>
          <w:ilvl w:val="0"/>
          <w:numId w:val="1"/>
        </w:numPr>
      </w:pPr>
      <w:r>
        <w:t xml:space="preserve">Относительные единицы измерения: Вместо фиксированных значений (например, пикселей) для шрифтов, отступов и размеров используются относительные единицы измерения, такие как </w:t>
      </w:r>
      <w:r w:rsidRPr="00267E82">
        <w:rPr>
          <w:b/>
          <w:bCs/>
        </w:rPr>
        <w:t>vw</w:t>
      </w:r>
      <w:r>
        <w:t xml:space="preserve"> (viewport width) и </w:t>
      </w:r>
      <w:r w:rsidRPr="00267E82">
        <w:rPr>
          <w:b/>
          <w:bCs/>
        </w:rPr>
        <w:t>rem</w:t>
      </w:r>
      <w:r>
        <w:t>. Это позволяет контролировать размеры элементов на основе размеров окна просмотра, что делает страницу более адаптивной к различным устройствам и разрешениям экрана.</w:t>
      </w:r>
      <w:r>
        <w:t xml:space="preserve"> </w:t>
      </w:r>
      <w:r>
        <w:t xml:space="preserve">Пример: margin: </w:t>
      </w:r>
      <w:r w:rsidRPr="00267E82">
        <w:rPr>
          <w:b/>
          <w:bCs/>
        </w:rPr>
        <w:t>5vw</w:t>
      </w:r>
      <w:r>
        <w:t xml:space="preserve"> означает, что отступ будет равен 5% ширины окна просмотра.</w:t>
      </w:r>
    </w:p>
    <w:p w14:paraId="09C95860" w14:textId="1C324F30" w:rsidR="00267E82" w:rsidRDefault="00314DE6" w:rsidP="00314DE6">
      <w:pPr>
        <w:numPr>
          <w:ilvl w:val="0"/>
          <w:numId w:val="1"/>
        </w:numPr>
      </w:pPr>
      <w:r w:rsidRPr="00267E82">
        <w:rPr>
          <w:b/>
          <w:bCs/>
        </w:rPr>
        <w:t>clamp()</w:t>
      </w:r>
      <w:r>
        <w:t xml:space="preserve"> функция</w:t>
      </w:r>
      <w:r w:rsidR="00267E82">
        <w:t xml:space="preserve"> </w:t>
      </w:r>
      <w:r>
        <w:t>для задания размеров шрифта. Она позволяет определить минимальный, предпочтительный и максимальный размер шрифта в зависимости от ширины окна просмотра. Это делает текст адаптивным и управляемым.</w:t>
      </w:r>
    </w:p>
    <w:p w14:paraId="496B6D15" w14:textId="5AFCFD45" w:rsidR="00267E82" w:rsidRDefault="00314DE6" w:rsidP="00314DE6">
      <w:pPr>
        <w:numPr>
          <w:ilvl w:val="0"/>
          <w:numId w:val="1"/>
        </w:numPr>
      </w:pPr>
      <w:r>
        <w:t xml:space="preserve">Использование </w:t>
      </w:r>
      <w:r w:rsidRPr="00267E82">
        <w:rPr>
          <w:b/>
          <w:bCs/>
        </w:rPr>
        <w:t>display: flex</w:t>
      </w:r>
      <w:r w:rsidR="00267E82" w:rsidRPr="00267E82">
        <w:t xml:space="preserve">; </w:t>
      </w:r>
      <w:r>
        <w:t>применяется для создания гибкой компоновки элементов и их выравнивания внутри контейнеров. Это упрощает адаптацию разметки и выравнивание элементов в зависимости от размеров экрана.</w:t>
      </w:r>
    </w:p>
    <w:p w14:paraId="04F647DE" w14:textId="58E28B43" w:rsidR="00267E82" w:rsidRDefault="00314DE6" w:rsidP="00314DE6">
      <w:pPr>
        <w:numPr>
          <w:ilvl w:val="0"/>
          <w:numId w:val="1"/>
        </w:numPr>
      </w:pPr>
      <w:r w:rsidRPr="00267E82">
        <w:rPr>
          <w:b/>
          <w:bCs/>
        </w:rPr>
        <w:t>max-width</w:t>
      </w:r>
      <w:r>
        <w:t xml:space="preserve"> и </w:t>
      </w:r>
      <w:r w:rsidRPr="00267E82">
        <w:rPr>
          <w:b/>
          <w:bCs/>
        </w:rPr>
        <w:t>min-width</w:t>
      </w:r>
      <w:r>
        <w:t xml:space="preserve"> Используются в атрибуте style элементов, таких как изображения (</w:t>
      </w:r>
      <w:r w:rsidRPr="00267E82">
        <w:rPr>
          <w:b/>
          <w:bCs/>
        </w:rPr>
        <w:t>img</w:t>
      </w:r>
      <w:r>
        <w:t>), чтобы задать максимальную и минимальную ширину. Это ограничивает размер изображения в зависимости от ширины экрана, что делает страницу более адаптивной.</w:t>
      </w:r>
      <w:r w:rsidR="00267E82">
        <w:t xml:space="preserve"> Однако в данной работе использовалась функция </w:t>
      </w:r>
      <w:r w:rsidR="00267E82" w:rsidRPr="00267E82">
        <w:rPr>
          <w:b/>
          <w:bCs/>
          <w:lang w:val="en-US"/>
        </w:rPr>
        <w:t>calc</w:t>
      </w:r>
      <w:r w:rsidR="00267E82">
        <w:t xml:space="preserve"> с переменной </w:t>
      </w:r>
      <w:r w:rsidR="00267E82">
        <w:rPr>
          <w:b/>
          <w:bCs/>
        </w:rPr>
        <w:t>–</w:t>
      </w:r>
      <w:r w:rsidR="00267E82" w:rsidRPr="00267E82">
        <w:rPr>
          <w:b/>
          <w:bCs/>
          <w:lang w:val="en-US"/>
        </w:rPr>
        <w:t>index</w:t>
      </w:r>
      <w:r w:rsidR="00267E82" w:rsidRPr="00267E82">
        <w:rPr>
          <w:b/>
          <w:bCs/>
        </w:rPr>
        <w:t>.</w:t>
      </w:r>
    </w:p>
    <w:p w14:paraId="0DD2E4D4" w14:textId="77777777" w:rsidR="00267E82" w:rsidRDefault="00314DE6" w:rsidP="00314DE6">
      <w:pPr>
        <w:numPr>
          <w:ilvl w:val="0"/>
          <w:numId w:val="1"/>
        </w:numPr>
      </w:pPr>
      <w:r w:rsidRPr="00267E82">
        <w:rPr>
          <w:b/>
          <w:bCs/>
        </w:rPr>
        <w:t>position: relative</w:t>
      </w:r>
      <w:r>
        <w:t xml:space="preserve">: Применяется для отдельных элементов, таких как круговой логотип с </w:t>
      </w:r>
      <w:r w:rsidRPr="00267E82">
        <w:rPr>
          <w:b/>
          <w:bCs/>
        </w:rPr>
        <w:t>id face</w:t>
      </w:r>
      <w:r>
        <w:t>. Это позволяет реализовать более сложные компоновки элементов на странице.</w:t>
      </w:r>
    </w:p>
    <w:p w14:paraId="597D1EA7" w14:textId="4BE6682B" w:rsidR="00314DE6" w:rsidRDefault="00314DE6" w:rsidP="00314DE6">
      <w:pPr>
        <w:numPr>
          <w:ilvl w:val="0"/>
          <w:numId w:val="1"/>
        </w:numPr>
      </w:pPr>
      <w:r>
        <w:t xml:space="preserve">Селекторы и стилизация: Различные селекторы, такие как </w:t>
      </w:r>
      <w:r w:rsidRPr="00267E82">
        <w:rPr>
          <w:b/>
          <w:bCs/>
        </w:rPr>
        <w:t>.bold</w:t>
      </w:r>
      <w:r>
        <w:t xml:space="preserve">, </w:t>
      </w:r>
      <w:r w:rsidRPr="00267E82">
        <w:rPr>
          <w:b/>
          <w:bCs/>
        </w:rPr>
        <w:t>.mainColor h2</w:t>
      </w:r>
      <w:r>
        <w:t>, .</w:t>
      </w:r>
      <w:r w:rsidRPr="00267E82">
        <w:rPr>
          <w:b/>
          <w:bCs/>
        </w:rPr>
        <w:t>mainColor h4</w:t>
      </w:r>
      <w:r>
        <w:t>, позволяют стилизовать элементы с разными стилями, включая цвета, шрифты и размеры.</w:t>
      </w:r>
    </w:p>
    <w:p w14:paraId="5E8C16D7" w14:textId="300DD917" w:rsidR="00952A1A" w:rsidRDefault="00314DE6" w:rsidP="00314DE6">
      <w:r>
        <w:t>Общим результатом этих адаптивных элементов является более гибкая визуализация страницы, которая должна хорошо масштабироваться и выглядеть хорошо на разных устройствах и разрешениях экрана.</w:t>
      </w:r>
    </w:p>
    <w:sectPr w:rsidR="0095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46F"/>
    <w:multiLevelType w:val="multilevel"/>
    <w:tmpl w:val="5FFC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8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E6"/>
    <w:rsid w:val="001C05B6"/>
    <w:rsid w:val="00267E82"/>
    <w:rsid w:val="00314DE6"/>
    <w:rsid w:val="00952A1A"/>
    <w:rsid w:val="00B3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EE34"/>
  <w15:chartTrackingRefBased/>
  <w15:docId w15:val="{717F1EB9-6976-48A9-ACFE-A6DC2C0C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Нестеренко</dc:creator>
  <cp:keywords/>
  <dc:description/>
  <cp:lastModifiedBy>Евгений Нестеренко</cp:lastModifiedBy>
  <cp:revision>3</cp:revision>
  <dcterms:created xsi:type="dcterms:W3CDTF">2023-10-16T14:23:00Z</dcterms:created>
  <dcterms:modified xsi:type="dcterms:W3CDTF">2023-10-16T14:38:00Z</dcterms:modified>
</cp:coreProperties>
</file>