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2607" w14:textId="38F1AB27" w:rsidR="004C64CA" w:rsidRDefault="00D004A3" w:rsidP="00D004A3">
      <w:pPr>
        <w:jc w:val="both"/>
        <w:rPr>
          <w:rFonts w:ascii="Times New Roman" w:hAnsi="Times New Roman" w:cs="Times New Roman"/>
          <w:sz w:val="32"/>
          <w:szCs w:val="32"/>
        </w:rPr>
      </w:pPr>
      <w:r w:rsidRPr="00D004A3">
        <w:rPr>
          <w:rFonts w:ascii="Times New Roman" w:hAnsi="Times New Roman" w:cs="Times New Roman"/>
          <w:b/>
          <w:bCs/>
          <w:sz w:val="32"/>
          <w:szCs w:val="32"/>
        </w:rPr>
        <w:t>Project Title</w:t>
      </w:r>
      <w:r w:rsidRPr="00D004A3">
        <w:rPr>
          <w:rFonts w:ascii="Times New Roman" w:hAnsi="Times New Roman" w:cs="Times New Roman"/>
          <w:sz w:val="32"/>
          <w:szCs w:val="32"/>
        </w:rPr>
        <w:t>:</w:t>
      </w:r>
      <w:r w:rsidRPr="00D004A3">
        <w:t xml:space="preserve"> </w:t>
      </w:r>
      <w:r w:rsidRPr="00D004A3">
        <w:rPr>
          <w:rFonts w:ascii="Times New Roman" w:hAnsi="Times New Roman" w:cs="Times New Roman"/>
          <w:sz w:val="32"/>
          <w:szCs w:val="32"/>
        </w:rPr>
        <w:t>Rainfall Prediction System for Agricultural Risk Assessment.</w:t>
      </w:r>
    </w:p>
    <w:p w14:paraId="34B4F86D" w14:textId="47BCC9FB" w:rsidR="00D004A3" w:rsidRDefault="009E0713" w:rsidP="00D004A3">
      <w:pPr>
        <w:jc w:val="both"/>
        <w:rPr>
          <w:rFonts w:ascii="Times New Roman" w:hAnsi="Times New Roman" w:cs="Times New Roman"/>
          <w:sz w:val="24"/>
          <w:szCs w:val="24"/>
        </w:rPr>
      </w:pPr>
      <w:r w:rsidRPr="004F06AA">
        <w:rPr>
          <w:rFonts w:ascii="Times New Roman" w:hAnsi="Times New Roman" w:cs="Times New Roman"/>
          <w:b/>
          <w:bCs/>
          <w:sz w:val="28"/>
          <w:szCs w:val="28"/>
        </w:rPr>
        <w:t>Project Goal</w:t>
      </w:r>
      <w:r w:rsidRPr="004F06AA">
        <w:rPr>
          <w:rFonts w:ascii="Times New Roman" w:hAnsi="Times New Roman" w:cs="Times New Roman"/>
          <w:sz w:val="28"/>
          <w:szCs w:val="28"/>
        </w:rPr>
        <w:t>:</w:t>
      </w:r>
      <w:r w:rsidRPr="009E0713">
        <w:rPr>
          <w:rFonts w:ascii="Times New Roman" w:hAnsi="Times New Roman" w:cs="Times New Roman"/>
          <w:sz w:val="24"/>
          <w:szCs w:val="24"/>
        </w:rPr>
        <w:t xml:space="preserve"> The primary objective of this project is to develop an intelligent, data-driven forecasting tool that empowers the Indian agricultural community to make informed decisions based on annual precipitation predictions.</w:t>
      </w:r>
    </w:p>
    <w:p w14:paraId="36E7C5E0" w14:textId="182FD769" w:rsidR="004A76F6" w:rsidRDefault="004A76F6" w:rsidP="00D004A3">
      <w:pPr>
        <w:jc w:val="both"/>
        <w:rPr>
          <w:rFonts w:ascii="Times New Roman" w:hAnsi="Times New Roman" w:cs="Times New Roman"/>
          <w:sz w:val="24"/>
          <w:szCs w:val="24"/>
        </w:rPr>
      </w:pPr>
      <w:r w:rsidRPr="004F06AA">
        <w:rPr>
          <w:rFonts w:ascii="Times New Roman" w:hAnsi="Times New Roman" w:cs="Times New Roman"/>
          <w:b/>
          <w:bCs/>
          <w:sz w:val="28"/>
          <w:szCs w:val="28"/>
        </w:rPr>
        <w:t>Brainstorming and Concept Generation</w:t>
      </w:r>
      <w:r w:rsidRPr="004F06AA">
        <w:rPr>
          <w:rFonts w:ascii="Times New Roman" w:hAnsi="Times New Roman" w:cs="Times New Roman"/>
          <w:sz w:val="28"/>
          <w:szCs w:val="28"/>
        </w:rPr>
        <w:t>:</w:t>
      </w:r>
      <w:r w:rsidRPr="004A76F6">
        <w:rPr>
          <w:rFonts w:ascii="Times New Roman" w:hAnsi="Times New Roman" w:cs="Times New Roman"/>
          <w:sz w:val="24"/>
          <w:szCs w:val="24"/>
        </w:rPr>
        <w:t xml:space="preserve"> During the ideation phase, we utilized brainstorming templates and empathy maps to understand the challenges faced by small-scale farmers. We identified that while historical data exists, it is rarely presented in a way that is actionable for irrigation planning.</w:t>
      </w:r>
    </w:p>
    <w:p w14:paraId="285083B7" w14:textId="1792B86C" w:rsidR="004A76F6" w:rsidRDefault="004A76F6" w:rsidP="00D004A3">
      <w:pPr>
        <w:jc w:val="both"/>
        <w:rPr>
          <w:rFonts w:ascii="Times New Roman" w:hAnsi="Times New Roman" w:cs="Times New Roman"/>
          <w:sz w:val="24"/>
          <w:szCs w:val="24"/>
        </w:rPr>
      </w:pPr>
      <w:r w:rsidRPr="004F06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4F06AA">
        <w:rPr>
          <w:rFonts w:ascii="Times New Roman" w:hAnsi="Times New Roman" w:cs="Times New Roman"/>
          <w:sz w:val="28"/>
          <w:szCs w:val="28"/>
        </w:rPr>
        <w:t>:</w:t>
      </w:r>
      <w:r w:rsidRPr="004A76F6">
        <w:rPr>
          <w:rFonts w:ascii="Times New Roman" w:hAnsi="Times New Roman" w:cs="Times New Roman"/>
          <w:sz w:val="24"/>
          <w:szCs w:val="24"/>
        </w:rPr>
        <w:t xml:space="preserve"> Agriculture is the backbone of the Indian economy, yet it remains a "gamble on the monsoon." Manual forecasting lacks the precision required for modern irrigation, leading to crop failure and financial debt.</w:t>
      </w:r>
    </w:p>
    <w:p w14:paraId="6816BC2A" w14:textId="0C40CCDA" w:rsidR="004F06AA" w:rsidRDefault="004F06AA" w:rsidP="00D004A3">
      <w:pPr>
        <w:jc w:val="both"/>
        <w:rPr>
          <w:rFonts w:ascii="Times New Roman" w:hAnsi="Times New Roman" w:cs="Times New Roman"/>
          <w:sz w:val="24"/>
          <w:szCs w:val="24"/>
        </w:rPr>
      </w:pPr>
      <w:r w:rsidRPr="004F06AA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  <w:r w:rsidRPr="004F06AA">
        <w:rPr>
          <w:rFonts w:ascii="Times New Roman" w:hAnsi="Times New Roman" w:cs="Times New Roman"/>
          <w:sz w:val="28"/>
          <w:szCs w:val="28"/>
        </w:rPr>
        <w:t>:</w:t>
      </w:r>
      <w:r w:rsidRPr="004F06AA">
        <w:rPr>
          <w:rFonts w:ascii="Times New Roman" w:hAnsi="Times New Roman" w:cs="Times New Roman"/>
          <w:sz w:val="24"/>
          <w:szCs w:val="24"/>
        </w:rPr>
        <w:t xml:space="preserve"> This project implements an end-to-end Machine Learning pipeline using a </w:t>
      </w:r>
      <w:r w:rsidRPr="004F06AA">
        <w:rPr>
          <w:rFonts w:ascii="Times New Roman" w:hAnsi="Times New Roman" w:cs="Times New Roman"/>
          <w:b/>
          <w:bCs/>
          <w:sz w:val="24"/>
          <w:szCs w:val="24"/>
        </w:rPr>
        <w:t>Random Forest Regressor</w:t>
      </w:r>
      <w:r w:rsidRPr="004F06AA">
        <w:rPr>
          <w:rFonts w:ascii="Times New Roman" w:hAnsi="Times New Roman" w:cs="Times New Roman"/>
          <w:sz w:val="24"/>
          <w:szCs w:val="24"/>
        </w:rPr>
        <w:t xml:space="preserve">. By analysing 12 months of rainfall data, the system predicts the total annual precipitation with a verified </w:t>
      </w:r>
      <w:r w:rsidRPr="004F06AA">
        <w:rPr>
          <w:rFonts w:ascii="Times New Roman" w:hAnsi="Times New Roman" w:cs="Times New Roman"/>
          <w:b/>
          <w:bCs/>
          <w:sz w:val="24"/>
          <w:szCs w:val="24"/>
        </w:rPr>
        <w:t>97.29% accuracy</w:t>
      </w:r>
      <w:r w:rsidRPr="004F06AA">
        <w:rPr>
          <w:rFonts w:ascii="Times New Roman" w:hAnsi="Times New Roman" w:cs="Times New Roman"/>
          <w:sz w:val="24"/>
          <w:szCs w:val="24"/>
        </w:rPr>
        <w:t>, providing a reliable baseline for risk assessment.</w:t>
      </w:r>
    </w:p>
    <w:p w14:paraId="4AB550D8" w14:textId="776025EA" w:rsidR="004F06AA" w:rsidRPr="00D004A3" w:rsidRDefault="004F06AA" w:rsidP="00D004A3">
      <w:pPr>
        <w:jc w:val="both"/>
        <w:rPr>
          <w:rFonts w:ascii="Times New Roman" w:hAnsi="Times New Roman" w:cs="Times New Roman"/>
          <w:sz w:val="24"/>
          <w:szCs w:val="24"/>
        </w:rPr>
      </w:pPr>
      <w:r w:rsidRPr="00BA0E5D">
        <w:rPr>
          <w:rFonts w:ascii="Times New Roman" w:hAnsi="Times New Roman" w:cs="Times New Roman"/>
          <w:b/>
          <w:bCs/>
          <w:sz w:val="28"/>
          <w:szCs w:val="28"/>
        </w:rPr>
        <w:t>Target Audience</w:t>
      </w:r>
      <w:r w:rsidRPr="00BA0E5D">
        <w:rPr>
          <w:rFonts w:ascii="Times New Roman" w:hAnsi="Times New Roman" w:cs="Times New Roman"/>
          <w:sz w:val="28"/>
          <w:szCs w:val="28"/>
        </w:rPr>
        <w:t>:</w:t>
      </w:r>
      <w:r w:rsidRPr="004F06AA">
        <w:rPr>
          <w:rFonts w:ascii="Times New Roman" w:hAnsi="Times New Roman" w:cs="Times New Roman"/>
          <w:sz w:val="24"/>
          <w:szCs w:val="24"/>
        </w:rPr>
        <w:t xml:space="preserve"> Farmers, agricultural researchers, district-level planners, and financial institutions involved in crop insurance.</w:t>
      </w:r>
    </w:p>
    <w:sectPr w:rsidR="004F06AA" w:rsidRPr="00D00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856"/>
    <w:multiLevelType w:val="hybridMultilevel"/>
    <w:tmpl w:val="B7A250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738C2"/>
    <w:multiLevelType w:val="hybridMultilevel"/>
    <w:tmpl w:val="5D365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937578">
    <w:abstractNumId w:val="0"/>
  </w:num>
  <w:num w:numId="2" w16cid:durableId="1460340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A3"/>
    <w:rsid w:val="000B742F"/>
    <w:rsid w:val="00165C5F"/>
    <w:rsid w:val="00285199"/>
    <w:rsid w:val="004A76F6"/>
    <w:rsid w:val="004C64CA"/>
    <w:rsid w:val="004F06AA"/>
    <w:rsid w:val="006433D9"/>
    <w:rsid w:val="009E0713"/>
    <w:rsid w:val="00BA0E5D"/>
    <w:rsid w:val="00D004A3"/>
    <w:rsid w:val="00ED7DA7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8C51"/>
  <w15:chartTrackingRefBased/>
  <w15:docId w15:val="{B17968AC-0664-4893-A248-EDD29F21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2</cp:revision>
  <dcterms:created xsi:type="dcterms:W3CDTF">2026-02-18T11:16:00Z</dcterms:created>
  <dcterms:modified xsi:type="dcterms:W3CDTF">2026-02-18T11:16:00Z</dcterms:modified>
</cp:coreProperties>
</file>