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entury" w:cs="Century" w:eastAsia="Century" w:hAnsi="Century"/>
          <w:sz w:val="32"/>
          <w:szCs w:val="32"/>
        </w:rPr>
      </w:pPr>
      <w:bookmarkStart w:colFirst="0" w:colLast="0" w:name="_heading=h.bcvi2sm3zyxa" w:id="0"/>
      <w:bookmarkEnd w:id="0"/>
      <w:r w:rsidDel="00000000" w:rsidR="00000000" w:rsidRPr="00000000">
        <w:rPr>
          <w:rFonts w:ascii="Century" w:cs="Century" w:eastAsia="Century" w:hAnsi="Century"/>
          <w:sz w:val="32"/>
          <w:szCs w:val="32"/>
          <w:rtl w:val="0"/>
        </w:rPr>
        <w:t xml:space="preserve">Реализация узлов</w:t>
      </w:r>
    </w:p>
    <w:p w:rsidR="00000000" w:rsidDel="00000000" w:rsidP="00000000" w:rsidRDefault="00000000" w:rsidRPr="00000000" w14:paraId="00000002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76" w:lineRule="auto"/>
        <w:ind w:left="284" w:right="0" w:hanging="284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Барабан для перемешивания игральных костей:</w:t>
      </w:r>
    </w:p>
    <w:p w:rsidR="00000000" w:rsidDel="00000000" w:rsidP="00000000" w:rsidRDefault="00000000" w:rsidRPr="00000000" w14:paraId="00000004">
      <w:pPr>
        <w:jc w:val="both"/>
        <w:rPr>
          <w:rFonts w:ascii="Century" w:cs="Century" w:eastAsia="Century" w:hAnsi="Century"/>
          <w:color w:val="000000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color w:val="000000"/>
          <w:sz w:val="28"/>
          <w:szCs w:val="28"/>
          <w:rtl w:val="0"/>
        </w:rPr>
        <w:tab/>
        <w:t xml:space="preserve">Сам барабан представляет собой спиралевидную конструкцию с характеристиками: диаметр большого круга 12 см (рис. №1), диаметр малого круга </w:t>
      </w: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entury" w:cs="Century" w:eastAsia="Century" w:hAnsi="Century"/>
          <w:color w:val="000000"/>
          <w:sz w:val="28"/>
          <w:szCs w:val="28"/>
          <w:rtl w:val="0"/>
        </w:rPr>
        <w:t xml:space="preserve"> см (рис. №2), ширина спирали </w:t>
      </w: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entury" w:cs="Century" w:eastAsia="Century" w:hAnsi="Century"/>
          <w:color w:val="000000"/>
          <w:sz w:val="28"/>
          <w:szCs w:val="28"/>
          <w:rtl w:val="0"/>
        </w:rPr>
        <w:t xml:space="preserve"> см (рис. №3), материал корпуса - </w:t>
      </w: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из оргстекла (акрил)</w:t>
      </w:r>
      <w:r w:rsidDel="00000000" w:rsidR="00000000" w:rsidRPr="00000000">
        <w:rPr>
          <w:rFonts w:ascii="Century" w:cs="Century" w:eastAsia="Century" w:hAnsi="Century"/>
          <w:color w:val="000000"/>
          <w:sz w:val="28"/>
          <w:szCs w:val="28"/>
          <w:rtl w:val="0"/>
        </w:rPr>
        <w:t xml:space="preserve">, по бокам барабан закрыт прозрачными стенками из пластика, соединенными с башней свободного падения. Он расположен так, чтобы после перемешивания, проход для игральных костей располагался ровно над проходом в башню свободного падения.</w:t>
      </w:r>
    </w:p>
    <w:p w:rsidR="00000000" w:rsidDel="00000000" w:rsidP="00000000" w:rsidRDefault="00000000" w:rsidRPr="00000000" w14:paraId="00000005">
      <w:pPr>
        <w:jc w:val="both"/>
        <w:rPr>
          <w:rFonts w:ascii="Century" w:cs="Century" w:eastAsia="Century" w:hAnsi="Century"/>
          <w:color w:val="000000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color w:val="000000"/>
          <w:sz w:val="28"/>
          <w:szCs w:val="28"/>
          <w:rtl w:val="0"/>
        </w:rPr>
        <w:tab/>
        <w:t xml:space="preserve">Начальное и конечное положение системы (рис. №4) предполагает возможность добавление игральных костей через верхнюю часть конструкции напрямую в барабан.</w:t>
      </w:r>
    </w:p>
    <w:p w:rsidR="00000000" w:rsidDel="00000000" w:rsidP="00000000" w:rsidRDefault="00000000" w:rsidRPr="00000000" w14:paraId="00000006">
      <w:pPr>
        <w:jc w:val="both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sz w:val="22"/>
          <w:szCs w:val="22"/>
        </w:rPr>
        <w:drawing>
          <wp:inline distB="0" distT="0" distL="0" distR="0">
            <wp:extent cx="5292148" cy="391282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2148" cy="3912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color w:val="000000"/>
          <w:sz w:val="28"/>
          <w:szCs w:val="28"/>
          <w:rtl w:val="0"/>
        </w:rPr>
        <w:tab/>
        <w:t xml:space="preserve">С помощью двигателя постоянного тока, управляемого с помощью Arduino, происходит прокрутка барабана благодаря чему кости перемешиваются, а форма спирали не позволяет игральным костям выпасть: ударяясь о внутреннюю стенку кости не вылетают. Затем прокруткой барабана тем же двигателем постоянного тока в обратную сторону происходит выгрузка кубиков в башню свободного падения: кости проскальзывая по внешней стенке спирали, дойдя до конца спирали, вываливаются наружу в башню свободного падения. Дальше барабан возвращается в начальное положение. Двигатель постоянного тока расположен за барабаном на башне свободного падения, он приводит в движение барабан с помощью ременного механизма: с одной стороны ремень крепится к двигателю, а с другой - к шестеренке, расположенной по центру сбоку от барабана.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rFonts w:ascii="Century" w:cs="Century" w:eastAsia="Century" w:hAnsi="Century"/>
          <w:color w:val="000000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color w:val="000000"/>
          <w:sz w:val="22"/>
          <w:szCs w:val="22"/>
        </w:rPr>
        <w:drawing>
          <wp:inline distB="0" distT="0" distL="0" distR="0">
            <wp:extent cx="5400548" cy="306001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548" cy="3060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76" w:lineRule="auto"/>
        <w:ind w:left="426" w:right="0" w:hanging="426"/>
        <w:jc w:val="left"/>
        <w:rPr>
          <w:rFonts w:ascii="Century" w:cs="Century" w:eastAsia="Century" w:hAnsi="Centur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Башня свободного падения:</w:t>
      </w:r>
    </w:p>
    <w:p w:rsidR="00000000" w:rsidDel="00000000" w:rsidP="00000000" w:rsidRDefault="00000000" w:rsidRPr="00000000" w14:paraId="0000000C">
      <w:pPr>
        <w:jc w:val="both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color w:val="000000"/>
          <w:sz w:val="22"/>
          <w:szCs w:val="22"/>
          <w:rtl w:val="0"/>
        </w:rPr>
        <w:tab/>
        <w:t xml:space="preserve">Лепестки расположены </w:t>
      </w: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спиралевидной</w:t>
      </w:r>
      <w:r w:rsidDel="00000000" w:rsidR="00000000" w:rsidRPr="00000000">
        <w:rPr>
          <w:rFonts w:ascii="Century" w:cs="Century" w:eastAsia="Century" w:hAnsi="Century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лестницей</w:t>
      </w:r>
      <w:r w:rsidDel="00000000" w:rsidR="00000000" w:rsidRPr="00000000">
        <w:rPr>
          <w:rFonts w:ascii="Century" w:cs="Century" w:eastAsia="Century" w:hAnsi="Century"/>
          <w:color w:val="000000"/>
          <w:sz w:val="22"/>
          <w:szCs w:val="22"/>
          <w:rtl w:val="0"/>
        </w:rPr>
        <w:t xml:space="preserve">. Попав в башню, игральные кости перемещаются по ступенькам спускаясь к основанию. Башня сделана из </w:t>
      </w: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лестницы напечатанный на 3Д принтере и прозрачной тубы. 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Century" w:cs="Century" w:eastAsia="Century" w:hAnsi="Century"/>
          <w:b w:val="1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Г</w:t>
      </w:r>
      <w:r w:rsidDel="00000000" w:rsidR="00000000" w:rsidRPr="00000000">
        <w:rPr>
          <w:rFonts w:ascii="Century" w:cs="Century" w:eastAsia="Century" w:hAnsi="Century"/>
          <w:color w:val="000000"/>
          <w:sz w:val="22"/>
          <w:szCs w:val="22"/>
          <w:rtl w:val="0"/>
        </w:rPr>
        <w:t xml:space="preserve">арантирует попадание игральных костей в пространство отведенное под подсистему оптического распознавания численного результата (ПОРЧР). После выпадения, игральные кости передаются в ПОРЧР на конвейере. С </w:t>
      </w: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помощью следующих действий</w:t>
      </w:r>
      <w:r w:rsidDel="00000000" w:rsidR="00000000" w:rsidRPr="00000000">
        <w:rPr>
          <w:rFonts w:ascii="Century" w:cs="Century" w:eastAsia="Century" w:hAnsi="Century"/>
          <w:b w:val="1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jc w:val="both"/>
        <w:rPr>
          <w:rFonts w:ascii="Century" w:cs="Century" w:eastAsia="Century" w:hAnsi="Century"/>
          <w:color w:val="000000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color w:val="000000"/>
          <w:sz w:val="22"/>
          <w:szCs w:val="22"/>
          <w:rtl w:val="0"/>
        </w:rPr>
        <w:tab/>
        <w:t xml:space="preserve">Из башни свободного падения игральные кости выпадают на конвейер, конвейер представляет собой ременной механизм,</w:t>
      </w: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 с микро мотором редуктором </w:t>
      </w:r>
      <w:r w:rsidDel="00000000" w:rsidR="00000000" w:rsidRPr="00000000">
        <w:rPr>
          <w:rFonts w:ascii="Century" w:cs="Century" w:eastAsia="Century" w:hAnsi="Century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GA12-N20)</w:t>
      </w:r>
      <w:r w:rsidDel="00000000" w:rsidR="00000000" w:rsidRPr="00000000">
        <w:rPr>
          <w:rFonts w:ascii="Century" w:cs="Century" w:eastAsia="Century" w:hAnsi="Century"/>
          <w:color w:val="000000"/>
          <w:sz w:val="22"/>
          <w:szCs w:val="22"/>
          <w:rtl w:val="0"/>
        </w:rPr>
        <w:t xml:space="preserve"> постоянного тока, управляемые Arduino, соединяющий башню свободного падения и ПОРЧР, при этом по бокам от конвейера расположены съемные прозрачные стенки, чтобы предотвратить возможность выпадения игральных костей. (рис.№6)</w:t>
      </w:r>
    </w:p>
    <w:p w:rsidR="00000000" w:rsidDel="00000000" w:rsidP="00000000" w:rsidRDefault="00000000" w:rsidRPr="00000000" w14:paraId="0000000F">
      <w:pPr>
        <w:jc w:val="both"/>
        <w:rPr>
          <w:rFonts w:ascii="Century" w:cs="Century" w:eastAsia="Century" w:hAnsi="Century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76" w:lineRule="auto"/>
        <w:ind w:left="426" w:right="0" w:hanging="426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Подсистема оптического распознавания численного результата, выпавшего на игральных костях: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entury" w:cs="Century" w:eastAsia="Century" w:hAnsi="Century"/>
          <w:color w:val="000000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color w:val="000000"/>
          <w:sz w:val="22"/>
          <w:szCs w:val="22"/>
          <w:rtl w:val="0"/>
        </w:rPr>
        <w:tab/>
        <w:t xml:space="preserve">ПОРЧР включает в себя камеру, расположенную над конвейером, подключенную к плате Raspberry </w:t>
      </w: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Pi</w:t>
      </w:r>
      <w:r w:rsidDel="00000000" w:rsidR="00000000" w:rsidRPr="00000000">
        <w:rPr>
          <w:rFonts w:ascii="Century" w:cs="Century" w:eastAsia="Century" w:hAnsi="Century"/>
          <w:color w:val="000000"/>
          <w:sz w:val="22"/>
          <w:szCs w:val="22"/>
          <w:rtl w:val="0"/>
        </w:rPr>
        <w:t xml:space="preserve">. Камера делает снимки игральных костей, расположенных на конвейере, затем передает их в обработку, которая происходит с помощью кода, написанного на Python библиотеке OpenCV. Далее полученные результаты отправляются в напрямую подключенный человеко-машинный интерфейс (ЧМИ) и в удаленную базу данных (БД).</w:t>
      </w:r>
    </w:p>
    <w:p w:rsidR="00000000" w:rsidDel="00000000" w:rsidP="00000000" w:rsidRDefault="00000000" w:rsidRPr="00000000" w14:paraId="00000012">
      <w:pPr>
        <w:rPr>
          <w:rFonts w:ascii="Century" w:cs="Century" w:eastAsia="Century" w:hAnsi="Century"/>
          <w:color w:val="000000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color w:val="000000"/>
          <w:sz w:val="22"/>
          <w:szCs w:val="22"/>
          <w:rtl w:val="0"/>
        </w:rPr>
        <w:t xml:space="preserve">ПОРЧР находится в коробочке, которая крепится сбоку к башне свободного падения так, чтобы камера наблюдала зону, в которую попадают игральные кости после выпадения из башни свободного падения. </w:t>
      </w:r>
    </w:p>
    <w:p w:rsidR="00000000" w:rsidDel="00000000" w:rsidP="00000000" w:rsidRDefault="00000000" w:rsidRPr="00000000" w14:paraId="00000013">
      <w:pPr>
        <w:jc w:val="center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sz w:val="22"/>
          <w:szCs w:val="22"/>
        </w:rPr>
        <w:drawing>
          <wp:inline distB="0" distT="0" distL="0" distR="0">
            <wp:extent cx="5661520" cy="356091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1520" cy="3560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entury" w:cs="Century" w:eastAsia="Century" w:hAnsi="Century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76" w:lineRule="auto"/>
        <w:ind w:left="426" w:right="0" w:hanging="426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Подсистема возврата игральных костей из области распознавания в подсистему перемешивания: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entury" w:cs="Century" w:eastAsia="Century" w:hAnsi="Century"/>
          <w:color w:val="000000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color w:val="000000"/>
          <w:sz w:val="22"/>
          <w:szCs w:val="22"/>
          <w:rtl w:val="0"/>
        </w:rPr>
        <w:tab/>
        <w:t xml:space="preserve">Двигаясь по тому же конвейеру, игральные кости падают в прозрачный контейнер, который закреплен на трос к шагов</w:t>
      </w: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ому</w:t>
      </w:r>
      <w:r w:rsidDel="00000000" w:rsidR="00000000" w:rsidRPr="00000000">
        <w:rPr>
          <w:rFonts w:ascii="Century" w:cs="Century" w:eastAsia="Century" w:hAnsi="Century"/>
          <w:color w:val="000000"/>
          <w:sz w:val="22"/>
          <w:szCs w:val="22"/>
          <w:rtl w:val="0"/>
        </w:rPr>
        <w:t xml:space="preserve"> двигате</w:t>
      </w: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лю (17HE15-1504S с драйвером TMC2208)</w:t>
      </w:r>
      <w:r w:rsidDel="00000000" w:rsidR="00000000" w:rsidRPr="00000000">
        <w:rPr>
          <w:rFonts w:ascii="Century" w:cs="Century" w:eastAsia="Century" w:hAnsi="Century"/>
          <w:color w:val="000000"/>
          <w:sz w:val="22"/>
          <w:szCs w:val="22"/>
          <w:rtl w:val="0"/>
        </w:rPr>
        <w:t xml:space="preserve">, управление которыми происходит через Arduino. </w:t>
      </w: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Двигатель </w:t>
      </w:r>
      <w:r w:rsidDel="00000000" w:rsidR="00000000" w:rsidRPr="00000000">
        <w:rPr>
          <w:rFonts w:ascii="Century" w:cs="Century" w:eastAsia="Century" w:hAnsi="Century"/>
          <w:color w:val="000000"/>
          <w:sz w:val="22"/>
          <w:szCs w:val="22"/>
          <w:rtl w:val="0"/>
        </w:rPr>
        <w:t xml:space="preserve">поднима</w:t>
      </w: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ет</w:t>
      </w:r>
      <w:r w:rsidDel="00000000" w:rsidR="00000000" w:rsidRPr="00000000">
        <w:rPr>
          <w:rFonts w:ascii="Century" w:cs="Century" w:eastAsia="Century" w:hAnsi="Century"/>
          <w:color w:val="000000"/>
          <w:sz w:val="22"/>
          <w:szCs w:val="22"/>
          <w:rtl w:val="0"/>
        </w:rPr>
        <w:t xml:space="preserve"> контейнер до уровня следующего конвейера, аналогичного первому,</w:t>
      </w: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 двигатель </w:t>
      </w:r>
      <w:r w:rsidDel="00000000" w:rsidR="00000000" w:rsidRPr="00000000">
        <w:rPr>
          <w:rFonts w:ascii="Century" w:cs="Century" w:eastAsia="Century" w:hAnsi="Century"/>
          <w:color w:val="000000"/>
          <w:sz w:val="22"/>
          <w:szCs w:val="22"/>
          <w:rtl w:val="0"/>
        </w:rPr>
        <w:t xml:space="preserve">останавливается на достигнутом уровне</w:t>
      </w: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. После встроенный в контейнер сервопривод поднимающей платформу на которой лежат игральные кости создавая скат для их перемещения на конвейер.</w:t>
      </w:r>
      <w:r w:rsidDel="00000000" w:rsidR="00000000" w:rsidRPr="00000000">
        <w:rPr>
          <w:rFonts w:ascii="Century" w:cs="Century" w:eastAsia="Century" w:hAnsi="Century"/>
          <w:color w:val="000000"/>
          <w:sz w:val="22"/>
          <w:szCs w:val="22"/>
          <w:rtl w:val="0"/>
        </w:rPr>
        <w:t xml:space="preserve"> Затем контейнер опускается обратно в исходное положение. </w:t>
      </w:r>
    </w:p>
    <w:p w:rsidR="00000000" w:rsidDel="00000000" w:rsidP="00000000" w:rsidRDefault="00000000" w:rsidRPr="00000000" w14:paraId="00000017">
      <w:pPr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color w:val="000000"/>
          <w:sz w:val="22"/>
          <w:szCs w:val="22"/>
          <w:rtl w:val="0"/>
        </w:rPr>
        <w:tab/>
        <w:t xml:space="preserve">Контейнер имеет размеры в ширину 8 см, в длину 6 см, в высоту 7 см, нижняя сторона треугольника в контейнере 2 см, левая сторона треугольника 4 см.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sz w:val="22"/>
          <w:szCs w:val="22"/>
        </w:rPr>
        <w:drawing>
          <wp:inline distB="0" distT="0" distL="0" distR="0">
            <wp:extent cx="4419377" cy="327395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377" cy="3273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ab/>
        <w:t xml:space="preserve">После того, как игральные кости проедут на втором конвейере, они упадут обратно в барабан перемешивания.</w:t>
      </w:r>
    </w:p>
    <w:p w:rsidR="00000000" w:rsidDel="00000000" w:rsidP="00000000" w:rsidRDefault="00000000" w:rsidRPr="00000000" w14:paraId="0000001A">
      <w:pPr>
        <w:rPr>
          <w:rFonts w:ascii="Century" w:cs="Century" w:eastAsia="Century" w:hAnsi="Century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76" w:lineRule="auto"/>
        <w:ind w:left="426" w:right="0" w:hanging="426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Подсистема человеко-машинного интерфейса: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76" w:lineRule="auto"/>
        <w:ind w:left="0" w:right="0" w:firstLine="720"/>
        <w:jc w:val="left"/>
        <w:rPr>
          <w:rFonts w:ascii="Century" w:cs="Century" w:eastAsia="Century" w:hAnsi="Century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sz w:val="24"/>
          <w:szCs w:val="24"/>
          <w:rtl w:val="0"/>
        </w:rPr>
        <w:t xml:space="preserve">Ч.М.И. является дисплеем ардуино. </w:t>
      </w:r>
      <w:r w:rsidDel="00000000" w:rsidR="00000000" w:rsidRPr="00000000">
        <w:rPr>
          <w:rFonts w:ascii="Century" w:cs="Century" w:eastAsia="Century" w:hAnsi="Century"/>
          <w:color w:val="000000"/>
          <w:sz w:val="24"/>
          <w:szCs w:val="24"/>
          <w:rtl w:val="0"/>
        </w:rPr>
        <w:t xml:space="preserve">С е</w:t>
      </w:r>
      <w:r w:rsidDel="00000000" w:rsidR="00000000" w:rsidRPr="00000000">
        <w:rPr>
          <w:rFonts w:ascii="Century" w:cs="Century" w:eastAsia="Century" w:hAnsi="Century"/>
          <w:sz w:val="24"/>
          <w:szCs w:val="24"/>
          <w:rtl w:val="0"/>
        </w:rPr>
        <w:t xml:space="preserve">го</w:t>
      </w:r>
      <w:r w:rsidDel="00000000" w:rsidR="00000000" w:rsidRPr="00000000">
        <w:rPr>
          <w:rFonts w:ascii="Century" w:cs="Century" w:eastAsia="Century" w:hAnsi="Century"/>
          <w:color w:val="000000"/>
          <w:sz w:val="24"/>
          <w:szCs w:val="24"/>
          <w:rtl w:val="0"/>
        </w:rPr>
        <w:t xml:space="preserve"> помощью происходит мониторинг результатов всех бросков, а также просмотр истории бросков, хранящихся в удаленной БД. Реализует возможность пользователя управлять бросками и настраивать их количество. Также с ее помощью пользователь может запускать и проверять каждую подсистему отдельно от всего программно-аппаратного комплекса</w:t>
      </w:r>
      <w:r w:rsidDel="00000000" w:rsidR="00000000" w:rsidRPr="00000000">
        <w:rPr>
          <w:rFonts w:ascii="Century" w:cs="Century" w:eastAsia="Century" w:hAnsi="Century"/>
          <w:sz w:val="24"/>
          <w:szCs w:val="24"/>
          <w:rtl w:val="0"/>
        </w:rPr>
        <w:t xml:space="preserve">. П</w:t>
      </w:r>
      <w:r w:rsidDel="00000000" w:rsidR="00000000" w:rsidRPr="00000000">
        <w:rPr>
          <w:rFonts w:ascii="Century" w:cs="Century" w:eastAsia="Century" w:hAnsi="Century"/>
          <w:color w:val="000000"/>
          <w:sz w:val="24"/>
          <w:szCs w:val="24"/>
          <w:rtl w:val="0"/>
        </w:rPr>
        <w:t xml:space="preserve">олностью прекращать его работу</w:t>
      </w:r>
      <w:r w:rsidDel="00000000" w:rsidR="00000000" w:rsidRPr="00000000">
        <w:rPr>
          <w:rFonts w:ascii="Century" w:cs="Century" w:eastAsia="Century" w:hAnsi="Century"/>
          <w:sz w:val="24"/>
          <w:szCs w:val="24"/>
          <w:rtl w:val="0"/>
        </w:rPr>
        <w:t xml:space="preserve"> осуществляя аварийную остановку</w:t>
      </w:r>
      <w:r w:rsidDel="00000000" w:rsidR="00000000" w:rsidRPr="00000000">
        <w:rPr>
          <w:rFonts w:ascii="Century" w:cs="Century" w:eastAsia="Century" w:hAnsi="Century"/>
          <w:color w:val="000000"/>
          <w:sz w:val="24"/>
          <w:szCs w:val="24"/>
          <w:rtl w:val="0"/>
        </w:rPr>
        <w:t xml:space="preserve">. Связь со всеми подсистемами реализована через Arduino напрямую. Интерфейс расположен над ПОРЧР и управляется с помощью сенсора.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Roboto"/>
  <w:font w:name="Corbel"/>
  <w:font w:name="Noto Sans Symbols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bel" w:cs="Corbel" w:eastAsia="Corbel" w:hAnsi="Corbel"/>
        <w:lang w:val="ru-RU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a6b727" w:space="0" w:sz="24" w:val="single"/>
        <w:left w:color="a6b727" w:space="0" w:sz="24" w:val="single"/>
        <w:bottom w:color="a6b727" w:space="0" w:sz="24" w:val="single"/>
        <w:right w:color="a6b727" w:space="0" w:sz="24" w:val="single"/>
      </w:pBdr>
      <w:shd w:fill="a6b727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f0f4cf" w:space="0" w:sz="24" w:val="single"/>
        <w:left w:color="f0f4cf" w:space="0" w:sz="24" w:val="single"/>
        <w:bottom w:color="f0f4cf" w:space="0" w:sz="24" w:val="single"/>
        <w:right w:color="f0f4cf" w:space="0" w:sz="24" w:val="single"/>
      </w:pBdr>
      <w:shd w:fill="f0f4cf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a6b727" w:space="2" w:sz="6" w:val="single"/>
      </w:pBdr>
      <w:spacing w:after="0" w:before="300" w:lineRule="auto"/>
    </w:pPr>
    <w:rPr>
      <w:smallCaps w:val="1"/>
      <w:color w:val="525b13"/>
    </w:rPr>
  </w:style>
  <w:style w:type="paragraph" w:styleId="Heading4">
    <w:name w:val="heading 4"/>
    <w:basedOn w:val="Normal"/>
    <w:next w:val="Normal"/>
    <w:pPr>
      <w:pBdr>
        <w:top w:color="a6b727" w:space="2" w:sz="6" w:val="dotted"/>
      </w:pBdr>
      <w:spacing w:after="0" w:before="200" w:lineRule="auto"/>
    </w:pPr>
    <w:rPr>
      <w:smallCaps w:val="1"/>
      <w:color w:val="7c891d"/>
    </w:rPr>
  </w:style>
  <w:style w:type="paragraph" w:styleId="Heading5">
    <w:name w:val="heading 5"/>
    <w:basedOn w:val="Normal"/>
    <w:next w:val="Normal"/>
    <w:pPr>
      <w:pBdr>
        <w:bottom w:color="a6b727" w:space="1" w:sz="6" w:val="single"/>
      </w:pBdr>
      <w:spacing w:after="0" w:before="200" w:lineRule="auto"/>
    </w:pPr>
    <w:rPr>
      <w:smallCaps w:val="1"/>
      <w:color w:val="7c891d"/>
    </w:rPr>
  </w:style>
  <w:style w:type="paragraph" w:styleId="Heading6">
    <w:name w:val="heading 6"/>
    <w:basedOn w:val="Normal"/>
    <w:next w:val="Normal"/>
    <w:pPr>
      <w:pBdr>
        <w:bottom w:color="a6b727" w:space="1" w:sz="6" w:val="dotted"/>
      </w:pBdr>
      <w:spacing w:after="0" w:before="200" w:lineRule="auto"/>
    </w:pPr>
    <w:rPr>
      <w:smallCaps w:val="1"/>
      <w:color w:val="7c891d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orbel" w:cs="Corbel" w:eastAsia="Corbel" w:hAnsi="Corbel"/>
      <w:smallCaps w:val="1"/>
      <w:color w:val="a6b727"/>
      <w:sz w:val="52"/>
      <w:szCs w:val="52"/>
    </w:rPr>
  </w:style>
  <w:style w:type="paragraph" w:styleId="a" w:default="1">
    <w:name w:val="Normal"/>
    <w:qFormat w:val="1"/>
    <w:rsid w:val="000233E6"/>
  </w:style>
  <w:style w:type="paragraph" w:styleId="1">
    <w:name w:val="heading 1"/>
    <w:basedOn w:val="a"/>
    <w:next w:val="a"/>
    <w:link w:val="10"/>
    <w:uiPriority w:val="9"/>
    <w:qFormat w:val="1"/>
    <w:rsid w:val="000233E6"/>
    <w:pPr>
      <w:pBdr>
        <w:top w:color="a6b727" w:space="0" w:sz="24" w:themeColor="accent1" w:val="single"/>
        <w:left w:color="a6b727" w:space="0" w:sz="24" w:themeColor="accent1" w:val="single"/>
        <w:bottom w:color="a6b727" w:space="0" w:sz="24" w:themeColor="accent1" w:val="single"/>
        <w:right w:color="a6b727" w:space="0" w:sz="24" w:themeColor="accent1" w:val="single"/>
      </w:pBdr>
      <w:shd w:color="auto" w:fill="a6b727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0233E6"/>
    <w:pPr>
      <w:pBdr>
        <w:top w:color="f0f5cf" w:space="0" w:sz="24" w:themeColor="accent1" w:themeTint="000033" w:val="single"/>
        <w:left w:color="f0f5cf" w:space="0" w:sz="24" w:themeColor="accent1" w:themeTint="000033" w:val="single"/>
        <w:bottom w:color="f0f5cf" w:space="0" w:sz="24" w:themeColor="accent1" w:themeTint="000033" w:val="single"/>
        <w:right w:color="f0f5cf" w:space="0" w:sz="24" w:themeColor="accent1" w:themeTint="000033" w:val="single"/>
      </w:pBdr>
      <w:shd w:color="auto" w:fill="f0f5cf" w:themeFill="accent1" w:themeFillTint="000033" w:val="clear"/>
      <w:spacing w:after="0"/>
      <w:outlineLvl w:val="1"/>
    </w:pPr>
    <w:rPr>
      <w:caps w:val="1"/>
      <w:spacing w:val="15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0233E6"/>
    <w:pPr>
      <w:pBdr>
        <w:top w:color="a6b727" w:space="2" w:sz="6" w:themeColor="accent1" w:val="single"/>
      </w:pBdr>
      <w:spacing w:after="0" w:before="300"/>
      <w:outlineLvl w:val="2"/>
    </w:pPr>
    <w:rPr>
      <w:caps w:val="1"/>
      <w:color w:val="525a13" w:themeColor="accent1" w:themeShade="00007F"/>
      <w:spacing w:val="15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0233E6"/>
    <w:pPr>
      <w:pBdr>
        <w:top w:color="a6b727" w:space="2" w:sz="6" w:themeColor="accent1" w:val="dotted"/>
      </w:pBdr>
      <w:spacing w:after="0" w:before="200"/>
      <w:outlineLvl w:val="3"/>
    </w:pPr>
    <w:rPr>
      <w:caps w:val="1"/>
      <w:color w:val="7b881d" w:themeColor="accent1" w:themeShade="0000BF"/>
      <w:spacing w:val="10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0233E6"/>
    <w:pPr>
      <w:pBdr>
        <w:bottom w:color="a6b727" w:space="1" w:sz="6" w:themeColor="accent1" w:val="single"/>
      </w:pBdr>
      <w:spacing w:after="0" w:before="200"/>
      <w:outlineLvl w:val="4"/>
    </w:pPr>
    <w:rPr>
      <w:caps w:val="1"/>
      <w:color w:val="7b881d" w:themeColor="accent1" w:themeShade="0000BF"/>
      <w:spacing w:val="10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0233E6"/>
    <w:pPr>
      <w:pBdr>
        <w:bottom w:color="a6b727" w:space="1" w:sz="6" w:themeColor="accent1" w:val="dotted"/>
      </w:pBdr>
      <w:spacing w:after="0" w:before="200"/>
      <w:outlineLvl w:val="5"/>
    </w:pPr>
    <w:rPr>
      <w:caps w:val="1"/>
      <w:color w:val="7b881d" w:themeColor="accent1" w:themeShade="0000BF"/>
      <w:spacing w:val="10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0233E6"/>
    <w:pPr>
      <w:spacing w:after="0" w:before="200"/>
      <w:outlineLvl w:val="6"/>
    </w:pPr>
    <w:rPr>
      <w:caps w:val="1"/>
      <w:color w:val="7b881d" w:themeColor="accent1" w:themeShade="0000BF"/>
      <w:spacing w:val="10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0233E6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0233E6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0233E6"/>
    <w:rPr>
      <w:caps w:val="1"/>
      <w:color w:val="ffffff" w:themeColor="background1"/>
      <w:spacing w:val="15"/>
      <w:sz w:val="22"/>
      <w:szCs w:val="22"/>
      <w:shd w:color="auto" w:fill="a6b727" w:themeFill="accent1" w:val="clear"/>
    </w:rPr>
  </w:style>
  <w:style w:type="character" w:styleId="20" w:customStyle="1">
    <w:name w:val="Заголовок 2 Знак"/>
    <w:basedOn w:val="a0"/>
    <w:link w:val="2"/>
    <w:uiPriority w:val="9"/>
    <w:rsid w:val="000233E6"/>
    <w:rPr>
      <w:caps w:val="1"/>
      <w:spacing w:val="15"/>
      <w:shd w:color="auto" w:fill="f0f5cf" w:themeFill="accent1" w:themeFillTint="000033" w:val="clear"/>
    </w:rPr>
  </w:style>
  <w:style w:type="character" w:styleId="30" w:customStyle="1">
    <w:name w:val="Заголовок 3 Знак"/>
    <w:basedOn w:val="a0"/>
    <w:link w:val="3"/>
    <w:uiPriority w:val="9"/>
    <w:rsid w:val="000233E6"/>
    <w:rPr>
      <w:caps w:val="1"/>
      <w:color w:val="525a13" w:themeColor="accent1" w:themeShade="00007F"/>
      <w:spacing w:val="15"/>
    </w:rPr>
  </w:style>
  <w:style w:type="character" w:styleId="40" w:customStyle="1">
    <w:name w:val="Заголовок 4 Знак"/>
    <w:basedOn w:val="a0"/>
    <w:link w:val="4"/>
    <w:uiPriority w:val="9"/>
    <w:rsid w:val="000233E6"/>
    <w:rPr>
      <w:caps w:val="1"/>
      <w:color w:val="7b881d" w:themeColor="accent1" w:themeShade="0000BF"/>
      <w:spacing w:val="10"/>
    </w:rPr>
  </w:style>
  <w:style w:type="character" w:styleId="50" w:customStyle="1">
    <w:name w:val="Заголовок 5 Знак"/>
    <w:basedOn w:val="a0"/>
    <w:link w:val="5"/>
    <w:uiPriority w:val="9"/>
    <w:semiHidden w:val="1"/>
    <w:rsid w:val="000233E6"/>
    <w:rPr>
      <w:caps w:val="1"/>
      <w:color w:val="7b881d" w:themeColor="accent1" w:themeShade="0000BF"/>
      <w:spacing w:val="10"/>
    </w:rPr>
  </w:style>
  <w:style w:type="character" w:styleId="60" w:customStyle="1">
    <w:name w:val="Заголовок 6 Знак"/>
    <w:basedOn w:val="a0"/>
    <w:link w:val="6"/>
    <w:uiPriority w:val="9"/>
    <w:semiHidden w:val="1"/>
    <w:rsid w:val="000233E6"/>
    <w:rPr>
      <w:caps w:val="1"/>
      <w:color w:val="7b881d" w:themeColor="accent1" w:themeShade="0000BF"/>
      <w:spacing w:val="10"/>
    </w:rPr>
  </w:style>
  <w:style w:type="character" w:styleId="70" w:customStyle="1">
    <w:name w:val="Заголовок 7 Знак"/>
    <w:basedOn w:val="a0"/>
    <w:link w:val="7"/>
    <w:uiPriority w:val="9"/>
    <w:semiHidden w:val="1"/>
    <w:rsid w:val="000233E6"/>
    <w:rPr>
      <w:caps w:val="1"/>
      <w:color w:val="7b881d" w:themeColor="accent1" w:themeShade="0000BF"/>
      <w:spacing w:val="10"/>
    </w:rPr>
  </w:style>
  <w:style w:type="character" w:styleId="80" w:customStyle="1">
    <w:name w:val="Заголовок 8 Знак"/>
    <w:basedOn w:val="a0"/>
    <w:link w:val="8"/>
    <w:uiPriority w:val="9"/>
    <w:semiHidden w:val="1"/>
    <w:rsid w:val="000233E6"/>
    <w:rPr>
      <w:caps w:val="1"/>
      <w:spacing w:val="10"/>
      <w:sz w:val="18"/>
      <w:szCs w:val="1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0233E6"/>
    <w:rPr>
      <w:i w:val="1"/>
      <w:iCs w:val="1"/>
      <w:caps w:val="1"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 w:val="1"/>
    <w:unhideWhenUsed w:val="1"/>
    <w:qFormat w:val="1"/>
    <w:rsid w:val="000233E6"/>
    <w:rPr>
      <w:b w:val="1"/>
      <w:bCs w:val="1"/>
      <w:color w:val="7b881d" w:themeColor="accent1" w:themeShade="0000BF"/>
      <w:sz w:val="16"/>
      <w:szCs w:val="16"/>
    </w:rPr>
  </w:style>
  <w:style w:type="paragraph" w:styleId="a4">
    <w:name w:val="Title"/>
    <w:basedOn w:val="a"/>
    <w:next w:val="a"/>
    <w:link w:val="a5"/>
    <w:uiPriority w:val="10"/>
    <w:qFormat w:val="1"/>
    <w:rsid w:val="000233E6"/>
    <w:pPr>
      <w:spacing w:after="0" w:before="0"/>
    </w:pPr>
    <w:rPr>
      <w:rFonts w:asciiTheme="majorHAnsi" w:cstheme="majorBidi" w:eastAsiaTheme="majorEastAsia" w:hAnsiTheme="majorHAnsi"/>
      <w:caps w:val="1"/>
      <w:color w:val="a6b727" w:themeColor="accent1"/>
      <w:spacing w:val="10"/>
      <w:sz w:val="52"/>
      <w:szCs w:val="52"/>
    </w:rPr>
  </w:style>
  <w:style w:type="character" w:styleId="a5" w:customStyle="1">
    <w:name w:val="Заголовок Знак"/>
    <w:basedOn w:val="a0"/>
    <w:link w:val="a4"/>
    <w:uiPriority w:val="10"/>
    <w:rsid w:val="000233E6"/>
    <w:rPr>
      <w:rFonts w:asciiTheme="majorHAnsi" w:cstheme="majorBidi" w:eastAsiaTheme="majorEastAsia" w:hAnsiTheme="majorHAnsi"/>
      <w:caps w:val="1"/>
      <w:color w:val="a6b727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 w:val="1"/>
    <w:rsid w:val="000233E6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a7" w:customStyle="1">
    <w:name w:val="Подзаголовок Знак"/>
    <w:basedOn w:val="a0"/>
    <w:link w:val="a6"/>
    <w:uiPriority w:val="11"/>
    <w:rsid w:val="000233E6"/>
    <w:rPr>
      <w:caps w:val="1"/>
      <w:color w:val="595959" w:themeColor="text1" w:themeTint="0000A6"/>
      <w:spacing w:val="10"/>
      <w:sz w:val="21"/>
      <w:szCs w:val="21"/>
    </w:rPr>
  </w:style>
  <w:style w:type="character" w:styleId="a8">
    <w:name w:val="Strong"/>
    <w:uiPriority w:val="22"/>
    <w:qFormat w:val="1"/>
    <w:rsid w:val="000233E6"/>
    <w:rPr>
      <w:b w:val="1"/>
      <w:bCs w:val="1"/>
    </w:rPr>
  </w:style>
  <w:style w:type="character" w:styleId="a9">
    <w:name w:val="Emphasis"/>
    <w:uiPriority w:val="20"/>
    <w:qFormat w:val="1"/>
    <w:rsid w:val="000233E6"/>
    <w:rPr>
      <w:caps w:val="1"/>
      <w:color w:val="525a13" w:themeColor="accent1" w:themeShade="00007F"/>
      <w:spacing w:val="5"/>
    </w:rPr>
  </w:style>
  <w:style w:type="paragraph" w:styleId="aa">
    <w:name w:val="No Spacing"/>
    <w:uiPriority w:val="1"/>
    <w:qFormat w:val="1"/>
    <w:rsid w:val="000233E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 w:val="1"/>
    <w:rsid w:val="000233E6"/>
    <w:rPr>
      <w:i w:val="1"/>
      <w:iCs w:val="1"/>
      <w:sz w:val="24"/>
      <w:szCs w:val="24"/>
    </w:rPr>
  </w:style>
  <w:style w:type="character" w:styleId="22" w:customStyle="1">
    <w:name w:val="Цитата 2 Знак"/>
    <w:basedOn w:val="a0"/>
    <w:link w:val="21"/>
    <w:uiPriority w:val="29"/>
    <w:rsid w:val="000233E6"/>
    <w:rPr>
      <w:i w:val="1"/>
      <w:iCs w:val="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 w:val="1"/>
    <w:rsid w:val="000233E6"/>
    <w:pPr>
      <w:spacing w:after="240" w:before="240" w:line="240" w:lineRule="auto"/>
      <w:ind w:left="1080" w:right="1080"/>
      <w:jc w:val="center"/>
    </w:pPr>
    <w:rPr>
      <w:color w:val="a6b727" w:themeColor="accent1"/>
      <w:sz w:val="24"/>
      <w:szCs w:val="24"/>
    </w:rPr>
  </w:style>
  <w:style w:type="character" w:styleId="ac" w:customStyle="1">
    <w:name w:val="Выделенная цитата Знак"/>
    <w:basedOn w:val="a0"/>
    <w:link w:val="ab"/>
    <w:uiPriority w:val="30"/>
    <w:rsid w:val="000233E6"/>
    <w:rPr>
      <w:color w:val="a6b727" w:themeColor="accent1"/>
      <w:sz w:val="24"/>
      <w:szCs w:val="24"/>
    </w:rPr>
  </w:style>
  <w:style w:type="character" w:styleId="ad">
    <w:name w:val="Subtle Emphasis"/>
    <w:uiPriority w:val="19"/>
    <w:qFormat w:val="1"/>
    <w:rsid w:val="000233E6"/>
    <w:rPr>
      <w:i w:val="1"/>
      <w:iCs w:val="1"/>
      <w:color w:val="525a13" w:themeColor="accent1" w:themeShade="00007F"/>
    </w:rPr>
  </w:style>
  <w:style w:type="character" w:styleId="ae">
    <w:name w:val="Intense Emphasis"/>
    <w:uiPriority w:val="21"/>
    <w:qFormat w:val="1"/>
    <w:rsid w:val="000233E6"/>
    <w:rPr>
      <w:b w:val="1"/>
      <w:bCs w:val="1"/>
      <w:caps w:val="1"/>
      <w:color w:val="525a13" w:themeColor="accent1" w:themeShade="00007F"/>
      <w:spacing w:val="10"/>
    </w:rPr>
  </w:style>
  <w:style w:type="character" w:styleId="af">
    <w:name w:val="Subtle Reference"/>
    <w:uiPriority w:val="31"/>
    <w:qFormat w:val="1"/>
    <w:rsid w:val="000233E6"/>
    <w:rPr>
      <w:b w:val="1"/>
      <w:bCs w:val="1"/>
      <w:color w:val="a6b727" w:themeColor="accent1"/>
    </w:rPr>
  </w:style>
  <w:style w:type="character" w:styleId="af0">
    <w:name w:val="Intense Reference"/>
    <w:uiPriority w:val="32"/>
    <w:qFormat w:val="1"/>
    <w:rsid w:val="000233E6"/>
    <w:rPr>
      <w:b w:val="1"/>
      <w:bCs w:val="1"/>
      <w:i w:val="1"/>
      <w:iCs w:val="1"/>
      <w:caps w:val="1"/>
      <w:color w:val="a6b727" w:themeColor="accent1"/>
    </w:rPr>
  </w:style>
  <w:style w:type="character" w:styleId="af1">
    <w:name w:val="Book Title"/>
    <w:uiPriority w:val="33"/>
    <w:qFormat w:val="1"/>
    <w:rsid w:val="000233E6"/>
    <w:rPr>
      <w:b w:val="1"/>
      <w:bCs w:val="1"/>
      <w:i w:val="1"/>
      <w:iCs w:val="1"/>
      <w:spacing w:val="0"/>
    </w:rPr>
  </w:style>
  <w:style w:type="paragraph" w:styleId="af2">
    <w:name w:val="TOC Heading"/>
    <w:basedOn w:val="1"/>
    <w:next w:val="a"/>
    <w:uiPriority w:val="39"/>
    <w:semiHidden w:val="1"/>
    <w:unhideWhenUsed w:val="1"/>
    <w:qFormat w:val="1"/>
    <w:rsid w:val="000233E6"/>
    <w:pPr>
      <w:outlineLvl w:val="9"/>
    </w:pPr>
  </w:style>
  <w:style w:type="paragraph" w:styleId="af3">
    <w:name w:val="List Paragraph"/>
    <w:basedOn w:val="a"/>
    <w:uiPriority w:val="34"/>
    <w:qFormat w:val="1"/>
    <w:rsid w:val="001A14B8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Базис">
  <a:themeElements>
    <a:clrScheme name="Базис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Базис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Базис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571XE8cMzZYYQ5nkeK6d8SG+fYg==">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2023-02-01T00:49:00Z</dcterms:created>
  <dc:creator>Журавлев Роман</dc:creator>
</cp:coreProperties>
</file>