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 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ShopEZ-E-commerce-Application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Backlog, Sprint Schedule, and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5" w:tblpY="0"/>
        <w:tblW w:w="10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5"/>
        <w:gridCol w:w="1605"/>
        <w:gridCol w:w="1125"/>
        <w:gridCol w:w="3345"/>
        <w:gridCol w:w="960"/>
        <w:gridCol w:w="1020"/>
        <w:gridCol w:w="1395"/>
        <w:tblGridChange w:id="0">
          <w:tblGrid>
            <w:gridCol w:w="1335"/>
            <w:gridCol w:w="1605"/>
            <w:gridCol w:w="1125"/>
            <w:gridCol w:w="3345"/>
            <w:gridCol w:w="960"/>
            <w:gridCol w:w="1020"/>
            <w:gridCol w:w="1395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Registration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As a user, I can register for the application by entering my email, password, and confirming my password.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 a user, I can log into the application securely using my email and password (JWT Auth)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As a user, I can view a live market dashboard that auto-fetches real-time stock prices via API.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As a user, I can use a responsive Navigation Bar to switch between Market, Portfolio, and Admin panels.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</w:t>
            </w:r>
          </w:p>
        </w:tc>
      </w:tr>
      <w:tr>
        <w:trPr>
          <w:cantSplit w:val="0"/>
          <w:trHeight w:val="713.9062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Trading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As a user, I can execute a virtual 'Buy' order that accurately deducts from my virtual wallet balance.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Setup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As a backend developer, I need to create MongoDB schemas for Users, Stocks, and Wallets.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Trading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As a user, I can execute a virtual 'Sell' order that calculates the new balance and logs the transaction.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Controls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As an admin, I can view a centralized dashboard showing total active users and platform trade volume.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Portfolio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view my active stock holdings alongside color-coded real-time profit or loss metrics.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</w:t>
            </w:r>
          </w:p>
        </w:tc>
      </w:tr>
    </w:tbl>
    <w:p w:rsidR="00000000" w:rsidDel="00000000" w:rsidP="00000000" w:rsidRDefault="00000000" w:rsidRPr="00000000" w14:paraId="0000005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057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40"/>
        <w:gridCol w:w="1320"/>
        <w:gridCol w:w="940"/>
        <w:gridCol w:w="1580"/>
        <w:gridCol w:w="1780"/>
        <w:gridCol w:w="1580"/>
        <w:gridCol w:w="2060"/>
        <w:tblGridChange w:id="0">
          <w:tblGrid>
            <w:gridCol w:w="1540"/>
            <w:gridCol w:w="1320"/>
            <w:gridCol w:w="940"/>
            <w:gridCol w:w="1580"/>
            <w:gridCol w:w="1780"/>
            <w:gridCol w:w="1580"/>
            <w:gridCol w:w="2060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May 2026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May 2026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June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 May 2026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May 2026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June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 May 2026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 May 2026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June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May 2026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June 2026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June 2026</w:t>
            </w:r>
          </w:p>
        </w:tc>
      </w:tr>
    </w:tbl>
    <w:p w:rsidR="00000000" w:rsidDel="00000000" w:rsidP="00000000" w:rsidRDefault="00000000" w:rsidRPr="00000000" w14:paraId="0000007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300" w:line="240" w:lineRule="auto"/>
        <w:rPr>
          <w:b w:val="1"/>
          <w:bCs w:val="1"/>
          <w:color w:val="172b4d"/>
        </w:rPr>
      </w:pPr>
      <w:r w:rsidDel="00000000" w:rsidR="00000000" w:rsidRPr="00000000">
        <w:rPr>
          <w:b w:val="1"/>
          <w:bCs w:val="1"/>
          <w:color w:val="172b4d"/>
          <w:rtl w:val="0"/>
        </w:rPr>
        <w:t xml:space="preserve">Burndown Chart: </w:t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color w:val="172b4d"/>
        </w:rPr>
      </w:pPr>
      <w:r w:rsidDel="00000000" w:rsidR="00000000" w:rsidRPr="00000000">
        <w:rPr>
          <w:color w:val="172b4d"/>
          <w:rtl w:val="0"/>
        </w:rPr>
        <w:t xml:space="preserve">A burn down chart is a graphical representation of work left to do versus time. It is often used in agile</w:t>
      </w:r>
      <w:hyperlink r:id="rId6">
        <w:r w:rsidDel="00000000" w:rsidR="00000000" w:rsidRPr="00000000">
          <w:rPr>
            <w:color w:val="172b4d"/>
            <w:rtl w:val="0"/>
          </w:rPr>
          <w:t xml:space="preserve"> software development</w:t>
        </w:r>
      </w:hyperlink>
      <w:r w:rsidDel="00000000" w:rsidR="00000000" w:rsidRPr="00000000">
        <w:rPr>
          <w:color w:val="172b4d"/>
          <w:rtl w:val="0"/>
        </w:rPr>
        <w:t xml:space="preserve"> methodologies such as </w:t>
      </w:r>
      <w:hyperlink r:id="rId7">
        <w:r w:rsidDel="00000000" w:rsidR="00000000" w:rsidRPr="00000000">
          <w:rPr>
            <w:color w:val="172b4d"/>
            <w:rtl w:val="0"/>
          </w:rPr>
          <w:t xml:space="preserve">Scrum</w:t>
        </w:r>
      </w:hyperlink>
      <w:r w:rsidDel="00000000" w:rsidR="00000000" w:rsidRPr="00000000">
        <w:rPr>
          <w:color w:val="172b4d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7E">
      <w:pPr>
        <w:shd w:fill="ffffff" w:val="clear"/>
        <w:spacing w:line="240" w:lineRule="auto"/>
        <w:rPr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240" w:lineRule="auto"/>
        <w:rPr>
          <w:b w:val="1"/>
          <w:bCs w:val="1"/>
          <w:color w:val="172b4d"/>
        </w:rPr>
      </w:pP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240" w:lineRule="auto"/>
        <w:rPr>
          <w:b w:val="1"/>
          <w:bCs w:val="1"/>
          <w:color w:val="172b4d"/>
        </w:rPr>
      </w:pPr>
      <w:hyperlink r:id="rId9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300" w:line="240" w:lineRule="auto"/>
        <w:rPr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7" Type="http://schemas.openxmlformats.org/officeDocument/2006/relationships/hyperlink" Target="https://www.visual-paradigm.com/scrum/scrum-in-3-minutes/" TargetMode="External"/><Relationship Id="rId8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