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1 слайд.</w:t>
      </w:r>
    </w:p>
    <w:p>
      <w:pPr>
        <w:pStyle w:val="Normal"/>
        <w:rPr/>
      </w:pPr>
      <w:r>
        <w:rPr/>
        <w:t>Добрый день, меня зовут Ненахов Нил, мой научный руководитель — Надежда Петровна Савенкова, квалификационная работа называется «Вычисление управляющих параметров работы электролизной ванны».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слайд.</w:t>
      </w:r>
    </w:p>
    <w:p>
      <w:pPr>
        <w:pStyle w:val="Normal"/>
        <w:rPr/>
      </w:pPr>
      <w:r>
        <w:rPr/>
        <w:t xml:space="preserve">Производство алюминия занимает очень важное место в экономике мира, спрос на него постоянно растет, как видно на рисунке 1. Россия занимает второе место по количеству произведенного алюминия в мире, </w:t>
      </w:r>
      <w:r>
        <w:rPr/>
        <w:t>поэтому алюминий занимает очень важное место в ее экономике.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слайд</w:t>
      </w:r>
    </w:p>
    <w:p>
      <w:pPr>
        <w:pStyle w:val="Normal"/>
        <w:rPr/>
      </w:pPr>
      <w:r>
        <w:rPr/>
        <w:t xml:space="preserve">На слайде вы можете видеть устройство электролизера. Процесс электролиза происходит так: в футерованную ванну наливают слой расплавленного алюминия, через расплавленный электролит пропускается электрический ток с высокой силой тока. </w:t>
      </w:r>
      <w:r>
        <w:rPr/>
        <w:t>Процессы происходящие в ванне очень сложны и сильно взаимосвязаны.</w:t>
      </w:r>
      <w:r>
        <w:rPr/>
        <w:t xml:space="preserve"> Для увеличения выхода по току используется АСУТП — автоматическая система управления технологическим процессом. Для нее необходимо уметь </w:t>
      </w:r>
      <w:r>
        <w:rPr/>
        <w:t>моделировать</w:t>
      </w:r>
      <w:r>
        <w:rPr/>
        <w:t xml:space="preserve"> </w:t>
      </w:r>
      <w:r>
        <w:rPr/>
        <w:t>процессы электролиза для</w:t>
      </w:r>
      <w:r>
        <w:rPr/>
        <w:t xml:space="preserve"> вычисл</w:t>
      </w:r>
      <w:r>
        <w:rPr/>
        <w:t>ения</w:t>
      </w:r>
      <w:r>
        <w:rPr/>
        <w:t xml:space="preserve"> управляющи</w:t>
      </w:r>
      <w:r>
        <w:rPr/>
        <w:t>х</w:t>
      </w:r>
      <w:r>
        <w:rPr/>
        <w:t xml:space="preserve"> параметр</w:t>
      </w:r>
      <w:r>
        <w:rPr/>
        <w:t>ов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слайд</w:t>
      </w:r>
    </w:p>
    <w:p>
      <w:pPr>
        <w:pStyle w:val="Normal"/>
        <w:rPr/>
      </w:pPr>
      <w:r>
        <w:rPr/>
        <w:t>Одним</w:t>
      </w:r>
      <w:r>
        <w:rPr/>
        <w:t>и</w:t>
      </w:r>
      <w:r>
        <w:rPr/>
        <w:t xml:space="preserve"> из основных управляющих параметров явля</w:t>
      </w:r>
      <w:r>
        <w:rPr/>
        <w:t>ю</w:t>
      </w:r>
      <w:r>
        <w:rPr/>
        <w:t xml:space="preserve">тся выход по току </w:t>
      </w:r>
      <w:r>
        <w:rPr/>
        <w:t>и</w:t>
      </w:r>
      <w:r>
        <w:rPr/>
        <w:t xml:space="preserve"> </w:t>
      </w:r>
      <w:r>
        <w:rPr/>
        <w:t>п</w:t>
      </w:r>
      <w:r>
        <w:rPr/>
        <w:t xml:space="preserve">отери по току. Выход по току вычисляется по формуле 1. Теоретическое количество металла, которое получается в процессе электролиза, можно вычислить по формуле 2. Однако в реальности </w:t>
      </w:r>
      <w:r>
        <w:rPr/>
        <w:t>количество полученного металла</w:t>
      </w:r>
      <w:r>
        <w:rPr/>
        <w:t xml:space="preserve"> всегда меньше, причем узнать его не представляется возможным, так как процессы МГД-нестабильности в ванне, ведущие к большим потерям, могут развиваться в течение нескольких секунд, тогда как металл сливается раз в сутки. Поэтому для оценки выхода по току приходится </w:t>
      </w:r>
      <w:r>
        <w:rPr/>
        <w:t>пользоваться</w:t>
      </w:r>
      <w:r>
        <w:rPr/>
        <w:t xml:space="preserve"> эмпирической формул</w:t>
      </w:r>
      <w:r>
        <w:rPr/>
        <w:t>ой</w:t>
      </w:r>
      <w:r>
        <w:rPr/>
        <w:t xml:space="preserve"> </w:t>
      </w:r>
      <w:r>
        <w:rPr/>
        <w:t>3</w:t>
      </w:r>
      <w:r>
        <w:rPr/>
        <w:t xml:space="preserve"> и полуэмпирической формул</w:t>
      </w:r>
      <w:r>
        <w:rPr/>
        <w:t>ой</w:t>
      </w:r>
      <w:r>
        <w:rPr/>
        <w:t xml:space="preserve"> </w:t>
      </w:r>
      <w:r>
        <w:rPr/>
        <w:t>4</w:t>
      </w:r>
      <w:r>
        <w:rPr/>
        <w:t>. Формула 4 включает в себя поверхностный интеграл, для вычисления которого необходимо знать МПР — межполюсное расстояние по всему горизонтальному срезу ванны. Эти данные позволяет получить основной вычислительный комплекс. Заметим также, что в формуле 4 используется усреднение МПР, поэтому предлагается модифицировать формулу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 слайд</w:t>
      </w:r>
    </w:p>
    <w:p>
      <w:pPr>
        <w:pStyle w:val="Normal"/>
        <w:rPr>
          <w:lang w:val="ru-RU"/>
        </w:rPr>
      </w:pPr>
      <w:r>
        <w:rPr>
          <w:lang w:val="ru-RU"/>
        </w:rPr>
        <w:t>Модифицированная формула 5 не опирается на усреднение по МПР, поэтому не зависит от выбора точки измерения МПР или каких-либо усреднений. В таблице 1 показана зависимость потерь выхода по току в зависимости от выбора точки, в которой бралось МПР. Как видно, амплитуда значений достаточно высокая. Причем, например, если во время искривления поверхности неудачно взять МПР в месте наибольшего возмущения, значения, получаемые формулой 4, будут противоречить физике, как показано в таблице 1a. В ней момент времени т1 соответствует состоянию МГД-нестабильности, а момент т2 — спокойному состоянию.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6 слайд</w:t>
      </w:r>
    </w:p>
    <w:p>
      <w:pPr>
        <w:pStyle w:val="Normal"/>
        <w:spacing w:before="0" w:after="283"/>
        <w:ind w:hanging="0" w:start="0" w:end="0"/>
        <w:rPr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Поверхность разбивается на элементарные треугольники как показано на </w:t>
      </w:r>
      <w:r>
        <w:rPr>
          <w:color w:val="000000"/>
          <w:shd w:fill="FFFFFF" w:val="clear"/>
          <w:lang w:val="ru-RU"/>
        </w:rPr>
        <w:t>рисунке</w:t>
      </w:r>
      <w:r>
        <w:rPr>
          <w:color w:val="000000"/>
          <w:shd w:fill="FFFFFF" w:val="clear"/>
          <w:lang w:val="ru-RU"/>
        </w:rPr>
        <w:t xml:space="preserve"> </w:t>
      </w:r>
      <w:r>
        <w:rPr>
          <w:color w:val="000000"/>
          <w:shd w:fill="FFFFFF" w:val="clear"/>
          <w:lang w:val="ru-RU"/>
        </w:rPr>
        <w:t>4</w:t>
      </w:r>
      <w:r>
        <w:rPr>
          <w:color w:val="000000"/>
          <w:shd w:fill="FFFFFF" w:val="clear"/>
          <w:lang w:val="ru-RU"/>
        </w:rPr>
        <w:t xml:space="preserve">, </w:t>
      </w:r>
      <w:r>
        <w:rPr>
          <w:color w:val="000000"/>
          <w:shd w:fill="FFFFFF" w:val="clear"/>
          <w:lang w:val="ru-RU"/>
        </w:rPr>
        <w:t xml:space="preserve">после чего по формула 6-9. Данный метод был исследован на сгущающихся сетках и имеет второй порядок аппроксимации, как показано в таблице 3. 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7 слайд</w:t>
      </w:r>
    </w:p>
    <w:p>
      <w:pPr>
        <w:pStyle w:val="Normal"/>
        <w:rPr>
          <w:lang w:val="ru-RU"/>
        </w:rPr>
      </w:pPr>
      <w:r>
        <w:rPr>
          <w:lang w:val="ru-RU"/>
        </w:rPr>
        <w:t>Рассмотрим несколько интересных с точки зрения управляющих параметров режимов работы ванны. На слайде представлен МГД-стабильный режим работы ванны в два момента времени t_1 &gt; t_2. При этом амплитуда значений в первый момент времени больше, чем во второй, и искривлена поверхность больше. Для этих значений вычислены значения выхода по току и потерь выхода по току. Как видно, выход по току увеличился, а потери по току уменьшились. Тем не менее, результаты сильно отличаются, поскольку обе формулы зависят от разных параметров, полученных с большой погрешностью.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8 слайд </w:t>
      </w:r>
    </w:p>
    <w:p>
      <w:pPr>
        <w:pStyle w:val="Normal"/>
        <w:rPr>
          <w:lang w:val="ru-RU"/>
        </w:rPr>
      </w:pPr>
      <w:r>
        <w:rPr>
          <w:lang w:val="ru-RU"/>
        </w:rPr>
        <w:t>На данном слайде представлен МГД-нестабильный режим работы ванны при выемке 11 и 22 анодов. Также представлены два момента времени t1 &gt; t2. В момент времени t2 амплитуда и искривление меньше, что отражается на результате выхода по току и потерях по току. По-прежнему потери уменьшаются для более спокойной поверхности.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9 слайд</w:t>
      </w:r>
    </w:p>
    <w:p>
      <w:pPr>
        <w:pStyle w:val="Normal"/>
        <w:rPr>
          <w:lang w:val="ru-RU"/>
        </w:rPr>
      </w:pPr>
      <w:r>
        <w:rPr>
          <w:lang w:val="ru-RU"/>
        </w:rPr>
        <w:t>Рассмотрим МГД нестабильный случай при анодном эффекте. Здесь также т1 &gt; т2 с уменьшением амплитуды и кривизны поверхности, при этом тренд на увеличение выхода по току и потерь выхода по току сохраняется. Тем не менее снова сказывается то, что обе формулы зависят от различных параметров, которые получаются с большой погрешностью, из-за чего возникает серьезный разброс в значениях. Тем не менее можно заметить общие тенденции на уменьшение потерь по току и увеличение выхода по току для более стабильного состояния ванны.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10 слайд</w:t>
      </w:r>
    </w:p>
    <w:p>
      <w:pPr>
        <w:pStyle w:val="Normal"/>
        <w:rPr>
          <w:lang w:val="ru-RU"/>
        </w:rPr>
      </w:pPr>
      <w:r>
        <w:rPr>
          <w:lang w:val="ru-RU"/>
        </w:rPr>
        <w:t>Также в моей работе были получены распределения потерь по току, для этого использовалась интегральная формула 5. На слайде приведены три случая: стабильная работа ванны, МГД-нестабильность при выемке анодов и МГД-нестабильность при анодном эффекте. Пробы, как правило, берут посередине борта ванны, отмеченного AB. Если в случае МГД-стабильного режима работы ванны и МГД-нестабильного режима при выемке анодов измерение МПР посередине стороны AB действительно даст представление о характере проходящих в ванне процессов, то в случае анодного эффекта конкретное место взятия пробы может сильно повлиять на полученный результат, чем, например, ввести в заблуждение и, как следствие, привести к еще большим потерям по току или даже выходу из строя электролизера. Поэтому данное исследование позволяет выработать рекомендацию брать пробы хотя бы в двух-трех местах вдоль борта AB для того, чтобы более точно оценить режим работы ванны.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11 слайд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12 слайд</w:t>
      </w:r>
    </w:p>
    <w:p>
      <w:pPr>
        <w:pStyle w:val="Normal"/>
        <w:rPr>
          <w:lang w:val="ru-RU"/>
        </w:rPr>
      </w:pPr>
      <w:r>
        <w:rPr>
          <w:lang w:val="ru-RU"/>
        </w:rPr>
        <w:t>Литература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>
          <w:lang w:val="ru-RU"/>
        </w:rPr>
        <w:t>13 слайд</w:t>
      </w:r>
    </w:p>
    <w:p>
      <w:pPr>
        <w:pStyle w:val="Normal"/>
        <w:rPr>
          <w:lang w:val="ru-RU"/>
        </w:rPr>
      </w:pPr>
      <w:r>
        <w:rPr>
          <w:lang w:val="ru-RU"/>
        </w:rPr>
        <w:t>Конец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cc" w:characterSet="windows-1251"/>
    <w:family w:val="roman"/>
    <w:pitch w:val="variable"/>
  </w:font>
  <w:font w:name="Noto Sans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Объект без заливки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17">
    <w:name w:val="Объект без заливки и линий"/>
    <w:basedOn w:val="Normal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18"/>
    <w:qFormat/>
    <w:pPr/>
    <w:rPr>
      <w:rFonts w:ascii="Noto Sans" w:hAnsi="Noto Sans"/>
      <w:sz w:val="36"/>
    </w:rPr>
  </w:style>
  <w:style w:type="paragraph" w:styleId="Style18">
    <w:name w:val="Текст"/>
    <w:basedOn w:val="Caption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8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18"/>
    <w:qFormat/>
    <w:pPr/>
    <w:rPr>
      <w:rFonts w:ascii="Noto Sans" w:hAnsi="Noto Sans"/>
      <w:sz w:val="96"/>
    </w:rPr>
  </w:style>
  <w:style w:type="paragraph" w:styleId="0">
    <w:name w:val="Заглавие А0"/>
    <w:basedOn w:val="A0"/>
    <w:qFormat/>
    <w:pPr/>
    <w:rPr>
      <w:rFonts w:ascii="Noto Sans" w:hAnsi="Noto Sans"/>
      <w:sz w:val="192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6"/>
    </w:rPr>
  </w:style>
  <w:style w:type="paragraph" w:styleId="Style19">
    <w:name w:val="Графика"/>
    <w:qFormat/>
    <w:pPr>
      <w:widowControl/>
      <w:kinsoku w:val="true"/>
      <w:overflowPunct w:val="true"/>
      <w:autoSpaceDE w:val="true"/>
      <w:bidi w:val="0"/>
    </w:pPr>
    <w:rPr>
      <w:rFonts w:ascii="Liberation Sans" w:hAnsi="Liberation Sans" w:eastAsia="Tahoma" w:cs="Noto Sans"/>
      <w:color w:val="auto"/>
      <w:kern w:val="2"/>
      <w:sz w:val="36"/>
      <w:szCs w:val="24"/>
      <w:lang w:val="ru-RU" w:eastAsia="zh-CN" w:bidi="hi-IN"/>
    </w:rPr>
  </w:style>
  <w:style w:type="paragraph" w:styleId="Style20">
    <w:name w:val="Фигуры"/>
    <w:basedOn w:val="Style19"/>
    <w:qFormat/>
    <w:pPr/>
    <w:rPr>
      <w:rFonts w:ascii="Liberation Sans" w:hAnsi="Liberation Sans"/>
      <w:b/>
      <w:sz w:val="28"/>
    </w:rPr>
  </w:style>
  <w:style w:type="paragraph" w:styleId="Style21">
    <w:name w:val="Заливка"/>
    <w:basedOn w:val="Style20"/>
    <w:qFormat/>
    <w:pPr/>
    <w:rPr>
      <w:rFonts w:ascii="Liberation Sans" w:hAnsi="Liberation Sans"/>
      <w:b/>
      <w:sz w:val="28"/>
    </w:rPr>
  </w:style>
  <w:style w:type="paragraph" w:styleId="Style22">
    <w:name w:val="Заливка сини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3">
    <w:name w:val="Заливка зелёны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4">
    <w:name w:val="Заливка красны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5">
    <w:name w:val="Заливка жёлтым"/>
    <w:basedOn w:val="Style21"/>
    <w:qFormat/>
    <w:pPr/>
    <w:rPr>
      <w:rFonts w:ascii="Liberation Sans" w:hAnsi="Liberation Sans"/>
      <w:b/>
      <w:color w:val="FFFFFF"/>
      <w:sz w:val="28"/>
    </w:rPr>
  </w:style>
  <w:style w:type="paragraph" w:styleId="Style26">
    <w:name w:val="Контур"/>
    <w:basedOn w:val="Style20"/>
    <w:qFormat/>
    <w:pPr/>
    <w:rPr>
      <w:rFonts w:ascii="Liberation Sans" w:hAnsi="Liberation Sans"/>
      <w:b/>
      <w:sz w:val="28"/>
    </w:rPr>
  </w:style>
  <w:style w:type="paragraph" w:styleId="Style27">
    <w:name w:val="Контур синий"/>
    <w:basedOn w:val="Style26"/>
    <w:qFormat/>
    <w:pPr/>
    <w:rPr>
      <w:rFonts w:ascii="Liberation Sans" w:hAnsi="Liberation Sans"/>
      <w:b/>
      <w:color w:val="355269"/>
      <w:sz w:val="28"/>
    </w:rPr>
  </w:style>
  <w:style w:type="paragraph" w:styleId="Style28">
    <w:name w:val="Контур зелёный"/>
    <w:basedOn w:val="Style26"/>
    <w:qFormat/>
    <w:pPr/>
    <w:rPr>
      <w:rFonts w:ascii="Liberation Sans" w:hAnsi="Liberation Sans"/>
      <w:b/>
      <w:color w:val="127622"/>
      <w:sz w:val="28"/>
    </w:rPr>
  </w:style>
  <w:style w:type="paragraph" w:styleId="Style29">
    <w:name w:val="Контур красный"/>
    <w:basedOn w:val="Style26"/>
    <w:qFormat/>
    <w:pPr/>
    <w:rPr>
      <w:rFonts w:ascii="Liberation Sans" w:hAnsi="Liberation Sans"/>
      <w:b/>
      <w:color w:val="C9211E"/>
      <w:sz w:val="28"/>
    </w:rPr>
  </w:style>
  <w:style w:type="paragraph" w:styleId="Style30">
    <w:name w:val="Контур жёлтый"/>
    <w:basedOn w:val="Style26"/>
    <w:qFormat/>
    <w:pPr/>
    <w:rPr>
      <w:rFonts w:ascii="Liberation Sans" w:hAnsi="Liberation Sans"/>
      <w:b/>
      <w:color w:val="B47804"/>
      <w:sz w:val="28"/>
    </w:rPr>
  </w:style>
  <w:style w:type="paragraph" w:styleId="Style31">
    <w:name w:val="Линии"/>
    <w:basedOn w:val="Style19"/>
    <w:qFormat/>
    <w:pPr/>
    <w:rPr>
      <w:rFonts w:ascii="Liberation Sans" w:hAnsi="Liberation Sans"/>
      <w:sz w:val="36"/>
    </w:rPr>
  </w:style>
  <w:style w:type="paragraph" w:styleId="Style32">
    <w:name w:val="Стрелки"/>
    <w:basedOn w:val="Style31"/>
    <w:qFormat/>
    <w:pPr/>
    <w:rPr>
      <w:rFonts w:ascii="Liberation Sans" w:hAnsi="Liberation Sans"/>
      <w:sz w:val="36"/>
    </w:rPr>
  </w:style>
  <w:style w:type="paragraph" w:styleId="Style33">
    <w:name w:val="Штриховая линия"/>
    <w:basedOn w:val="Style31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Gliederung2">
    <w:name w:val="Обычный~LT~Gliederung 2"/>
    <w:basedOn w:val="LTGliederung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LTTitel">
    <w:name w:val="Обычный~LT~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ru-RU" w:eastAsia="zh-CN" w:bidi="hi-IN"/>
    </w:rPr>
  </w:style>
  <w:style w:type="paragraph" w:styleId="LTUntertitel">
    <w:name w:val="Обычный~LT~Untertitel"/>
    <w:qFormat/>
    <w:pPr>
      <w:widowControl/>
      <w:kinsoku w:val="true"/>
      <w:overflowPunct w:val="true"/>
      <w:autoSpaceDE w:val="true"/>
      <w:bidi w:val="0"/>
      <w:jc w:val="center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LTNotizen">
    <w:name w:val="Обычный~LT~Notizen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LTHintergrundobjekte">
    <w:name w:val="Обычный~LT~Hintergrundobjekte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LTHintergrund">
    <w:name w:val="Обычный~LT~Hintergrund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</w:pPr>
    <w:rPr>
      <w:rFonts w:ascii="Arial" w:hAnsi="Arial" w:eastAsia="Tahoma" w:cs="Noto Sans"/>
      <w:color w:val="auto"/>
      <w:kern w:val="2"/>
      <w:sz w:val="36"/>
      <w:szCs w:val="24"/>
      <w:lang w:val="ru-RU" w:eastAsia="zh-CN" w:bidi="hi-IN"/>
    </w:rPr>
  </w:style>
  <w:style w:type="paragraph" w:styleId="Bg-none">
    <w:name w:val="bg-none"/>
    <w:basedOn w:val="Default"/>
    <w:qFormat/>
    <w:pPr/>
    <w:rPr>
      <w:rFonts w:ascii="Arial" w:hAnsi="Arial"/>
      <w:color w:val="auto"/>
      <w:kern w:val="2"/>
      <w:sz w:val="36"/>
    </w:rPr>
  </w:style>
  <w:style w:type="paragraph" w:styleId="Gray">
    <w:name w:val="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Dark-gray">
    <w:name w:val="dark-gray"/>
    <w:basedOn w:val="Default"/>
    <w:qFormat/>
    <w:pPr/>
    <w:rPr>
      <w:rFonts w:ascii="Arial" w:hAnsi="Arial"/>
      <w:color w:val="auto"/>
      <w:kern w:val="2"/>
      <w:sz w:val="36"/>
    </w:rPr>
  </w:style>
  <w:style w:type="paragraph" w:styleId="Black">
    <w:name w:val="black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ack-with-border">
    <w:name w:val="black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Gray-with-border">
    <w:name w:val="gray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">
    <w:name w:val="white"/>
    <w:basedOn w:val="Default"/>
    <w:qFormat/>
    <w:pPr/>
    <w:rPr>
      <w:rFonts w:ascii="Arial" w:hAnsi="Arial"/>
      <w:color w:val="auto"/>
      <w:kern w:val="2"/>
      <w:sz w:val="36"/>
    </w:rPr>
  </w:style>
  <w:style w:type="paragraph" w:styleId="White-with-border">
    <w:name w:val="white-with-border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title">
    <w:name w:val="blu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title-with-border">
    <w:name w:val="blu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Blue-banded">
    <w:name w:val="blu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Blue-normal">
    <w:name w:val="blu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title">
    <w:name w:val="orange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title-with-border">
    <w:name w:val="orange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Orange-banded">
    <w:name w:val="orange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Orange-normal">
    <w:name w:val="orange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title">
    <w:name w:val="teal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title-with-border">
    <w:name w:val="teal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Teal-banded">
    <w:name w:val="teal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Teal-normal">
    <w:name w:val="teal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title">
    <w:name w:val="magenta-title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title-with-border">
    <w:name w:val="magenta-title-with-border"/>
    <w:basedOn w:val="Default"/>
    <w:qFormat/>
    <w:pPr/>
    <w:rPr>
      <w:rFonts w:ascii="Arial" w:hAnsi="Arial"/>
      <w:color w:val="FFFFFF"/>
      <w:kern w:val="2"/>
      <w:sz w:val="36"/>
    </w:rPr>
  </w:style>
  <w:style w:type="paragraph" w:styleId="Magenta-banded">
    <w:name w:val="magenta-banded"/>
    <w:basedOn w:val="Default"/>
    <w:qFormat/>
    <w:pPr/>
    <w:rPr>
      <w:rFonts w:ascii="Arial" w:hAnsi="Arial"/>
      <w:color w:val="auto"/>
      <w:kern w:val="2"/>
      <w:sz w:val="36"/>
    </w:rPr>
  </w:style>
  <w:style w:type="paragraph" w:styleId="Magenta-normal">
    <w:name w:val="magenta-normal"/>
    <w:basedOn w:val="Default"/>
    <w:qFormat/>
    <w:pPr/>
    <w:rPr>
      <w:rFonts w:ascii="Arial" w:hAnsi="Arial"/>
      <w:color w:val="auto"/>
      <w:kern w:val="2"/>
      <w:sz w:val="36"/>
    </w:rPr>
  </w:style>
  <w:style w:type="paragraph" w:styleId="Style34">
    <w:name w:val="Объекты фона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35">
    <w:name w:val="Фон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36">
    <w:name w:val="Примечания"/>
    <w:qFormat/>
    <w:pPr>
      <w:widowControl/>
      <w:kinsoku w:val="true"/>
      <w:overflowPunct w:val="true"/>
      <w:autoSpaceDE w:val="true"/>
      <w:bidi w:val="0"/>
      <w:ind w:hanging="340" w:start="34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zh-CN" w:bidi="hi-IN"/>
    </w:rPr>
  </w:style>
  <w:style w:type="paragraph" w:styleId="1">
    <w:name w:val="Структура 1"/>
    <w:qFormat/>
    <w:pPr>
      <w:widowControl/>
      <w:kinsoku w:val="true"/>
      <w:overflowPunct w:val="true"/>
      <w:autoSpaceDE w:val="true"/>
      <w:bidi w:val="0"/>
      <w:spacing w:before="283" w:after="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zh-CN" w:bidi="hi-IN"/>
    </w:rPr>
  </w:style>
  <w:style w:type="paragraph" w:styleId="2">
    <w:name w:val="Структура 2"/>
    <w:basedOn w:val="1"/>
    <w:qFormat/>
    <w:pPr>
      <w:spacing w:before="22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3">
    <w:name w:val="Структура 3"/>
    <w:basedOn w:val="2"/>
    <w:qFormat/>
    <w:pPr>
      <w:spacing w:before="17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43">
    <w:name w:val="Структура 4"/>
    <w:basedOn w:val="3"/>
    <w:qFormat/>
    <w:pPr>
      <w:spacing w:before="113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5">
    <w:name w:val="Структура 5"/>
    <w:basedOn w:val="43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spacing w:before="57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Style37">
    <w:name w:val="Верхний колонтитул Знак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38">
    <w:name w:val="Основной шрифт абзаца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39">
    <w:name w:val="Основной текст с отступом Знак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40">
    <w:name w:val="Нижний колонтитул Знак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PageNumber">
    <w:name w:val="Page Number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9z1">
    <w:name w:val="WW8Num29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6z1">
    <w:name w:val="WW8Num26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5z1">
    <w:name w:val="WW8Num25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4z1">
    <w:name w:val="WW8Num24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3z1">
    <w:name w:val="WW8Num23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2z0">
    <w:name w:val="WW8Num22z0"/>
    <w:qFormat/>
    <w:pPr>
      <w:widowControl/>
      <w:kinsoku w:val="true"/>
      <w:overflowPunct w:val="true"/>
      <w:autoSpaceDE w:val="true"/>
      <w:bidi w:val="0"/>
    </w:pPr>
    <w:rPr>
      <w:rFonts w:ascii="Arial" w:hAnsi="Arial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1z1">
    <w:name w:val="WW8Num21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9z1">
    <w:name w:val="WW8Num19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8z1">
    <w:name w:val="WW8Num18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7z0">
    <w:name w:val="WW8Num17z0"/>
    <w:qFormat/>
    <w:pPr>
      <w:widowControl/>
      <w:kinsoku w:val="true"/>
      <w:overflowPunct w:val="true"/>
      <w:autoSpaceDE w:val="true"/>
      <w:bidi w:val="0"/>
    </w:pPr>
    <w:rPr>
      <w:rFonts w:ascii="Arial" w:hAnsi="Arial" w:eastAsia="Tahoma" w:cs="Noto Sans"/>
      <w:b w:val="false"/>
      <w:i w:val="false"/>
      <w:color w:val="auto"/>
      <w:kern w:val="2"/>
      <w:sz w:val="18"/>
      <w:szCs w:val="24"/>
      <w:lang w:val="ru-RU" w:eastAsia="zh-CN" w:bidi="hi-IN"/>
    </w:rPr>
  </w:style>
  <w:style w:type="paragraph" w:styleId="WW8Num16z1">
    <w:name w:val="WW8Num16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5z1">
    <w:name w:val="WW8Num15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3z1">
    <w:name w:val="WW8Num13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1z1">
    <w:name w:val="WW8Num11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0z1">
    <w:name w:val="WW8Num10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9z1">
    <w:name w:val="WW8Num9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8z1">
    <w:name w:val="WW8Num8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7z1">
    <w:name w:val="WW8Num7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5z1">
    <w:name w:val="WW8Num5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2z1">
    <w:name w:val="WW8Num2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WW8Num1z1">
    <w:name w:val="WW8Num1z1"/>
    <w:qFormat/>
    <w:pPr>
      <w:widowControl/>
      <w:kinsoku w:val="true"/>
      <w:overflowPunct w:val="true"/>
      <w:autoSpaceDE w:val="true"/>
      <w:bidi w:val="0"/>
    </w:pPr>
    <w:rPr>
      <w:rFonts w:ascii="Courier New" w:hAnsi="Courier New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Normal1">
    <w:name w:val="Normal1"/>
    <w:qFormat/>
    <w:pPr>
      <w:widowControl/>
      <w:kinsoku w:val="true"/>
      <w:overflowPunct w:val="true"/>
      <w:autoSpaceDE w:val="true"/>
      <w:bidi w:val="0"/>
      <w:spacing w:lineRule="auto" w:line="300"/>
      <w:ind w:firstLine="988"/>
      <w:jc w:val="start"/>
    </w:pPr>
    <w:rPr>
      <w:rFonts w:ascii="Courier New" w:hAnsi="Courier New" w:eastAsia="Tahoma" w:cs="Noto Sans"/>
      <w:color w:val="auto"/>
      <w:kern w:val="2"/>
      <w:sz w:val="16"/>
      <w:szCs w:val="24"/>
      <w:lang w:val="ru-RU" w:eastAsia="zh-CN" w:bidi="hi-IN"/>
    </w:rPr>
  </w:style>
  <w:style w:type="paragraph" w:styleId="81">
    <w:name w:val="заголовок 8"/>
    <w:qFormat/>
    <w:pPr>
      <w:widowControl/>
      <w:kinsoku w:val="true"/>
      <w:overflowPunct w:val="true"/>
      <w:autoSpaceDE w:val="true"/>
      <w:bidi w:val="0"/>
      <w:jc w:val="start"/>
    </w:pPr>
    <w:rPr>
      <w:rFonts w:ascii="Times New Roman" w:hAnsi="Times New Roman" w:eastAsia="Tahoma" w:cs="Noto Sans"/>
      <w:b/>
      <w:color w:val="auto"/>
      <w:kern w:val="2"/>
      <w:sz w:val="24"/>
      <w:szCs w:val="24"/>
      <w:lang w:val="ru-RU" w:eastAsia="zh-CN" w:bidi="hi-IN"/>
    </w:rPr>
  </w:style>
  <w:style w:type="paragraph" w:styleId="71">
    <w:name w:val="заголовок 7"/>
    <w:qFormat/>
    <w:pPr>
      <w:widowControl/>
      <w:kinsoku w:val="true"/>
      <w:overflowPunct w:val="true"/>
      <w:autoSpaceDE w:val="true"/>
      <w:bidi w:val="0"/>
      <w:ind w:firstLine="1270"/>
      <w:jc w:val="start"/>
    </w:pPr>
    <w:rPr>
      <w:rFonts w:ascii="Times New Roman" w:hAnsi="Times New Roman" w:eastAsia="Tahoma" w:cs="Noto Sans"/>
      <w:color w:val="auto"/>
      <w:kern w:val="2"/>
      <w:sz w:val="22"/>
      <w:szCs w:val="24"/>
      <w:u w:val="single"/>
      <w:lang w:val="ru-RU" w:eastAsia="zh-CN" w:bidi="hi-IN"/>
    </w:rPr>
  </w:style>
  <w:style w:type="paragraph" w:styleId="61">
    <w:name w:val="заголовок 6"/>
    <w:qFormat/>
    <w:pPr>
      <w:widowControl/>
      <w:kinsoku w:val="true"/>
      <w:overflowPunct w:val="true"/>
      <w:autoSpaceDE w:val="true"/>
      <w:bidi w:val="0"/>
      <w:jc w:val="start"/>
    </w:pPr>
    <w:rPr>
      <w:rFonts w:ascii="Times New Roman" w:hAnsi="Times New Roman" w:eastAsia="Tahoma" w:cs="Noto Sans"/>
      <w:i/>
      <w:color w:val="auto"/>
      <w:kern w:val="2"/>
      <w:sz w:val="24"/>
      <w:szCs w:val="24"/>
      <w:lang w:val="ru-RU" w:eastAsia="zh-CN" w:bidi="hi-IN"/>
    </w:rPr>
  </w:style>
  <w:style w:type="paragraph" w:styleId="21">
    <w:name w:val="Основной текст с отступом 2"/>
    <w:qFormat/>
    <w:pPr>
      <w:widowControl/>
      <w:kinsoku w:val="true"/>
      <w:overflowPunct w:val="true"/>
      <w:autoSpaceDE w:val="true"/>
      <w:bidi w:val="0"/>
      <w:spacing w:lineRule="auto" w:line="480" w:before="0" w:after="212"/>
      <w:ind w:start="499"/>
      <w:jc w:val="start"/>
    </w:pPr>
    <w:rPr>
      <w:rFonts w:ascii="Times New Roman" w:hAnsi="Times New Roman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Style41">
    <w:name w:val="Нумерованный список"/>
    <w:qFormat/>
    <w:pPr>
      <w:widowControl/>
      <w:kinsoku w:val="true"/>
      <w:overflowPunct w:val="true"/>
      <w:autoSpaceDE w:val="true"/>
      <w:bidi w:val="0"/>
      <w:spacing w:lineRule="atLeast" w:line="746" w:before="106" w:after="106"/>
      <w:jc w:val="start"/>
    </w:pPr>
    <w:rPr>
      <w:rFonts w:ascii="Arial" w:hAnsi="Arial" w:eastAsia="Tahoma" w:cs="Noto Sans"/>
      <w:color w:val="auto"/>
      <w:kern w:val="2"/>
      <w:sz w:val="20"/>
      <w:szCs w:val="24"/>
      <w:lang w:val="ru-RU" w:eastAsia="zh-CN" w:bidi="hi-IN"/>
    </w:rPr>
  </w:style>
  <w:style w:type="paragraph" w:styleId="31">
    <w:name w:val="Основной текст с отступом 3"/>
    <w:qFormat/>
    <w:pPr>
      <w:widowControl/>
      <w:kinsoku w:val="true"/>
      <w:overflowPunct w:val="true"/>
      <w:autoSpaceDE w:val="true"/>
      <w:bidi w:val="0"/>
      <w:spacing w:before="0" w:after="212"/>
      <w:ind w:start="499"/>
      <w:jc w:val="start"/>
    </w:pPr>
    <w:rPr>
      <w:rFonts w:ascii="Times New Roman" w:hAnsi="Times New Roman" w:eastAsia="Tahoma" w:cs="Noto Sans"/>
      <w:color w:val="auto"/>
      <w:kern w:val="2"/>
      <w:sz w:val="16"/>
      <w:szCs w:val="24"/>
      <w:lang w:val="ru-RU" w:eastAsia="zh-CN" w:bidi="hi-IN"/>
    </w:rPr>
  </w:style>
  <w:style w:type="paragraph" w:styleId="51">
    <w:name w:val="заголовок 5"/>
    <w:qFormat/>
    <w:pPr>
      <w:widowControl/>
      <w:kinsoku w:val="true"/>
      <w:overflowPunct w:val="true"/>
      <w:autoSpaceDE w:val="true"/>
      <w:bidi w:val="0"/>
      <w:ind w:firstLine="1270" w:start="1270"/>
      <w:jc w:val="start"/>
    </w:pPr>
    <w:rPr>
      <w:rFonts w:ascii="Times New Roman" w:hAnsi="Times New Roman" w:eastAsia="Tahoma" w:cs="Noto Sans"/>
      <w:color w:val="auto"/>
      <w:kern w:val="2"/>
      <w:sz w:val="24"/>
      <w:szCs w:val="24"/>
      <w:u w:val="single"/>
      <w:lang w:val="ru-RU" w:eastAsia="zh-CN" w:bidi="hi-IN"/>
    </w:rPr>
  </w:style>
  <w:style w:type="paragraph" w:styleId="11">
    <w:name w:val="заголовок 1"/>
    <w:qFormat/>
    <w:pPr>
      <w:widowControl/>
      <w:kinsoku w:val="true"/>
      <w:overflowPunct w:val="true"/>
      <w:autoSpaceDE w:val="true"/>
      <w:bidi w:val="0"/>
      <w:jc w:val="start"/>
    </w:pPr>
    <w:rPr>
      <w:rFonts w:ascii="Times New Roman" w:hAnsi="Times New Roman" w:eastAsia="Tahoma" w:cs="Noto Sans"/>
      <w:color w:val="auto"/>
      <w:kern w:val="2"/>
      <w:sz w:val="24"/>
      <w:szCs w:val="24"/>
      <w:u w:val="single"/>
      <w:lang w:val="ru-RU" w:eastAsia="zh-CN" w:bidi="hi-IN"/>
    </w:rPr>
  </w:style>
  <w:style w:type="paragraph" w:styleId="91">
    <w:name w:val="заголовок 9"/>
    <w:qFormat/>
    <w:pPr>
      <w:widowControl/>
      <w:kinsoku w:val="true"/>
      <w:overflowPunct w:val="true"/>
      <w:autoSpaceDE w:val="true"/>
      <w:bidi w:val="0"/>
      <w:jc w:val="center"/>
    </w:pPr>
    <w:rPr>
      <w:rFonts w:ascii="Times New Roman" w:hAnsi="Times New Roman" w:eastAsia="Tahoma" w:cs="Noto Sans"/>
      <w:b/>
      <w:color w:val="auto"/>
      <w:kern w:val="2"/>
      <w:sz w:val="24"/>
      <w:szCs w:val="24"/>
      <w:u w:val="single"/>
      <w:lang w:val="ru-RU" w:eastAsia="zh-CN" w:bidi="hi-IN"/>
    </w:rPr>
  </w:style>
  <w:style w:type="paragraph" w:styleId="22">
    <w:name w:val="Основной текст 2"/>
    <w:qFormat/>
    <w:pPr>
      <w:widowControl/>
      <w:kinsoku w:val="true"/>
      <w:overflowPunct w:val="true"/>
      <w:autoSpaceDE w:val="true"/>
      <w:bidi w:val="0"/>
      <w:spacing w:lineRule="auto" w:line="480" w:before="0" w:after="212"/>
      <w:jc w:val="start"/>
    </w:pPr>
    <w:rPr>
      <w:rFonts w:ascii="Times New Roman" w:hAnsi="Times New Roman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12">
    <w:name w:val="Базовый_1"/>
    <w:qFormat/>
    <w:pPr>
      <w:widowControl/>
      <w:kinsoku w:val="true"/>
      <w:overflowPunct w:val="true"/>
      <w:autoSpaceDE w:val="true"/>
      <w:bidi w:val="0"/>
      <w:spacing w:lineRule="atLeast" w:line="200" w:before="0" w:after="0"/>
    </w:pPr>
    <w:rPr>
      <w:rFonts w:ascii="Arial" w:hAnsi="Arial" w:eastAsia="Tahoma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zh-CN" w:bidi="hi-IN"/>
    </w:rPr>
  </w:style>
  <w:style w:type="paragraph" w:styleId="Objectwithnofillandnoline">
    <w:name w:val="Object with no fill and no line"/>
    <w:basedOn w:val="12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42">
    <w:name w:val="Текст выноски Знак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DefaultParagraphFont">
    <w:name w:val="Default Paragraph Font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auto"/>
      <w:kern w:val="2"/>
      <w:sz w:val="24"/>
      <w:szCs w:val="24"/>
      <w:lang w:val="ru-RU" w:eastAsia="zh-CN" w:bidi="hi-IN"/>
    </w:rPr>
  </w:style>
  <w:style w:type="paragraph" w:styleId="BalloonText">
    <w:name w:val="Balloon Text"/>
    <w:qFormat/>
    <w:pPr>
      <w:widowControl/>
      <w:tabs>
        <w:tab w:val="clear" w:pos="709"/>
        <w:tab w:val="left" w:pos="1251" w:leader="none"/>
      </w:tabs>
      <w:kinsoku w:val="true"/>
      <w:overflowPunct w:val="true"/>
      <w:autoSpaceDE w:val="true"/>
      <w:bidi w:val="0"/>
      <w:spacing w:lineRule="atLeast" w:line="859" w:before="0" w:after="353"/>
      <w:jc w:val="start"/>
    </w:pPr>
    <w:rPr>
      <w:rFonts w:ascii="Calibri" w:hAnsi="Calibri" w:eastAsia="Tahoma" w:cs="Noto Sans"/>
      <w:color w:val="00000A"/>
      <w:kern w:val="2"/>
      <w:sz w:val="24"/>
      <w:szCs w:val="24"/>
      <w:lang w:val="ru-RU" w:eastAsia="zh-CN" w:bidi="hi-IN"/>
    </w:rPr>
  </w:style>
  <w:style w:type="paragraph" w:styleId="Default1">
    <w:name w:val="Default1"/>
    <w:qFormat/>
    <w:pPr>
      <w:widowControl/>
      <w:tabs>
        <w:tab w:val="clear" w:pos="709"/>
        <w:tab w:val="left" w:pos="1251" w:leader="none"/>
      </w:tabs>
      <w:kinsoku w:val="true"/>
      <w:overflowPunct w:val="true"/>
      <w:autoSpaceDE w:val="true"/>
      <w:bidi w:val="0"/>
      <w:spacing w:lineRule="atLeast" w:line="859" w:before="0" w:after="353"/>
      <w:jc w:val="start"/>
    </w:pPr>
    <w:rPr>
      <w:rFonts w:ascii="Calibri" w:hAnsi="Calibri" w:eastAsia="Tahoma" w:cs="Noto Sans"/>
      <w:color w:val="00000A"/>
      <w:kern w:val="2"/>
      <w:sz w:val="22"/>
      <w:szCs w:val="24"/>
      <w:lang w:val="ru-RU" w:eastAsia="zh-CN" w:bidi="hi-IN"/>
    </w:rPr>
  </w:style>
  <w:style w:type="paragraph" w:styleId="13">
    <w:name w:val="Название объекта1"/>
    <w:qFormat/>
    <w:pPr>
      <w:widowControl/>
      <w:tabs>
        <w:tab w:val="clear" w:pos="709"/>
        <w:tab w:val="left" w:pos="1251" w:leader="none"/>
      </w:tabs>
      <w:kinsoku w:val="true"/>
      <w:overflowPunct w:val="true"/>
      <w:autoSpaceDE w:val="true"/>
      <w:bidi w:val="0"/>
      <w:spacing w:lineRule="atLeast" w:line="859" w:before="212" w:after="212"/>
      <w:jc w:val="start"/>
    </w:pPr>
    <w:rPr>
      <w:rFonts w:ascii="Calibri" w:hAnsi="Calibri" w:eastAsia="Tahoma" w:cs="Noto Sans"/>
      <w:i/>
      <w:color w:val="00000A"/>
      <w:kern w:val="2"/>
      <w:sz w:val="24"/>
      <w:szCs w:val="24"/>
      <w:lang w:val="ru-RU" w:eastAsia="zh-CN" w:bidi="hi-IN"/>
    </w:rPr>
  </w:style>
  <w:style w:type="paragraph" w:styleId="Textbody">
    <w:name w:val="Text body"/>
    <w:qFormat/>
    <w:pPr>
      <w:widowControl/>
      <w:tabs>
        <w:tab w:val="clear" w:pos="709"/>
        <w:tab w:val="left" w:pos="1251" w:leader="none"/>
      </w:tabs>
      <w:kinsoku w:val="true"/>
      <w:overflowPunct w:val="true"/>
      <w:autoSpaceDE w:val="true"/>
      <w:bidi w:val="0"/>
      <w:spacing w:lineRule="atLeast" w:line="859" w:before="0" w:after="212"/>
      <w:jc w:val="start"/>
    </w:pPr>
    <w:rPr>
      <w:rFonts w:ascii="Calibri" w:hAnsi="Calibri" w:eastAsia="Tahoma" w:cs="Noto Sans"/>
      <w:color w:val="00000A"/>
      <w:kern w:val="2"/>
      <w:sz w:val="24"/>
      <w:szCs w:val="24"/>
      <w:lang w:val="ru-RU" w:eastAsia="zh-CN" w:bidi="hi-IN"/>
    </w:rPr>
  </w:style>
  <w:style w:type="paragraph" w:styleId="PlaceholderText">
    <w:name w:val="Placeholder Text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Tahoma" w:cs="Noto Sans"/>
      <w:color w:val="808080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524</TotalTime>
  <Application>LibreOffice/7.6.4.1$Windows_X86_64 LibreOffice_project/e19e193f88cd6c0525a17fb7a176ed8e6a3e2aa1</Application>
  <AppVersion>15.0000</AppVersion>
  <Pages>2</Pages>
  <Words>728</Words>
  <Characters>4467</Characters>
  <CharactersWithSpaces>5175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2024-05-01T23:29:58Z</dcterms:created>
  <dc:creator/>
  <dc:description/>
  <dc:language>ru-RU</dc:language>
  <cp:lastModifiedBy/>
  <dcterms:modified xsi:type="dcterms:W3CDTF">2024-05-22T11:17:14Z</dcterms:modified>
  <cp:revision>6</cp:revision>
  <dc:subject/>
  <dc:title/>
</cp:coreProperties>
</file>