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xmlns:wp14="http://schemas.microsoft.com/office/word/2010/wordml" w:rsidP="6A8147D3" w14:paraId="2EE2A6FC" wp14:textId="0D583A8F">
      <w:pPr>
        <w:pStyle w:val="16"/>
        <w:spacing w:after="0" w:line="240" w:lineRule="auto"/>
        <w:jc w:val="left"/>
        <w:rPr>
          <w:rFonts w:ascii="Calibri" w:hAnsi="Calibri" w:cs="" w:asciiTheme="minorAscii" w:hAnsiTheme="minorAscii" w:cstheme="minorBidi"/>
          <w:sz w:val="28"/>
          <w:szCs w:val="28"/>
          <w:lang w:val="en-US"/>
        </w:rPr>
      </w:pPr>
      <w:r w:rsidRPr="6A8147D3" w:rsidR="6A8147D3">
        <w:rPr>
          <w:rFonts w:ascii="Calibri" w:hAnsi="Calibri" w:cs="" w:asciiTheme="minorAscii" w:hAnsiTheme="minorAscii" w:cstheme="minorBidi"/>
          <w:sz w:val="28"/>
          <w:szCs w:val="28"/>
        </w:rPr>
        <w:t>Muhammad Usman</w:t>
      </w:r>
    </w:p>
    <w:p xmlns:wp14="http://schemas.microsoft.com/office/word/2010/wordml" w14:paraId="5060BB6B" wp14:textId="77777777">
      <w:pPr>
        <w:jc w:val="left"/>
        <w:rPr>
          <w:rFonts w:asciiTheme="minorAscii" w:hAnsiTheme="minorAscii" w:cstheme="minorBidi"/>
          <w:b/>
          <w:bCs/>
        </w:rPr>
      </w:pPr>
      <w:r>
        <w:rPr>
          <w:rFonts w:asciiTheme="minorAscii" w:hAnsiTheme="minorAscii" w:cstheme="minorBidi"/>
          <w:b/>
          <w:bCs/>
        </w:rPr>
        <w:t>Senior Consultant – Data Science</w:t>
      </w:r>
    </w:p>
    <w:tbl>
      <w:tblPr>
        <w:tblStyle w:val="15"/>
        <w:tblW w:w="95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559"/>
      </w:tblGrid>
      <w:tr xmlns:wp14="http://schemas.microsoft.com/office/word/2010/wordml" w:rsidTr="7B6594F0" w14:paraId="3EC03FF2"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540" w:type="dxa"/>
            <w:tcBorders>
              <w:top w:val="single" w:color="000000" w:themeColor="text1" w:sz="0"/>
              <w:left w:val="single" w:color="000000" w:themeColor="text1" w:sz="0"/>
              <w:bottom w:val="single" w:color="000000" w:themeColor="text1" w:sz="0"/>
              <w:right w:val="single" w:color="000000" w:themeColor="text1" w:sz="0"/>
            </w:tcBorders>
            <w:tcMar/>
          </w:tcPr>
          <w:p w14:paraId="4ACF4C78" wp14:textId="77777777">
            <w:pPr>
              <w:pStyle w:val="17"/>
              <w:snapToGrid w:val="0"/>
              <w:rPr>
                <w:rFonts w:asciiTheme="minorHAnsi" w:hAnsiTheme="minorHAnsi" w:cstheme="minorHAnsi"/>
                <w:b/>
                <w:sz w:val="22"/>
              </w:rPr>
            </w:pPr>
            <w:r>
              <w:rPr>
                <w:rFonts w:asciiTheme="minorAscii" w:hAnsiTheme="minorAscii" w:cstheme="minorAscii"/>
                <w:b/>
                <w:bCs/>
                <w:sz w:val="22"/>
                <w:szCs w:val="22"/>
              </w:rPr>
              <w:t>CAREER OBJECTIVES</w:t>
            </w:r>
          </w:p>
          <w:p w:rsidP="7B6594F0" w14:paraId="5C69A3D5" wp14:textId="37C6FD7D">
            <w:pPr>
              <w:rPr>
                <w:rFonts w:ascii="Calibri" w:hAnsi="Calibri" w:cs="Calibri" w:asciiTheme="minorAscii" w:hAnsiTheme="minorAscii" w:cstheme="minorAscii"/>
                <w:lang w:val="en-US"/>
              </w:rPr>
            </w:pPr>
            <w:r w:rsidRPr="7B6594F0" w:rsidR="7B6594F0">
              <w:rPr>
                <w:rFonts w:ascii="Calibri" w:hAnsi="Calibri" w:cs="Calibri" w:asciiTheme="minorAscii" w:hAnsiTheme="minorAscii" w:cstheme="minorAscii"/>
                <w:lang w:val="en-US"/>
              </w:rPr>
              <w:t xml:space="preserve">A </w:t>
            </w:r>
            <w:r w:rsidRPr="7B6594F0" w:rsidR="3AA0DB72">
              <w:rPr>
                <w:rFonts w:ascii="Calibri" w:hAnsi="Calibri" w:cs="Calibri" w:asciiTheme="minorAscii" w:hAnsiTheme="minorAscii" w:cstheme="minorAscii"/>
                <w:lang w:val="en-US"/>
              </w:rPr>
              <w:t xml:space="preserve">professional with a solid technical background in implementing and communicating analytical solutions. An adept problem solver can quickly grasp complex problems and </w:t>
            </w:r>
            <w:r w:rsidRPr="7B6594F0" w:rsidR="3AA0DB72">
              <w:rPr>
                <w:rFonts w:ascii="Calibri" w:hAnsi="Calibri" w:cs="Calibri" w:asciiTheme="minorAscii" w:hAnsiTheme="minorAscii" w:cstheme="minorAscii"/>
                <w:lang w:val="en-US"/>
              </w:rPr>
              <w:t>doesn't</w:t>
            </w:r>
            <w:r w:rsidRPr="7B6594F0" w:rsidR="3AA0DB72">
              <w:rPr>
                <w:rFonts w:ascii="Calibri" w:hAnsi="Calibri" w:cs="Calibri" w:asciiTheme="minorAscii" w:hAnsiTheme="minorAscii" w:cstheme="minorAscii"/>
                <w:lang w:val="en-US"/>
              </w:rPr>
              <w:t xml:space="preserve"> give up on difficult ones. I have developed </w:t>
            </w:r>
            <w:r w:rsidRPr="7B6594F0" w:rsidR="3AA0DB72">
              <w:rPr>
                <w:rFonts w:ascii="Calibri" w:hAnsi="Calibri" w:cs="Calibri" w:asciiTheme="minorAscii" w:hAnsiTheme="minorAscii" w:cstheme="minorAscii"/>
                <w:lang w:val="en-US"/>
              </w:rPr>
              <w:t>numerous</w:t>
            </w:r>
            <w:r w:rsidRPr="7B6594F0" w:rsidR="3AA0DB72">
              <w:rPr>
                <w:rFonts w:ascii="Calibri" w:hAnsi="Calibri" w:cs="Calibri" w:asciiTheme="minorAscii" w:hAnsiTheme="minorAscii" w:cstheme="minorAscii"/>
                <w:lang w:val="en-US"/>
              </w:rPr>
              <w:t xml:space="preserve"> data solutions in machine and deep learning.</w:t>
            </w:r>
            <w:r w:rsidRPr="7B6594F0" w:rsidR="4B93FECA">
              <w:rPr>
                <w:rFonts w:ascii="Calibri" w:hAnsi="Calibri" w:cs="Calibri" w:asciiTheme="minorAscii" w:hAnsiTheme="minorAscii" w:cstheme="minorAscii"/>
                <w:lang w:val="en-US"/>
              </w:rPr>
              <w:t xml:space="preserve"> </w:t>
            </w:r>
            <w:r w:rsidRPr="7B6594F0" w:rsidR="4939377D">
              <w:rPr>
                <w:rFonts w:ascii="Calibri" w:hAnsi="Calibri" w:cs="Calibri" w:asciiTheme="minorAscii" w:hAnsiTheme="minorAscii" w:cstheme="minorAscii"/>
                <w:lang w:val="en-US"/>
              </w:rPr>
              <w:t>A</w:t>
            </w:r>
            <w:r w:rsidRPr="7B6594F0" w:rsidR="3AA0DB72">
              <w:rPr>
                <w:rFonts w:ascii="Calibri" w:hAnsi="Calibri" w:cs="Calibri" w:asciiTheme="minorAscii" w:hAnsiTheme="minorAscii" w:cstheme="minorAscii"/>
                <w:lang w:val="en-US"/>
              </w:rPr>
              <w:t>s</w:t>
            </w:r>
            <w:r w:rsidRPr="7B6594F0" w:rsidR="3AA0DB72">
              <w:rPr>
                <w:rFonts w:ascii="Calibri" w:hAnsi="Calibri" w:cs="Calibri" w:asciiTheme="minorAscii" w:hAnsiTheme="minorAscii" w:cstheme="minorAscii"/>
                <w:lang w:val="en-US"/>
              </w:rPr>
              <w:t xml:space="preserve"> </w:t>
            </w:r>
            <w:r w:rsidRPr="7B6594F0" w:rsidR="2F9A12AF">
              <w:rPr>
                <w:rFonts w:ascii="Calibri" w:hAnsi="Calibri" w:cs="Calibri" w:asciiTheme="minorAscii" w:hAnsiTheme="minorAscii" w:cstheme="minorAscii"/>
                <w:lang w:val="en-US"/>
              </w:rPr>
              <w:t xml:space="preserve">a </w:t>
            </w:r>
            <w:r w:rsidRPr="7B6594F0" w:rsidR="3AA0DB72">
              <w:rPr>
                <w:rFonts w:ascii="Calibri" w:hAnsi="Calibri" w:cs="Calibri" w:asciiTheme="minorAscii" w:hAnsiTheme="minorAscii" w:cstheme="minorAscii"/>
                <w:lang w:val="en-US"/>
              </w:rPr>
              <w:t>Senior Data Scientist, I</w:t>
            </w:r>
            <w:r w:rsidRPr="7B6594F0" w:rsidR="7F9ED20B">
              <w:rPr>
                <w:rFonts w:ascii="Calibri" w:hAnsi="Calibri" w:cs="Calibri" w:asciiTheme="minorAscii" w:hAnsiTheme="minorAscii" w:cstheme="minorAscii"/>
                <w:lang w:val="en-US"/>
              </w:rPr>
              <w:t xml:space="preserve"> have </w:t>
            </w:r>
            <w:r w:rsidRPr="7B6594F0" w:rsidR="7B47ECD2">
              <w:rPr>
                <w:rFonts w:ascii="Calibri" w:hAnsi="Calibri" w:cs="Calibri" w:asciiTheme="minorAscii" w:hAnsiTheme="minorAscii" w:cstheme="minorAscii"/>
                <w:lang w:val="en-US"/>
              </w:rPr>
              <w:t>expertise</w:t>
            </w:r>
            <w:r w:rsidRPr="7B6594F0" w:rsidR="7B6594F0">
              <w:rPr>
                <w:rFonts w:ascii="Calibri" w:hAnsi="Calibri" w:cs="Calibri" w:asciiTheme="minorAscii" w:hAnsiTheme="minorAscii" w:cstheme="minorAscii"/>
                <w:lang w:val="en-US"/>
              </w:rPr>
              <w:t xml:space="preserve"> </w:t>
            </w:r>
            <w:r w:rsidRPr="7B6594F0" w:rsidR="7B6594F0">
              <w:rPr>
                <w:rFonts w:ascii="Calibri" w:hAnsi="Calibri" w:cs="Calibri" w:asciiTheme="minorAscii" w:hAnsiTheme="minorAscii" w:cstheme="minorAscii"/>
                <w:lang w:val="en-US"/>
              </w:rPr>
              <w:t>in deep learning, NLP, LLM, and transformer models.</w:t>
            </w:r>
          </w:p>
          <w:p w14:paraId="07DAC14A" wp14:textId="77777777">
            <w:pPr>
              <w:rPr>
                <w:rFonts w:asciiTheme="minorAscii" w:hAnsiTheme="minorAscii" w:cstheme="minorAscii"/>
                <w:b/>
                <w:bCs/>
                <w:sz w:val="22"/>
                <w:szCs w:val="22"/>
              </w:rPr>
            </w:pPr>
            <w:r w:rsidRPr="7B6594F0" w:rsidR="7B6594F0">
              <w:rPr>
                <w:rFonts w:ascii="Calibri" w:hAnsi="Calibri" w:cs="Calibri" w:asciiTheme="minorAscii" w:hAnsiTheme="minorAscii" w:cstheme="minorAscii"/>
                <w:b w:val="1"/>
                <w:bCs w:val="1"/>
                <w:sz w:val="22"/>
                <w:szCs w:val="22"/>
              </w:rPr>
              <w:t>PROFESSIONAL SUMMARY</w:t>
            </w:r>
          </w:p>
          <w:p w:rsidR="66431FCD" w:rsidP="7B6594F0" w:rsidRDefault="66431FCD" w14:paraId="25243998" w14:textId="6B5CC0E2">
            <w:pPr>
              <w:pStyle w:val="18"/>
              <w:numPr>
                <w:ilvl w:val="0"/>
                <w:numId w:val="1"/>
              </w:numPr>
              <w:rPr>
                <w:rFonts w:ascii="Calibri" w:hAnsi="Calibri" w:eastAsia="Times New Roman" w:cs="Times New Roman"/>
                <w:b w:val="0"/>
                <w:bCs w:val="0"/>
                <w:i w:val="0"/>
                <w:iCs w:val="0"/>
                <w:caps w:val="0"/>
                <w:smallCaps w:val="0"/>
                <w:color w:val="000000" w:themeColor="text1" w:themeTint="FF" w:themeShade="FF"/>
                <w:sz w:val="22"/>
                <w:szCs w:val="22"/>
                <w:lang w:val="en-US"/>
              </w:rPr>
            </w:pPr>
            <w:r w:rsidRPr="7B6594F0" w:rsidR="66431FCD">
              <w:rPr>
                <w:rFonts w:ascii="Calibri" w:hAnsi="Calibri" w:eastAsia="Times New Roman" w:cs="Times New Roman"/>
                <w:b w:val="0"/>
                <w:bCs w:val="0"/>
                <w:i w:val="0"/>
                <w:iCs w:val="0"/>
                <w:caps w:val="0"/>
                <w:smallCaps w:val="0"/>
                <w:color w:val="000000" w:themeColor="text1" w:themeTint="FF" w:themeShade="FF"/>
                <w:sz w:val="22"/>
                <w:szCs w:val="22"/>
                <w:lang w:val="en-US"/>
              </w:rPr>
              <w:t xml:space="preserve">Over 5 years of experience in data science and software engineering, specializing in developing data-driven solutions for business intelligence and decision-making. </w:t>
            </w:r>
          </w:p>
          <w:p w:rsidR="66431FCD" w:rsidP="7B6594F0" w:rsidRDefault="66431FCD" w14:paraId="67BCCA98" w14:textId="3EB72433">
            <w:pPr>
              <w:pStyle w:val="18"/>
              <w:numPr>
                <w:ilvl w:val="0"/>
                <w:numId w:val="4"/>
              </w:numPr>
              <w:spacing w:before="240" w:beforeAutospacing="off" w:after="240" w:afterAutospacing="off"/>
              <w:rPr>
                <w:noProof w:val="0"/>
                <w:sz w:val="22"/>
                <w:szCs w:val="22"/>
                <w:lang w:val="en-US"/>
              </w:rPr>
            </w:pPr>
            <w:r w:rsidRPr="7B6594F0" w:rsidR="66431FCD">
              <w:rPr>
                <w:noProof w:val="0"/>
                <w:lang w:val="en-US"/>
              </w:rPr>
              <w:t xml:space="preserve">Proven </w:t>
            </w:r>
            <w:r w:rsidRPr="7B6594F0" w:rsidR="66431FCD">
              <w:rPr>
                <w:noProof w:val="0"/>
                <w:lang w:val="en-US"/>
              </w:rPr>
              <w:t>expertise</w:t>
            </w:r>
            <w:r w:rsidRPr="7B6594F0" w:rsidR="66431FCD">
              <w:rPr>
                <w:noProof w:val="0"/>
                <w:lang w:val="en-US"/>
              </w:rPr>
              <w:t xml:space="preserve"> in machine learning and deep learning, including web scraping, recommendation systems, NLP, and computer vision. </w:t>
            </w:r>
          </w:p>
          <w:p w:rsidR="66431FCD" w:rsidP="7B6594F0" w:rsidRDefault="66431FCD" w14:paraId="631B0FAF" w14:textId="0F081FA4">
            <w:pPr>
              <w:pStyle w:val="18"/>
              <w:numPr>
                <w:ilvl w:val="0"/>
                <w:numId w:val="6"/>
              </w:numPr>
              <w:spacing w:before="240" w:beforeAutospacing="off" w:after="240" w:afterAutospacing="off"/>
              <w:rPr>
                <w:noProof w:val="0"/>
                <w:sz w:val="22"/>
                <w:szCs w:val="22"/>
                <w:lang w:val="en-US"/>
              </w:rPr>
            </w:pPr>
            <w:r w:rsidRPr="7B6594F0" w:rsidR="66431FCD">
              <w:rPr>
                <w:noProof w:val="0"/>
                <w:lang w:val="en-US"/>
              </w:rPr>
              <w:t xml:space="preserve">Extensive experience with AWS cloud services, including AWS </w:t>
            </w:r>
            <w:r w:rsidRPr="7B6594F0" w:rsidR="66431FCD">
              <w:rPr>
                <w:noProof w:val="0"/>
                <w:lang w:val="en-US"/>
              </w:rPr>
              <w:t>Sagemaker</w:t>
            </w:r>
            <w:r w:rsidRPr="7B6594F0" w:rsidR="66431FCD">
              <w:rPr>
                <w:noProof w:val="0"/>
                <w:lang w:val="en-US"/>
              </w:rPr>
              <w:t xml:space="preserve">, AWS Lambda. </w:t>
            </w:r>
          </w:p>
          <w:p w:rsidR="66431FCD" w:rsidP="7B6594F0" w:rsidRDefault="66431FCD" w14:paraId="4C772758" w14:textId="3F93FE5A">
            <w:pPr>
              <w:pStyle w:val="18"/>
              <w:numPr>
                <w:ilvl w:val="0"/>
                <w:numId w:val="8"/>
              </w:numPr>
              <w:spacing w:before="240" w:beforeAutospacing="off" w:after="240" w:afterAutospacing="off"/>
              <w:rPr>
                <w:noProof w:val="0"/>
                <w:sz w:val="22"/>
                <w:szCs w:val="22"/>
                <w:lang w:val="en-US"/>
              </w:rPr>
            </w:pPr>
            <w:r w:rsidRPr="7B6594F0" w:rsidR="66431FCD">
              <w:rPr>
                <w:noProof w:val="0"/>
                <w:lang w:val="en-US"/>
              </w:rPr>
              <w:t xml:space="preserve">Proficient in deploying and </w:t>
            </w:r>
            <w:r w:rsidRPr="7B6594F0" w:rsidR="66431FCD">
              <w:rPr>
                <w:noProof w:val="0"/>
                <w:lang w:val="en-US"/>
              </w:rPr>
              <w:t>maintaining</w:t>
            </w:r>
            <w:r w:rsidRPr="7B6594F0" w:rsidR="66431FCD">
              <w:rPr>
                <w:noProof w:val="0"/>
                <w:lang w:val="en-US"/>
              </w:rPr>
              <w:t xml:space="preserve"> machine learning models and solutions, with a focus on </w:t>
            </w:r>
            <w:r w:rsidRPr="7B6594F0" w:rsidR="66431FCD">
              <w:rPr>
                <w:noProof w:val="0"/>
                <w:lang w:val="en-US"/>
              </w:rPr>
              <w:t>optimizing</w:t>
            </w:r>
            <w:r w:rsidRPr="7B6594F0" w:rsidR="66431FCD">
              <w:rPr>
                <w:noProof w:val="0"/>
                <w:lang w:val="en-US"/>
              </w:rPr>
              <w:t xml:space="preserve"> performance and reducing costs. </w:t>
            </w:r>
          </w:p>
          <w:p w:rsidR="66431FCD" w:rsidP="7B6594F0" w:rsidRDefault="66431FCD" w14:paraId="6ECF5E6D" w14:textId="0152EC16">
            <w:pPr>
              <w:pStyle w:val="18"/>
              <w:numPr>
                <w:ilvl w:val="0"/>
                <w:numId w:val="10"/>
              </w:numPr>
              <w:spacing w:before="240" w:beforeAutospacing="off" w:after="240" w:afterAutospacing="off"/>
              <w:rPr>
                <w:noProof w:val="0"/>
                <w:sz w:val="22"/>
                <w:szCs w:val="22"/>
                <w:lang w:val="en-US"/>
              </w:rPr>
            </w:pPr>
            <w:r w:rsidRPr="7B6594F0" w:rsidR="66431FCD">
              <w:rPr>
                <w:noProof w:val="0"/>
                <w:lang w:val="en-US"/>
              </w:rPr>
              <w:t xml:space="preserve">Strong background in developing solutions using advanced techniques such as LLMs, OCR, object detection, and emotion detection from video feeds. </w:t>
            </w:r>
          </w:p>
          <w:p w:rsidR="66431FCD" w:rsidP="7B6594F0" w:rsidRDefault="66431FCD" w14:paraId="0CEBCDE6" w14:textId="266A5B6B">
            <w:pPr>
              <w:pStyle w:val="18"/>
              <w:numPr>
                <w:ilvl w:val="0"/>
                <w:numId w:val="12"/>
              </w:numPr>
              <w:spacing w:before="240" w:beforeAutospacing="off" w:after="240" w:afterAutospacing="off"/>
              <w:rPr>
                <w:noProof w:val="0"/>
                <w:sz w:val="22"/>
                <w:szCs w:val="22"/>
                <w:lang w:val="en-US"/>
              </w:rPr>
            </w:pPr>
            <w:r w:rsidRPr="7B6594F0" w:rsidR="66431FCD">
              <w:rPr>
                <w:noProof w:val="0"/>
                <w:lang w:val="en-US"/>
              </w:rPr>
              <w:t xml:space="preserve">Adept at collaborating with cross-functional teams to ensure that solutions meet business requirements and deliver measurable results. </w:t>
            </w:r>
          </w:p>
          <w:p w:rsidR="66431FCD" w:rsidP="7B6594F0" w:rsidRDefault="66431FCD" w14:paraId="411AF208" w14:textId="60A364E2">
            <w:pPr>
              <w:pStyle w:val="18"/>
              <w:numPr>
                <w:ilvl w:val="0"/>
                <w:numId w:val="14"/>
              </w:numPr>
              <w:spacing w:before="240" w:beforeAutospacing="off" w:after="240" w:afterAutospacing="off"/>
              <w:rPr>
                <w:noProof w:val="0"/>
                <w:sz w:val="22"/>
                <w:szCs w:val="22"/>
                <w:lang w:val="en-US"/>
              </w:rPr>
            </w:pPr>
            <w:r w:rsidRPr="7B6594F0" w:rsidR="66431FCD">
              <w:rPr>
                <w:noProof w:val="0"/>
                <w:lang w:val="en-US"/>
              </w:rPr>
              <w:t xml:space="preserve">Skilled in Python programming and experienced with various frameworks and libraries such as TensorFlow, Scikit-Learn, NLTK, NumPy, Pandas, </w:t>
            </w:r>
            <w:r w:rsidRPr="7B6594F0" w:rsidR="66431FCD">
              <w:rPr>
                <w:noProof w:val="0"/>
                <w:lang w:val="en-US"/>
              </w:rPr>
              <w:t>Keras</w:t>
            </w:r>
            <w:r w:rsidRPr="7B6594F0" w:rsidR="66431FCD">
              <w:rPr>
                <w:noProof w:val="0"/>
                <w:lang w:val="en-US"/>
              </w:rPr>
              <w:t xml:space="preserve">, OpenCV. </w:t>
            </w:r>
          </w:p>
          <w:p w:rsidR="66431FCD" w:rsidP="7B6594F0" w:rsidRDefault="66431FCD" w14:paraId="3075DE19" w14:textId="7021E640">
            <w:pPr>
              <w:pStyle w:val="18"/>
              <w:numPr>
                <w:ilvl w:val="0"/>
                <w:numId w:val="16"/>
              </w:numPr>
              <w:rPr>
                <w:noProof w:val="0"/>
                <w:sz w:val="22"/>
                <w:szCs w:val="22"/>
                <w:lang w:val="en-US"/>
              </w:rPr>
            </w:pPr>
            <w:r w:rsidRPr="7B6594F0" w:rsidR="66431FCD">
              <w:rPr>
                <w:noProof w:val="0"/>
                <w:lang w:val="en-US"/>
              </w:rPr>
              <w:t>Proven ability to outperform existing APIs and models through innovative approaches and empirical testing, achieving superior accuracy and performance.</w:t>
            </w:r>
          </w:p>
          <w:p w14:paraId="672A6659" wp14:textId="77777777">
            <w:pPr>
              <w:tabs>
                <w:tab w:val="right" w:pos="1440"/>
                <w:tab w:val="left" w:pos="2160"/>
                <w:tab w:val="left" w:pos="2880"/>
              </w:tabs>
              <w:autoSpaceDE w:val="0"/>
              <w:autoSpaceDN w:val="0"/>
              <w:spacing w:after="0" w:line="288" w:lineRule="exact"/>
              <w:rPr>
                <w:rFonts w:ascii="Garamond" w:hAnsi="Garamond" w:eastAsia="Times New Roman" w:cs="Times New Roman"/>
              </w:rPr>
            </w:pPr>
          </w:p>
        </w:tc>
      </w:tr>
      <w:tr xmlns:wp14="http://schemas.microsoft.com/office/word/2010/wordml" w:rsidTr="7B6594F0" w14:paraId="1D4D3EDE"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540" w:type="dxa"/>
            <w:tcBorders>
              <w:top w:val="single" w:color="000000" w:themeColor="text1" w:sz="0"/>
              <w:left w:val="single" w:color="000000" w:themeColor="text1" w:sz="0"/>
              <w:bottom w:val="single" w:color="000000" w:themeColor="text1" w:sz="0"/>
              <w:right w:val="single" w:color="000000" w:themeColor="text1" w:sz="0"/>
            </w:tcBorders>
            <w:tcMar/>
          </w:tcPr>
          <w:p w14:paraId="1B3B3E2B" wp14:textId="77777777">
            <w:pPr>
              <w:pStyle w:val="17"/>
              <w:pBdr>
                <w:bottom w:val="single" w:color="000000" w:sz="4" w:space="1"/>
              </w:pBdr>
              <w:snapToGrid w:val="0"/>
              <w:rPr>
                <w:rFonts w:asciiTheme="minorAscii" w:hAnsiTheme="minorAscii" w:cstheme="minorAscii"/>
                <w:b/>
                <w:bCs/>
                <w:caps w:val="0"/>
                <w:smallCaps w:val="0"/>
                <w:color w:val="000000" w:themeColor="text1"/>
                <w:spacing w:val="0"/>
                <w:sz w:val="22"/>
                <w:szCs w:val="22"/>
                <w:lang w:eastAsia="en-US"/>
                <w14:textFill>
                  <w14:solidFill>
                    <w14:schemeClr w14:val="tx1"/>
                  </w14:solidFill>
                </w14:textFill>
              </w:rPr>
            </w:pPr>
            <w:r>
              <w:rPr>
                <w:rFonts w:asciiTheme="minorAscii" w:hAnsiTheme="minorAscii" w:cstheme="minorAscii"/>
                <w:b/>
                <w:bCs/>
                <w:caps w:val="0"/>
                <w:smallCaps w:val="0"/>
                <w:color w:val="000000" w:themeColor="text1"/>
                <w:spacing w:val="0"/>
                <w:sz w:val="22"/>
                <w:szCs w:val="22"/>
                <w:lang w:eastAsia="en-US"/>
                <w14:textFill>
                  <w14:solidFill>
                    <w14:schemeClr w14:val="tx1"/>
                  </w14:solidFill>
                </w14:textFill>
              </w:rPr>
              <w:t>TECHNICAL TOOLS AND TECHNOLOGIES</w:t>
            </w:r>
          </w:p>
        </w:tc>
      </w:tr>
      <w:tr xmlns:wp14="http://schemas.microsoft.com/office/word/2010/wordml" w:rsidTr="7B6594F0" w14:paraId="02F18E3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540" w:type="dxa"/>
            <w:tcBorders>
              <w:top w:val="single" w:color="000000" w:themeColor="text1" w:sz="0"/>
              <w:left w:val="single" w:color="000000" w:themeColor="text1" w:sz="0"/>
              <w:bottom w:val="single" w:color="000000" w:themeColor="text1" w:sz="0"/>
              <w:right w:val="single" w:color="000000" w:themeColor="text1" w:sz="0"/>
            </w:tcBorders>
            <w:tcMar/>
          </w:tcPr>
          <w:tbl>
            <w:tblPr>
              <w:tblStyle w:val="15"/>
              <w:tblW w:w="93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4"/>
              <w:gridCol w:w="7219"/>
            </w:tblGrid>
            <w:tr w:rsidTr="7B6594F0" w14:paraId="657B9B28"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 w:hRule="atLeast"/>
              </w:trPr>
              <w:tc>
                <w:tcPr>
                  <w:tcW w:w="2124" w:type="dxa"/>
                  <w:tcBorders>
                    <w:top w:val="single" w:color="000000" w:themeColor="text1" w:sz="0"/>
                    <w:left w:val="single" w:color="000000" w:themeColor="text1" w:sz="0"/>
                    <w:bottom w:val="single" w:color="000000" w:themeColor="text1" w:sz="0"/>
                    <w:right w:val="single" w:color="000000" w:themeColor="text1" w:sz="0"/>
                  </w:tcBorders>
                  <w:shd w:val="clear" w:color="auto" w:fill="AEAAAA" w:themeFill="background2" w:themeFillShade="BF"/>
                  <w:tcMar/>
                </w:tcPr>
                <w:p w14:paraId="553245CC" wp14:textId="77777777">
                  <w:pPr>
                    <w:rPr>
                      <w:rFonts w:asciiTheme="minorAscii" w:hAnsiTheme="minorAscii"/>
                      <w:b/>
                      <w:bCs/>
                    </w:rPr>
                  </w:pPr>
                  <w:r>
                    <w:rPr>
                      <w:rFonts w:asciiTheme="minorAscii" w:hAnsiTheme="minorAscii"/>
                      <w:b/>
                      <w:bCs/>
                    </w:rPr>
                    <w:t>Expertise</w:t>
                  </w:r>
                </w:p>
              </w:tc>
              <w:tc>
                <w:tcPr>
                  <w:tcW w:w="7219" w:type="dxa"/>
                  <w:tcBorders>
                    <w:top w:val="single" w:color="000000" w:themeColor="text1" w:sz="0"/>
                    <w:left w:val="single" w:color="000000" w:themeColor="text1" w:sz="0"/>
                    <w:bottom w:val="single" w:color="000000" w:themeColor="text1" w:sz="0"/>
                    <w:right w:val="single" w:color="000000" w:themeColor="text1" w:sz="0"/>
                  </w:tcBorders>
                  <w:shd w:val="clear" w:color="auto" w:fill="AEAAAA" w:themeFill="background2" w:themeFillShade="BF"/>
                  <w:tcMar/>
                </w:tcPr>
                <w:p w14:paraId="19A50439" wp14:textId="77777777">
                  <w:pPr>
                    <w:rPr>
                      <w:rFonts w:asciiTheme="minorAscii" w:hAnsiTheme="minorAscii"/>
                      <w:b/>
                      <w:bCs/>
                    </w:rPr>
                  </w:pPr>
                  <w:r>
                    <w:rPr>
                      <w:rFonts w:asciiTheme="minorAscii" w:hAnsiTheme="minorAscii"/>
                      <w:b/>
                      <w:bCs/>
                    </w:rPr>
                    <w:t>Tools/Technologies</w:t>
                  </w:r>
                </w:p>
              </w:tc>
            </w:tr>
            <w:tr w:rsidTr="7B6594F0" w14:paraId="17D990E0"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 w:hRule="atLeast"/>
              </w:trPr>
              <w:tc>
                <w:tcPr>
                  <w:tcW w:w="2124" w:type="dxa"/>
                  <w:tcBorders>
                    <w:top w:val="single" w:color="000000" w:themeColor="text1" w:sz="0"/>
                    <w:left w:val="single" w:color="000000" w:themeColor="text1" w:sz="0"/>
                    <w:bottom w:val="single" w:color="000000" w:themeColor="text1" w:sz="0"/>
                    <w:right w:val="single" w:color="000000" w:themeColor="text1" w:sz="0"/>
                  </w:tcBorders>
                  <w:tcMar/>
                </w:tcPr>
                <w:p w14:paraId="76F1BADF" wp14:textId="77777777">
                  <w:pPr>
                    <w:spacing w:before="100"/>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pPr>
                  <w:r>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t>Languages</w:t>
                  </w:r>
                </w:p>
              </w:tc>
              <w:tc>
                <w:tcPr>
                  <w:tcW w:w="7219" w:type="dxa"/>
                  <w:tcBorders>
                    <w:top w:val="single" w:color="000000" w:themeColor="text1" w:sz="0"/>
                    <w:left w:val="single" w:color="000000" w:themeColor="text1" w:sz="0"/>
                    <w:bottom w:val="single" w:color="000000" w:themeColor="text1" w:sz="0"/>
                    <w:right w:val="single" w:color="000000" w:themeColor="text1" w:sz="0"/>
                  </w:tcBorders>
                  <w:tcMar/>
                </w:tcPr>
                <w:p w14:paraId="0C1FDE03" wp14:textId="77777777">
                  <w:pPr>
                    <w:pStyle w:val="29"/>
                    <w:jc w:val="both"/>
                    <w:rPr>
                      <w:rFonts w:hint="default"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Pytho</w:t>
                  </w:r>
                  <w:r>
                    <w:rPr>
                      <w:rFonts w:hint="default" w:ascii="Calibri" w:hAnsi="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n</w:t>
                  </w:r>
                </w:p>
              </w:tc>
            </w:tr>
            <w:tr w:rsidTr="7B6594F0" w14:paraId="573AFB93"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 w:hRule="atLeast"/>
              </w:trPr>
              <w:tc>
                <w:tcPr>
                  <w:tcW w:w="2124" w:type="dxa"/>
                  <w:tcBorders>
                    <w:top w:val="single" w:color="000000" w:themeColor="text1" w:sz="0"/>
                    <w:left w:val="single" w:color="000000" w:themeColor="text1" w:sz="0"/>
                    <w:bottom w:val="single" w:color="000000" w:themeColor="text1" w:sz="0"/>
                    <w:right w:val="single" w:color="000000" w:themeColor="text1" w:sz="0"/>
                  </w:tcBorders>
                  <w:tcMar/>
                </w:tcPr>
                <w:p w14:paraId="756B0B18" wp14:textId="77777777">
                  <w:pPr>
                    <w:spacing w:before="100"/>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pPr>
                  <w:r>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t>Databases</w:t>
                  </w:r>
                </w:p>
              </w:tc>
              <w:tc>
                <w:tcPr>
                  <w:tcW w:w="7219" w:type="dxa"/>
                  <w:tcBorders>
                    <w:top w:val="single" w:color="000000" w:themeColor="text1" w:sz="0"/>
                    <w:left w:val="single" w:color="000000" w:themeColor="text1" w:sz="0"/>
                    <w:bottom w:val="single" w:color="000000" w:themeColor="text1" w:sz="0"/>
                    <w:right w:val="single" w:color="000000" w:themeColor="text1" w:sz="0"/>
                  </w:tcBorders>
                  <w:tcMar/>
                </w:tcPr>
                <w:p w14:paraId="23DD5564" wp14:textId="77777777">
                  <w:pPr>
                    <w:pStyle w:val="29"/>
                    <w:jc w:val="both"/>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SQL, PostgreSQL</w:t>
                  </w:r>
                </w:p>
              </w:tc>
            </w:tr>
            <w:tr w:rsidTr="7B6594F0" w14:paraId="47D8375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 w:hRule="atLeast"/>
              </w:trPr>
              <w:tc>
                <w:tcPr>
                  <w:tcW w:w="2124" w:type="dxa"/>
                  <w:tcBorders>
                    <w:top w:val="single" w:color="000000" w:themeColor="text1" w:sz="0"/>
                    <w:left w:val="single" w:color="000000" w:themeColor="text1" w:sz="0"/>
                    <w:bottom w:val="single" w:color="000000" w:themeColor="text1" w:sz="0"/>
                    <w:right w:val="single" w:color="000000" w:themeColor="text1" w:sz="0"/>
                  </w:tcBorders>
                  <w:tcMar/>
                </w:tcPr>
                <w:p w14:paraId="074A38F5" wp14:textId="77777777">
                  <w:pPr>
                    <w:spacing w:before="100"/>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pPr>
                  <w:r>
                    <w:rPr>
                      <w:rFonts w:eastAsia="ヒラギノ角ゴ Pro W3" w:cs="Segoe UI" w:asciiTheme="minorAscii" w:hAnsiTheme="minorAscii"/>
                      <w:b/>
                      <w:bCs/>
                      <w:color w:val="000000" w:themeColor="text1" w:themeTint="FF"/>
                      <w14:textFill>
                        <w14:solidFill>
                          <w14:schemeClr w14:val="tx1">
                            <w14:lumMod w14:val="100000"/>
                            <w14:lumOff w14:val="0"/>
                          </w14:schemeClr>
                        </w14:solidFill>
                      </w14:textFill>
                    </w:rPr>
                    <w:t>ML Techniques</w:t>
                  </w:r>
                </w:p>
                <w:p w14:paraId="0A37501D" wp14:textId="77777777">
                  <w:pPr>
                    <w:spacing w:before="10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039AC8AE" wp14:textId="77777777">
                  <w:pPr>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Computer Vision</w:t>
                  </w:r>
                </w:p>
                <w:p w14:paraId="32952EFE" wp14:textId="77777777">
                  <w:pPr>
                    <w:spacing w:before="10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NLP</w:t>
                  </w:r>
                </w:p>
                <w:p w14:paraId="5DAB6C7B" wp14:textId="77777777">
                  <w:pPr>
                    <w:spacing w:before="10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14:paraId="5A9E7290" wp14:textId="77777777">
                  <w:pPr>
                    <w:spacing w:before="100"/>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22"/>
                      <w:szCs w:val="22"/>
                      <w:lang w:val="en-US"/>
                      <w14:textFill>
                        <w14:solidFill>
                          <w14:schemeClr w14:val="tx1">
                            <w14:lumMod w14:val="100000"/>
                            <w14:lumOff w14:val="0"/>
                          </w14:schemeClr>
                        </w14:solidFill>
                      </w14:textFill>
                    </w:rPr>
                    <w:t>Libraries/Tools</w:t>
                  </w:r>
                </w:p>
              </w:tc>
              <w:tc>
                <w:tcPr>
                  <w:tcW w:w="7219" w:type="dxa"/>
                  <w:tcBorders>
                    <w:top w:val="single" w:color="000000" w:themeColor="text1" w:sz="0"/>
                    <w:left w:val="single" w:color="000000" w:themeColor="text1" w:sz="0"/>
                    <w:bottom w:val="single" w:color="000000" w:themeColor="text1" w:sz="0"/>
                    <w:right w:val="single" w:color="000000" w:themeColor="text1" w:sz="0"/>
                  </w:tcBorders>
                  <w:tcMar/>
                </w:tcPr>
                <w:p w:rsidP="7B6594F0" w14:paraId="06D4A851" wp14:textId="71A031C4">
                  <w:pPr>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Regression, Classification, SVM, Decision Trees, KNN, </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XGboost</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LGBM, Ensemble Methods.</w:t>
                  </w:r>
                </w:p>
                <w:p w14:paraId="3FC7AD47" wp14:textId="77777777">
                  <w:pPr>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Object Detection and Tracking, Object Classification, Image Segmentation.</w:t>
                  </w:r>
                </w:p>
                <w:p w14:paraId="6794489B" wp14:textId="77777777">
                  <w:pPr>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Text classification, Text Summarization, Text Generation, Sentiment Analysis, NER</w:t>
                  </w:r>
                </w:p>
                <w:p w:rsidP="7B6594F0" w14:paraId="47F9D043" wp14:textId="460E7C5A">
                  <w:pPr>
                    <w:pStyle w:val="1"/>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Spacy, NLTK, Hugging Face, OpenAI, </w:t>
                  </w:r>
                  <w:r w:rsidRPr="7B6594F0" w:rsidR="609502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AWS (Amazon S3, </w:t>
                  </w:r>
                  <w:r w:rsidRPr="7B6594F0" w:rsidR="60950242">
                    <w:rPr>
                      <w:rFonts w:ascii="Calibri" w:hAnsi="Calibri" w:eastAsia="Calibri" w:cs="Calibri"/>
                      <w:b w:val="0"/>
                      <w:bCs w:val="0"/>
                      <w:i w:val="0"/>
                      <w:iCs w:val="0"/>
                      <w:caps w:val="0"/>
                      <w:smallCaps w:val="0"/>
                      <w:noProof w:val="0"/>
                      <w:color w:val="000000" w:themeColor="text1" w:themeTint="FF" w:themeShade="FF"/>
                      <w:sz w:val="22"/>
                      <w:szCs w:val="22"/>
                      <w:lang w:val="en-US"/>
                    </w:rPr>
                    <w:t>Sagemaker</w:t>
                  </w:r>
                  <w:r w:rsidRPr="7B6594F0" w:rsidR="6095024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EC2, Lambda), </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K</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eras </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(TensorFlow), S</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kLearn,</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Pandas, NumPy, Matplotlib, Seaborn, P</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loty,</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P</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ytorch,</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OpenCV, Flask, Git, Jira, OCR, RASA, P</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yTest,</w:t>
                  </w:r>
                  <w:r w:rsidRPr="7B6594F0" w:rsidR="7B6594F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t xml:space="preserve"> Bitbucket.</w:t>
                  </w:r>
                </w:p>
                <w:p w14:paraId="02EB378F" wp14:textId="77777777">
                  <w:pPr>
                    <w:spacing w:before="100"/>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tc>
            </w:tr>
          </w:tbl>
          <w:p w14:paraId="6A05A809" wp14:textId="77777777"/>
        </w:tc>
      </w:tr>
      <w:tr xmlns:wp14="http://schemas.microsoft.com/office/word/2010/wordml" w:rsidTr="7B6594F0" w14:paraId="5D0B566D"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285"/>
        </w:trPr>
        <w:tc>
          <w:tcPr>
            <w:tcW w:w="9540" w:type="dxa"/>
            <w:tcBorders>
              <w:top w:val="single" w:color="000000" w:themeColor="text1" w:sz="0"/>
              <w:left w:val="single" w:color="000000" w:themeColor="text1" w:sz="0"/>
              <w:bottom w:val="single" w:color="000000" w:themeColor="text1" w:sz="0"/>
              <w:right w:val="single" w:color="000000" w:themeColor="text1" w:sz="0"/>
            </w:tcBorders>
            <w:tcMar/>
          </w:tcPr>
          <w:p w14:paraId="5A39BBE3" wp14:textId="77777777"/>
          <w:p w14:paraId="5B2CC67E" wp14:textId="77777777">
            <w:pPr>
              <w:pStyle w:val="17"/>
              <w:pBdr>
                <w:bottom w:val="single" w:color="000000" w:sz="4" w:space="1"/>
              </w:pBdr>
              <w:snapToGrid w:val="0"/>
              <w:rPr>
                <w:rFonts w:asciiTheme="minorAscii" w:hAnsiTheme="minorAscii" w:eastAsiaTheme="minorAscii" w:cstheme="minorAscii"/>
                <w:b/>
                <w:bCs/>
                <w:sz w:val="22"/>
                <w:szCs w:val="22"/>
              </w:rPr>
            </w:pPr>
            <w:r>
              <w:rPr>
                <w:rFonts w:asciiTheme="minorAscii" w:hAnsiTheme="minorAscii" w:eastAsiaTheme="minorAscii" w:cstheme="minorAscii"/>
                <w:b/>
                <w:bCs/>
                <w:sz w:val="22"/>
                <w:szCs w:val="22"/>
              </w:rPr>
              <w:t>Work Experience</w:t>
            </w:r>
          </w:p>
          <w:p w:rsidP="7B6594F0" w14:paraId="006CBCB3" wp14:textId="7A41CC08">
            <w:pPr>
              <w:pStyle w:val="17"/>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pPr>
            <w:r w:rsidRPr="7B6594F0" w:rsidR="7B6594F0">
              <w:rPr>
                <w:rFonts w:ascii="Calibri" w:hAnsi="Calibri" w:cs="Tahoma"/>
                <w:b w:val="1"/>
                <w:bCs w:val="1"/>
                <w:sz w:val="22"/>
                <w:szCs w:val="22"/>
              </w:rPr>
              <w:t>VIsionet</w:t>
            </w:r>
            <w:r w:rsidRPr="7B6594F0" w:rsidR="7B6594F0">
              <w:rPr>
                <w:rFonts w:ascii="Calibri" w:hAnsi="Calibri" w:cs="Tahoma"/>
                <w:b w:val="1"/>
                <w:bCs w:val="1"/>
                <w:sz w:val="22"/>
                <w:szCs w:val="22"/>
              </w:rPr>
              <w:t xml:space="preserve"> inc.</w:t>
            </w:r>
            <w:r w:rsidRPr="7B6594F0" w:rsidR="7B6594F0">
              <w:rPr>
                <w:rFonts w:ascii="Calibri" w:hAnsi="Calibri" w:eastAsia="Calibri" w:cs="Calibri" w:asciiTheme="minorAscii" w:hAnsiTheme="minorAscii" w:eastAsiaTheme="minorAscii" w:cstheme="minorAscii"/>
                <w:b w:val="1"/>
                <w:bCs w:val="1"/>
              </w:rPr>
              <w:t xml:space="preserve"> </w:t>
            </w:r>
            <w:bookmarkStart w:name="_GoBack" w:id="0"/>
            <w:bookmarkEnd w:id="0"/>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Dates:</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w:t>
            </w:r>
            <w:r w:rsidRPr="7B6594F0" w:rsidR="4466455F">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SeP </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2</w:t>
            </w:r>
            <w:r w:rsidRPr="7B6594F0" w:rsidR="7F303D33">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3</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 present</w:t>
            </w:r>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Job Title:</w:t>
            </w:r>
            <w:r w:rsidRPr="7B6594F0" w:rsidR="7B6594F0">
              <w:rPr>
                <w:rFonts w:ascii="Calibri" w:hAnsi="Calibri" w:eastAsia="Calibri" w:cs="Calibri" w:asciiTheme="minorAscii" w:hAnsiTheme="minorAscii" w:eastAsiaTheme="minorAscii" w:cstheme="minorAscii"/>
                <w:b w:val="1"/>
                <w:bCs w:val="1"/>
                <w:color w:val="000000" w:themeColor="text1" w:themeTint="FF"/>
                <w14:textFill>
                  <w14:solidFill>
                    <w14:schemeClr w14:val="tx1">
                      <w14:lumMod w14:val="100000"/>
                      <w14:lumOff w14:val="0"/>
                    </w14:schemeClr>
                  </w14:solidFill>
                </w14:textFill>
              </w:rPr>
              <w:t xml:space="preserve"> </w:t>
            </w:r>
            <w:r w:rsidRPr="7B6594F0" w:rsidR="7B6594F0">
              <w:rPr>
                <w:rFonts w:ascii="Calibri" w:hAnsi="Calibri" w:eastAsia="Calibri" w:cs="Calibri" w:asciiTheme="minorAscii" w:hAnsiTheme="minorAscii" w:eastAsiaTheme="minorAscii" w:cstheme="minorAscii"/>
                <w:b w:val="0"/>
                <w:bCs w:val="0"/>
                <w:color w:val="000000" w:themeColor="text1" w:themeTint="FF"/>
                <w14:textFill>
                  <w14:solidFill>
                    <w14:schemeClr w14:val="tx1">
                      <w14:lumMod w14:val="100000"/>
                      <w14:lumOff w14:val="0"/>
                    </w14:schemeClr>
                  </w14:solidFill>
                </w14:textFill>
              </w:rPr>
              <w:t xml:space="preserve">Senior Consultant </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Data Science </w:t>
            </w:r>
          </w:p>
          <w:p w14:paraId="41C8F396" wp14:textId="77777777">
            <w:pPr>
              <w:jc w:val="left"/>
              <w:rPr>
                <w:rFonts w:asciiTheme="minorAscii" w:hAnsiTheme="minorAscii" w:eastAsiaTheme="minorAscii" w:cstheme="minorAscii"/>
                <w:sz w:val="20"/>
                <w:szCs w:val="20"/>
              </w:rPr>
            </w:pPr>
          </w:p>
          <w:p w:rsidR="04ED1B82" w:rsidP="7B6594F0" w:rsidRDefault="04ED1B82" w14:paraId="7A721DE4" w14:textId="2D27F784">
            <w:pPr>
              <w:pStyle w:val="18"/>
              <w:numPr>
                <w:ilvl w:val="0"/>
                <w:numId w:val="2"/>
              </w:numPr>
              <w:spacing w:after="0" w:line="289" w:lineRule="exact"/>
              <w:rPr>
                <w:rFonts w:ascii="Calibri" w:hAnsi="Calibri" w:eastAsia="Calibri" w:cs="Calibri" w:asciiTheme="minorAscii" w:hAnsiTheme="minorAscii" w:eastAsiaTheme="minorAscii" w:cstheme="minorAscii"/>
              </w:rPr>
            </w:pPr>
            <w:r w:rsidRPr="7B6594F0" w:rsidR="04ED1B82">
              <w:rPr>
                <w:rFonts w:ascii="Calibri" w:hAnsi="Calibri" w:eastAsia="Calibri" w:cs="Calibri" w:asciiTheme="minorAscii" w:hAnsiTheme="minorAscii" w:eastAsiaTheme="minorAscii" w:cstheme="minorAscii"/>
                <w:sz w:val="22"/>
                <w:szCs w:val="22"/>
              </w:rPr>
              <w:t xml:space="preserve">Engineered a predictive modeling solution to enhance customer engagement with email marketing campaigns. </w:t>
            </w:r>
          </w:p>
          <w:p w:rsidR="04ED1B82" w:rsidP="7B6594F0" w:rsidRDefault="04ED1B82" w14:paraId="12CFF8A9" w14:textId="5C4D083C">
            <w:pPr>
              <w:pStyle w:val="18"/>
              <w:numPr>
                <w:ilvl w:val="0"/>
                <w:numId w:val="18"/>
              </w:numPr>
              <w:spacing w:before="240" w:beforeAutospacing="off" w:after="240" w:afterAutospacing="off"/>
              <w:rPr>
                <w:noProof w:val="0"/>
                <w:sz w:val="22"/>
                <w:szCs w:val="22"/>
                <w:lang w:val="en-US"/>
              </w:rPr>
            </w:pPr>
            <w:r w:rsidRPr="7B6594F0" w:rsidR="04ED1B82">
              <w:rPr>
                <w:noProof w:val="0"/>
                <w:lang w:val="en-US"/>
              </w:rPr>
              <w:t xml:space="preserve">Trained sophisticated predictive model to assess the probability of a customer clicking on specific types of marketing emails. </w:t>
            </w:r>
          </w:p>
          <w:p w:rsidR="04ED1B82" w:rsidP="7B6594F0" w:rsidRDefault="04ED1B82" w14:paraId="0C30CDD7" w14:textId="3844F1F2">
            <w:pPr>
              <w:pStyle w:val="18"/>
              <w:numPr>
                <w:ilvl w:val="0"/>
                <w:numId w:val="20"/>
              </w:numPr>
              <w:spacing w:before="240" w:beforeAutospacing="off" w:after="240" w:afterAutospacing="off"/>
              <w:rPr>
                <w:noProof w:val="0"/>
                <w:sz w:val="22"/>
                <w:szCs w:val="22"/>
                <w:lang w:val="en-US"/>
              </w:rPr>
            </w:pPr>
            <w:r w:rsidRPr="7B6594F0" w:rsidR="04ED1B82">
              <w:rPr>
                <w:noProof w:val="0"/>
                <w:lang w:val="en-US"/>
              </w:rPr>
              <w:t>Orchestrated the creation of an extensive feature set, encompassing demographic details, product attributes, transactional behavior, and email metrics, totaling approximately 400 dimensions.</w:t>
            </w:r>
          </w:p>
          <w:p w:rsidR="04ED1B82" w:rsidP="7B6594F0" w:rsidRDefault="04ED1B82" w14:paraId="56FBA250" w14:textId="4783E6F4">
            <w:pPr>
              <w:pStyle w:val="18"/>
              <w:numPr>
                <w:ilvl w:val="0"/>
                <w:numId w:val="22"/>
              </w:numPr>
              <w:spacing w:before="240" w:beforeAutospacing="off" w:after="240" w:afterAutospacing="off"/>
              <w:rPr>
                <w:noProof w:val="0"/>
                <w:sz w:val="22"/>
                <w:szCs w:val="22"/>
                <w:lang w:val="en-US"/>
              </w:rPr>
            </w:pPr>
            <w:r w:rsidRPr="7B6594F0" w:rsidR="04ED1B82">
              <w:rPr>
                <w:noProof w:val="0"/>
                <w:lang w:val="en-US"/>
              </w:rPr>
              <w:t xml:space="preserve">Implemented </w:t>
            </w:r>
            <w:r w:rsidRPr="7B6594F0" w:rsidR="04ED1B82">
              <w:rPr>
                <w:noProof w:val="0"/>
                <w:lang w:val="en-US"/>
              </w:rPr>
              <w:t>XGBoost</w:t>
            </w:r>
            <w:r w:rsidRPr="7B6594F0" w:rsidR="04ED1B82">
              <w:rPr>
                <w:noProof w:val="0"/>
                <w:lang w:val="en-US"/>
              </w:rPr>
              <w:t xml:space="preserve"> to predict the likelihood of a customer opening a specific email type within the next seven days. </w:t>
            </w:r>
          </w:p>
          <w:p w:rsidR="04ED1B82" w:rsidP="7B6594F0" w:rsidRDefault="04ED1B82" w14:paraId="4DCDA769" w14:textId="6BD44D57">
            <w:pPr>
              <w:pStyle w:val="18"/>
              <w:numPr>
                <w:ilvl w:val="0"/>
                <w:numId w:val="24"/>
              </w:numPr>
              <w:spacing w:before="240" w:beforeAutospacing="off" w:after="240" w:afterAutospacing="off"/>
              <w:rPr>
                <w:noProof w:val="0"/>
                <w:sz w:val="22"/>
                <w:szCs w:val="22"/>
                <w:lang w:val="en-US"/>
              </w:rPr>
            </w:pPr>
            <w:r w:rsidRPr="7B6594F0" w:rsidR="04ED1B82">
              <w:rPr>
                <w:noProof w:val="0"/>
                <w:lang w:val="en-US"/>
              </w:rPr>
              <w:t xml:space="preserve">Developed a solution using AWS Bedrock LLMs (Anthropic Claude, AI21 Jurassic, Cohere Command) with a RAG-based approach using AWS Kendra and OpenSearch. </w:t>
            </w:r>
          </w:p>
          <w:p w:rsidR="04ED1B82" w:rsidP="7B6594F0" w:rsidRDefault="04ED1B82" w14:paraId="34923DB0" w14:textId="5CE7A59F">
            <w:pPr>
              <w:pStyle w:val="18"/>
              <w:numPr>
                <w:ilvl w:val="0"/>
                <w:numId w:val="26"/>
              </w:numPr>
              <w:rPr>
                <w:noProof w:val="0"/>
                <w:sz w:val="22"/>
                <w:szCs w:val="22"/>
                <w:lang w:val="en-US"/>
              </w:rPr>
            </w:pPr>
            <w:r w:rsidRPr="7B6594F0" w:rsidR="04ED1B82">
              <w:rPr>
                <w:noProof w:val="0"/>
                <w:lang w:val="en-US"/>
              </w:rPr>
              <w:t>Deployed on AWS Lambda with CICD using Bitbucket and AWS CodeBuild, and the REST API is exposed through AWS API Gateway. This solution aids agents in reducing AHT, increasing customer satisfaction, and saving the company $900,000 annually.</w:t>
            </w:r>
          </w:p>
          <w:p w:rsidP="7B6594F0" w14:paraId="3579D7B6" wp14:textId="27DFEBA7">
            <w:pPr>
              <w:pStyle w:val="17"/>
              <w:bidi w:val="0"/>
              <w:spacing w:before="220" w:beforeAutospacing="off" w:after="0" w:afterAutospacing="off"/>
              <w:ind w:left="0" w:right="0"/>
              <w:jc w:val="left"/>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pPr>
            <w:r w:rsidRPr="7B6594F0" w:rsidR="2EA93BD0">
              <w:rPr>
                <w:rFonts w:ascii="Calibri" w:hAnsi="Calibri" w:eastAsia="Calibri" w:cs="Calibri" w:asciiTheme="minorAscii" w:hAnsiTheme="minorAscii" w:eastAsiaTheme="minorAscii" w:cstheme="minorAscii"/>
                <w:b w:val="1"/>
                <w:bCs w:val="1"/>
                <w:sz w:val="22"/>
                <w:szCs w:val="22"/>
                <w:lang w:val="en-US"/>
              </w:rPr>
              <w:t>Techverx</w:t>
            </w:r>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Dates:</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w:t>
            </w:r>
            <w:r w:rsidRPr="7B6594F0" w:rsidR="03E7B710">
              <w:rPr>
                <w:rFonts w:ascii="Calibri" w:hAnsi="Calibri" w:eastAsia="Calibri" w:cs="Calibri" w:asciiTheme="minorAscii" w:hAnsiTheme="minorAscii" w:eastAsiaTheme="minorAscii" w:cstheme="minorAscii"/>
                <w:color w:val="000000" w:themeColor="text1" w:themeTint="FF"/>
                <w:lang w:val="en-US"/>
                <w14:textFill>
                  <w14:solidFill>
                    <w14:schemeClr w14:val="tx1">
                      <w14:lumMod w14:val="100000"/>
                      <w14:lumOff w14:val="0"/>
                    </w14:schemeClr>
                  </w14:solidFill>
                </w14:textFill>
              </w:rPr>
              <w:t xml:space="preserve">AUG </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2</w:t>
            </w:r>
            <w:r w:rsidRPr="7B6594F0" w:rsidR="571A573C">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1</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w:t>
            </w:r>
            <w:r w:rsidRPr="7B6594F0" w:rsidR="03E7F8EC">
              <w:rPr>
                <w:rFonts w:ascii="Calibri" w:hAnsi="Calibri" w:eastAsia="Calibri" w:cs="Calibri" w:asciiTheme="minorAscii" w:hAnsiTheme="minorAscii" w:eastAsiaTheme="minorAscii" w:cstheme="minorAscii"/>
                <w:color w:val="000000" w:themeColor="text1" w:themeTint="FF"/>
                <w:lang w:val="en-US"/>
                <w14:textFill>
                  <w14:solidFill>
                    <w14:schemeClr w14:val="tx1">
                      <w14:lumMod w14:val="100000"/>
                      <w14:lumOff w14:val="0"/>
                    </w14:schemeClr>
                  </w14:solidFill>
                </w14:textFill>
              </w:rPr>
              <w:t xml:space="preserve">SEP</w:t>
            </w:r>
            <w:r w:rsidRPr="7B6594F0" w:rsidR="7B6594F0">
              <w:rPr>
                <w:rFonts w:ascii="Calibri" w:hAnsi="Calibri" w:eastAsia="Calibri" w:cs="Calibri" w:asciiTheme="minorAscii" w:hAnsiTheme="minorAscii" w:eastAsiaTheme="minorAscii" w:cstheme="minorAscii"/>
                <w:color w:val="000000" w:themeColor="text1" w:themeTint="FF"/>
                <w:lang w:val="en-US"/>
                <w14:textFill>
                  <w14:solidFill>
                    <w14:schemeClr w14:val="tx1">
                      <w14:lumMod w14:val="100000"/>
                      <w14:lumOff w14:val="0"/>
                    </w14:schemeClr>
                  </w14:solidFill>
                </w14:textFill>
              </w:rPr>
              <w:t xml:space="preserve"> </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23</w:t>
            </w:r>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Job Title:</w:t>
            </w:r>
            <w:r w:rsidRPr="7B6594F0" w:rsidR="7B6594F0">
              <w:rPr>
                <w:rFonts w:ascii="Calibri" w:hAnsi="Calibri" w:eastAsia="Calibri" w:cs="Calibri" w:asciiTheme="minorAscii" w:hAnsiTheme="minorAscii" w:eastAsiaTheme="minorAscii" w:cstheme="minorAscii"/>
                <w:b w:val="1"/>
                <w:bCs w:val="1"/>
                <w:color w:val="000000" w:themeColor="text1" w:themeTint="FF"/>
                <w14:textFill>
                  <w14:solidFill>
                    <w14:schemeClr w14:val="tx1">
                      <w14:lumMod w14:val="100000"/>
                      <w14:lumOff w14:val="0"/>
                    </w14:schemeClr>
                  </w14:solidFill>
                </w14:textFill>
              </w:rPr>
              <w:t xml:space="preserve"> </w:t>
            </w:r>
            <w:r w:rsidRPr="7B6594F0" w:rsidR="7B6594F0">
              <w:rPr>
                <w:rFonts w:ascii="Calibri" w:hAnsi="Calibri" w:eastAsia="Calibri" w:cs="Calibri" w:asciiTheme="minorAscii" w:hAnsiTheme="minorAscii" w:eastAsiaTheme="minorAscii" w:cstheme="minorAscii"/>
                <w:b w:val="0"/>
                <w:bCs w:val="0"/>
                <w:color w:val="000000" w:themeColor="text1" w:themeTint="FF"/>
                <w14:textFill>
                  <w14:solidFill>
                    <w14:schemeClr w14:val="tx1">
                      <w14:lumMod w14:val="100000"/>
                      <w14:lumOff w14:val="0"/>
                    </w14:schemeClr>
                  </w14:solidFill>
                </w14:textFill>
              </w:rPr>
              <w:t>Senior Data Scientist</w:t>
            </w:r>
          </w:p>
          <w:p w14:paraId="72A3D3EC" wp14:textId="77777777">
            <w:pPr>
              <w:autoSpaceDE w:val="0"/>
              <w:autoSpaceDN w:val="0"/>
              <w:adjustRightInd w:val="0"/>
              <w:jc w:val="left"/>
              <w:rPr>
                <w:rFonts w:asciiTheme="minorAscii" w:hAnsiTheme="minorAscii" w:eastAsiaTheme="minorAscii" w:cstheme="minorAscii"/>
                <w:b/>
                <w:bCs/>
                <w:color w:val="000000" w:themeColor="text1"/>
                <w:u w:val="single"/>
                <w14:textFill>
                  <w14:solidFill>
                    <w14:schemeClr w14:val="tx1"/>
                  </w14:solidFill>
                </w14:textFill>
              </w:rPr>
            </w:pPr>
          </w:p>
          <w:p w:rsidR="71282937" w:rsidP="7B6594F0" w:rsidRDefault="71282937" w14:paraId="70B368C7" w14:textId="40F9B5A1">
            <w:pPr>
              <w:pStyle w:val="18"/>
              <w:numPr>
                <w:ilvl w:val="0"/>
                <w:numId w:val="2"/>
              </w:numPr>
              <w:spacing w:after="0" w:line="289" w:lineRule="exact"/>
              <w:rPr>
                <w:rFonts w:ascii="Calibri" w:hAnsi="Calibri" w:eastAsia="Calibri" w:cs="Calibri" w:asciiTheme="minorAscii" w:hAnsiTheme="minorAscii" w:eastAsiaTheme="minorAscii" w:cstheme="minorAscii"/>
                <w:lang w:val="en-US"/>
              </w:rPr>
            </w:pPr>
            <w:r w:rsidRPr="7B6594F0" w:rsidR="71282937">
              <w:rPr>
                <w:rFonts w:ascii="Calibri" w:hAnsi="Calibri" w:eastAsia="Calibri" w:cs="Calibri" w:asciiTheme="minorAscii" w:hAnsiTheme="minorAscii" w:eastAsiaTheme="minorAscii" w:cstheme="minorAscii"/>
                <w:sz w:val="22"/>
                <w:szCs w:val="22"/>
                <w:lang w:val="en-US"/>
              </w:rPr>
              <w:t>Developed Entity recognition from investment and fund documents to generate their unique tickers.</w:t>
            </w:r>
          </w:p>
          <w:p w:rsidR="71282937" w:rsidP="7B6594F0" w:rsidRDefault="71282937" w14:paraId="13464522" w14:textId="1FE5A366">
            <w:pPr>
              <w:pStyle w:val="18"/>
              <w:numPr>
                <w:ilvl w:val="0"/>
                <w:numId w:val="28"/>
              </w:numPr>
              <w:spacing w:before="240" w:beforeAutospacing="off" w:after="240" w:afterAutospacing="off"/>
              <w:rPr>
                <w:noProof w:val="0"/>
                <w:sz w:val="22"/>
                <w:szCs w:val="22"/>
                <w:lang w:val="en-US"/>
              </w:rPr>
            </w:pPr>
            <w:r w:rsidRPr="7B6594F0" w:rsidR="71282937">
              <w:rPr>
                <w:noProof w:val="0"/>
                <w:lang w:val="en-US"/>
              </w:rPr>
              <w:t xml:space="preserve">Worked on OCR system for Medical Devices and documents to extract medical terms and their vital information. </w:t>
            </w:r>
          </w:p>
          <w:p w:rsidR="71282937" w:rsidP="7B6594F0" w:rsidRDefault="71282937" w14:paraId="309314CF" w14:textId="53826420">
            <w:pPr>
              <w:pStyle w:val="18"/>
              <w:numPr>
                <w:ilvl w:val="0"/>
                <w:numId w:val="30"/>
              </w:numPr>
              <w:spacing w:before="240" w:beforeAutospacing="off" w:after="240" w:afterAutospacing="off"/>
              <w:rPr>
                <w:noProof w:val="0"/>
                <w:sz w:val="22"/>
                <w:szCs w:val="22"/>
                <w:lang w:val="en-US"/>
              </w:rPr>
            </w:pPr>
            <w:r w:rsidRPr="7B6594F0" w:rsidR="71282937">
              <w:rPr>
                <w:noProof w:val="0"/>
                <w:lang w:val="en-US"/>
              </w:rPr>
              <w:t xml:space="preserve">Implemented object segmentation models to extract client-specific information from personal documents. </w:t>
            </w:r>
          </w:p>
          <w:p w:rsidR="71282937" w:rsidP="7B6594F0" w:rsidRDefault="71282937" w14:paraId="4EDF0963" w14:textId="1548EE22">
            <w:pPr>
              <w:pStyle w:val="18"/>
              <w:numPr>
                <w:ilvl w:val="0"/>
                <w:numId w:val="34"/>
              </w:numPr>
              <w:spacing w:before="240" w:beforeAutospacing="off" w:after="240" w:afterAutospacing="off"/>
              <w:rPr>
                <w:noProof w:val="0"/>
                <w:sz w:val="22"/>
                <w:szCs w:val="22"/>
                <w:lang w:val="en-US"/>
              </w:rPr>
            </w:pPr>
            <w:r w:rsidRPr="7B6594F0" w:rsidR="71282937">
              <w:rPr>
                <w:noProof w:val="0"/>
                <w:lang w:val="en-US"/>
              </w:rPr>
              <w:t>Collaborated with cross-functional teams to understand business requirements and ensure solutions meet those needs.</w:t>
            </w:r>
          </w:p>
          <w:p w:rsidR="71282937" w:rsidP="7B6594F0" w:rsidRDefault="71282937" w14:paraId="44797B85" w14:textId="2E79F7FA">
            <w:pPr>
              <w:pStyle w:val="18"/>
              <w:numPr>
                <w:ilvl w:val="0"/>
                <w:numId w:val="36"/>
              </w:numPr>
              <w:spacing w:before="240" w:beforeAutospacing="off" w:after="240" w:afterAutospacing="off"/>
              <w:rPr>
                <w:noProof w:val="0"/>
                <w:sz w:val="22"/>
                <w:szCs w:val="22"/>
                <w:lang w:val="en-US"/>
              </w:rPr>
            </w:pPr>
            <w:r w:rsidRPr="7B6594F0" w:rsidR="71282937">
              <w:rPr>
                <w:noProof w:val="0"/>
                <w:lang w:val="en-US"/>
              </w:rPr>
              <w:t>Optimized</w:t>
            </w:r>
            <w:r w:rsidRPr="7B6594F0" w:rsidR="71282937">
              <w:rPr>
                <w:noProof w:val="0"/>
                <w:lang w:val="en-US"/>
              </w:rPr>
              <w:t xml:space="preserve"> the workflows and pipeline for seamless training and testing process for different models for identity verification process. </w:t>
            </w:r>
          </w:p>
          <w:p w:rsidR="71282937" w:rsidP="7B6594F0" w:rsidRDefault="71282937" w14:paraId="02F760FA" w14:textId="2837EC72">
            <w:pPr>
              <w:pStyle w:val="18"/>
              <w:numPr>
                <w:ilvl w:val="0"/>
                <w:numId w:val="38"/>
              </w:numPr>
              <w:rPr>
                <w:noProof w:val="0"/>
                <w:sz w:val="22"/>
                <w:szCs w:val="22"/>
                <w:lang w:val="en-US"/>
              </w:rPr>
            </w:pPr>
            <w:r w:rsidRPr="7B6594F0" w:rsidR="71282937">
              <w:rPr>
                <w:noProof w:val="0"/>
                <w:lang w:val="en-US"/>
              </w:rPr>
              <w:t>Build customized models to achieve the highest possible accuracy and reduce the prediction time of models by pruning the layers across the models.</w:t>
            </w:r>
          </w:p>
          <w:p w:rsidP="7B6594F0" w14:paraId="0F409342" wp14:textId="2BD85886">
            <w:pPr>
              <w:pStyle w:val="17"/>
              <w:bidi w:val="0"/>
              <w:spacing w:before="220" w:beforeAutospacing="off" w:after="0" w:afterAutospacing="off"/>
              <w:ind w:left="0" w:right="0"/>
              <w:jc w:val="left"/>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pPr>
            <w:r w:rsidRPr="7B6594F0" w:rsidR="7B6594F0">
              <w:rPr>
                <w:rFonts w:ascii="Calibri" w:hAnsi="Calibri" w:eastAsia="Calibri" w:cs="Calibri" w:asciiTheme="minorAscii" w:hAnsiTheme="minorAscii" w:eastAsiaTheme="minorAscii" w:cstheme="minorAscii"/>
                <w:b w:val="1"/>
                <w:bCs w:val="1"/>
                <w:lang w:val="en-US"/>
              </w:rPr>
              <w:t>Programmer’s force</w:t>
            </w:r>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Dates:</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AUG </w:t>
            </w:r>
            <w:r w:rsidRPr="7B6594F0" w:rsidR="7B6594F0">
              <w:rPr>
                <w:rFonts w:ascii="Calibri" w:hAnsi="Calibri" w:eastAsia="Calibri" w:cs="Calibri" w:asciiTheme="minorAscii" w:hAnsiTheme="minorAscii" w:eastAsiaTheme="minorAscii" w:cstheme="minorAscii"/>
                <w:color w:val="000000" w:themeColor="text1" w:themeTint="FF"/>
                <w:lang w:val="en-US"/>
                <w14:textFill>
                  <w14:solidFill>
                    <w14:schemeClr w14:val="tx1">
                      <w14:lumMod w14:val="100000"/>
                      <w14:lumOff w14:val="0"/>
                    </w14:schemeClr>
                  </w14:solidFill>
                </w14:textFill>
              </w:rPr>
              <w:t>19</w:t>
            </w:r>
            <w:r w:rsidRPr="7B6594F0" w:rsidR="7B6594F0">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 </w:t>
            </w:r>
            <w:r w:rsidRPr="7B6594F0" w:rsidR="24870B5D">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AUG </w:t>
            </w:r>
            <w:r w:rsidRPr="7B6594F0" w:rsidR="135CE05B">
              <w:rPr>
                <w:rFonts w:ascii="Calibri" w:hAnsi="Calibri" w:eastAsia="Calibri" w:cs="Calibri" w:asciiTheme="minorAscii" w:hAnsiTheme="minorAscii" w:eastAsiaTheme="minorAscii" w:cstheme="minorAscii"/>
                <w:color w:val="000000" w:themeColor="text1" w:themeTint="FF"/>
                <w14:textFill>
                  <w14:solidFill>
                    <w14:schemeClr w14:val="tx1">
                      <w14:lumMod w14:val="100000"/>
                      <w14:lumOff w14:val="0"/>
                    </w14:schemeClr>
                  </w14:solidFill>
                </w14:textFill>
              </w:rPr>
              <w:t xml:space="preserve">2</w:t>
            </w:r>
            <w:r w:rsidRPr="7B6594F0" w:rsidR="7B6594F0">
              <w:rPr>
                <w:rFonts w:ascii="Calibri" w:hAnsi="Calibri" w:eastAsia="Calibri" w:cs="Calibri" w:asciiTheme="minorAscii" w:hAnsiTheme="minorAscii" w:eastAsiaTheme="minorAscii" w:cstheme="minorAscii"/>
                <w:color w:val="000000" w:themeColor="text1" w:themeTint="FF"/>
                <w:lang w:val="en-US"/>
                <w14:textFill>
                  <w14:solidFill>
                    <w14:schemeClr w14:val="tx1">
                      <w14:lumMod w14:val="100000"/>
                      <w14:lumOff w14:val="0"/>
                    </w14:schemeClr>
                  </w14:solidFill>
                </w14:textFill>
              </w:rPr>
              <w:t>1</w:t>
            </w:r>
            <w:r>
              <w:br w:type="textWrapping"/>
            </w:r>
            <w:r w:rsidRPr="7B6594F0" w:rsidR="7B6594F0">
              <w:rPr>
                <w:rFonts w:ascii="Calibri" w:hAnsi="Calibri" w:eastAsia="Calibri" w:cs="Calibri" w:asciiTheme="minorAscii" w:hAnsiTheme="minorAscii" w:eastAsiaTheme="minorAscii" w:cstheme="minorAscii"/>
                <w:b w:val="1"/>
                <w:bCs w:val="1"/>
                <w:caps w:val="0"/>
                <w:smallCaps w:val="0"/>
                <w:color w:val="000000" w:themeColor="text1" w:themeTint="FF"/>
                <w14:textFill>
                  <w14:solidFill>
                    <w14:schemeClr w14:val="tx1">
                      <w14:lumMod w14:val="100000"/>
                      <w14:lumOff w14:val="0"/>
                    </w14:schemeClr>
                  </w14:solidFill>
                </w14:textFill>
              </w:rPr>
              <w:t>Job Title:</w:t>
            </w:r>
            <w:r w:rsidRPr="7B6594F0" w:rsidR="7B6594F0">
              <w:rPr>
                <w:rFonts w:ascii="Calibri" w:hAnsi="Calibri" w:eastAsia="Calibri" w:cs="Calibri" w:asciiTheme="minorAscii" w:hAnsiTheme="minorAscii" w:eastAsiaTheme="minorAscii" w:cstheme="minorAscii"/>
                <w:b w:val="1"/>
                <w:bCs w:val="1"/>
                <w:color w:val="000000" w:themeColor="text1" w:themeTint="FF"/>
                <w14:textFill>
                  <w14:solidFill>
                    <w14:schemeClr w14:val="tx1">
                      <w14:lumMod w14:val="100000"/>
                      <w14:lumOff w14:val="0"/>
                    </w14:schemeClr>
                  </w14:solidFill>
                </w14:textFill>
              </w:rPr>
              <w:t xml:space="preserve"> </w:t>
            </w:r>
            <w:r w:rsidRPr="7B6594F0" w:rsidR="7B6594F0">
              <w:rPr>
                <w:rFonts w:ascii="Calibri" w:hAnsi="Calibri" w:eastAsia="Calibri" w:cs="Calibri" w:asciiTheme="minorAscii" w:hAnsiTheme="minorAscii" w:eastAsiaTheme="minorAscii" w:cstheme="minorAscii"/>
                <w:b w:val="0"/>
                <w:bCs w:val="0"/>
                <w:color w:val="000000" w:themeColor="text1" w:themeTint="FF"/>
                <w14:textFill>
                  <w14:solidFill>
                    <w14:schemeClr w14:val="tx1">
                      <w14:lumMod w14:val="100000"/>
                      <w14:lumOff w14:val="0"/>
                    </w14:schemeClr>
                  </w14:solidFill>
                </w14:textFill>
              </w:rPr>
              <w:t>Data Scientist</w:t>
            </w:r>
          </w:p>
          <w:p w14:paraId="0D0B940D" wp14:textId="77777777">
            <w:pPr>
              <w:jc w:val="left"/>
              <w:rPr>
                <w:rFonts w:asciiTheme="minorAscii" w:hAnsiTheme="minorAscii" w:eastAsiaTheme="minorAscii" w:cstheme="minorAscii"/>
                <w:b/>
                <w:bCs/>
                <w:color w:val="000000" w:themeColor="text1" w:themeTint="FF"/>
                <w:u w:val="single"/>
                <w14:textFill>
                  <w14:solidFill>
                    <w14:schemeClr w14:val="tx1">
                      <w14:lumMod w14:val="100000"/>
                      <w14:lumOff w14:val="0"/>
                    </w14:schemeClr>
                  </w14:solidFill>
                </w14:textFill>
              </w:rPr>
            </w:pPr>
          </w:p>
          <w:p w:rsidP="7B6594F0" w14:paraId="44D4E32D" wp14:textId="44D7FC5C">
            <w:pPr>
              <w:pStyle w:val="18"/>
              <w:numPr>
                <w:ilvl w:val="0"/>
                <w:numId w:val="2"/>
              </w:numPr>
              <w:spacing w:after="0" w:line="289" w:lineRule="exact"/>
              <w:rPr>
                <w:rFonts w:ascii="Calibri" w:hAnsi="Calibri" w:eastAsia="Calibri" w:cs="Calibri" w:asciiTheme="minorAscii" w:hAnsiTheme="minorAscii" w:eastAsiaTheme="minorAscii" w:cstheme="minorAscii"/>
                <w:lang w:val="en-US"/>
              </w:rPr>
            </w:pPr>
            <w:r w:rsidRPr="7B6594F0" w:rsidR="52E61679">
              <w:rPr>
                <w:rFonts w:cs="Calibri" w:cstheme="minorAscii"/>
                <w:lang w:val="en-US"/>
              </w:rPr>
              <w:t xml:space="preserve">Outperformed results of AWS </w:t>
            </w:r>
            <w:r w:rsidRPr="7B6594F0" w:rsidR="52E61679">
              <w:rPr>
                <w:rFonts w:cs="Calibri" w:cstheme="minorAscii"/>
                <w:lang w:val="en-US"/>
              </w:rPr>
              <w:t>Rekognition</w:t>
            </w:r>
            <w:r w:rsidRPr="7B6594F0" w:rsidR="52E61679">
              <w:rPr>
                <w:rFonts w:cs="Calibri" w:cstheme="minorAscii"/>
                <w:lang w:val="en-US"/>
              </w:rPr>
              <w:t xml:space="preserve"> for face recognition using a </w:t>
            </w:r>
            <w:r w:rsidRPr="7B6594F0" w:rsidR="52E61679">
              <w:rPr>
                <w:rFonts w:cs="Calibri" w:cstheme="minorAscii"/>
                <w:lang w:val="en-US"/>
              </w:rPr>
              <w:t>siamese</w:t>
            </w:r>
            <w:r w:rsidRPr="7B6594F0" w:rsidR="52E61679">
              <w:rPr>
                <w:rFonts w:cs="Calibri" w:cstheme="minorAscii"/>
                <w:lang w:val="en-US"/>
              </w:rPr>
              <w:t xml:space="preserve"> network approach. Leveraged Amazon SageMaker for model training and optimization, improving accuracy and robustness.</w:t>
            </w:r>
          </w:p>
          <w:p w:rsidP="7B6594F0" w14:paraId="3E654DC8" wp14:textId="71788219">
            <w:pPr>
              <w:pStyle w:val="18"/>
              <w:numPr>
                <w:ilvl w:val="0"/>
                <w:numId w:val="40"/>
              </w:numPr>
              <w:spacing w:before="240" w:beforeAutospacing="off" w:after="240" w:afterAutospacing="off" w:line="289" w:lineRule="exact"/>
              <w:rPr>
                <w:noProof w:val="0"/>
                <w:sz w:val="22"/>
                <w:szCs w:val="22"/>
                <w:lang w:val="en-US"/>
              </w:rPr>
            </w:pPr>
            <w:r w:rsidRPr="7B6594F0" w:rsidR="52E61679">
              <w:rPr>
                <w:noProof w:val="0"/>
                <w:lang w:val="en-US"/>
              </w:rPr>
              <w:t>Exceeded benchmark results for face liveness detection for video sequences.</w:t>
            </w:r>
          </w:p>
          <w:p w:rsidP="7B6594F0" w14:paraId="628C5595" wp14:textId="37290A88">
            <w:pPr>
              <w:pStyle w:val="18"/>
              <w:numPr>
                <w:ilvl w:val="0"/>
                <w:numId w:val="42"/>
              </w:numPr>
              <w:spacing w:before="240" w:beforeAutospacing="off" w:after="240" w:afterAutospacing="off" w:line="289" w:lineRule="exact"/>
              <w:rPr>
                <w:noProof w:val="0"/>
                <w:sz w:val="22"/>
                <w:szCs w:val="22"/>
                <w:lang w:val="en-US"/>
              </w:rPr>
            </w:pPr>
            <w:r w:rsidRPr="7B6594F0" w:rsidR="52E61679">
              <w:rPr>
                <w:noProof w:val="0"/>
                <w:lang w:val="en-US"/>
              </w:rPr>
              <w:t xml:space="preserve">Implemented </w:t>
            </w:r>
            <w:r w:rsidRPr="7B6594F0" w:rsidR="52E61679">
              <w:rPr>
                <w:noProof w:val="0"/>
                <w:lang w:val="en-US"/>
              </w:rPr>
              <w:t>state-of-the-art</w:t>
            </w:r>
            <w:r w:rsidRPr="7B6594F0" w:rsidR="52E61679">
              <w:rPr>
                <w:noProof w:val="0"/>
                <w:lang w:val="en-US"/>
              </w:rPr>
              <w:t xml:space="preserve"> object tracker and custom face detector. </w:t>
            </w:r>
          </w:p>
          <w:p w:rsidP="7B6594F0" w14:paraId="567083C8" wp14:textId="4D5808BF">
            <w:pPr>
              <w:pStyle w:val="18"/>
              <w:numPr>
                <w:ilvl w:val="0"/>
                <w:numId w:val="44"/>
              </w:numPr>
              <w:spacing w:before="240" w:beforeAutospacing="off" w:after="240" w:afterAutospacing="off" w:line="289" w:lineRule="exact"/>
              <w:rPr>
                <w:noProof w:val="0"/>
                <w:sz w:val="22"/>
                <w:szCs w:val="22"/>
                <w:lang w:val="en-US"/>
              </w:rPr>
            </w:pPr>
            <w:r w:rsidRPr="7B6594F0" w:rsidR="52E61679">
              <w:rPr>
                <w:noProof w:val="0"/>
                <w:lang w:val="en-US"/>
              </w:rPr>
              <w:t xml:space="preserve">Trained tree-based </w:t>
            </w:r>
            <w:r w:rsidRPr="7B6594F0" w:rsidR="52E61679">
              <w:rPr>
                <w:noProof w:val="0"/>
                <w:lang w:val="en-US"/>
              </w:rPr>
              <w:t>Zeroshot</w:t>
            </w:r>
            <w:r w:rsidRPr="7B6594F0" w:rsidR="52E61679">
              <w:rPr>
                <w:noProof w:val="0"/>
                <w:lang w:val="en-US"/>
              </w:rPr>
              <w:t xml:space="preserve"> Convolutional Neural Networks (ZCNN) followed by a novel LSTM model on in-house curated datasets. </w:t>
            </w:r>
            <w:r w:rsidRPr="7B6594F0" w:rsidR="52E61679">
              <w:rPr>
                <w:noProof w:val="0"/>
                <w:lang w:val="en-US"/>
              </w:rPr>
              <w:t>Identified</w:t>
            </w:r>
            <w:r w:rsidRPr="7B6594F0" w:rsidR="52E61679">
              <w:rPr>
                <w:noProof w:val="0"/>
                <w:lang w:val="en-US"/>
              </w:rPr>
              <w:t xml:space="preserve"> </w:t>
            </w:r>
            <w:r w:rsidRPr="7B6594F0" w:rsidR="52E61679">
              <w:rPr>
                <w:noProof w:val="0"/>
                <w:lang w:val="en-US"/>
              </w:rPr>
              <w:t>various types</w:t>
            </w:r>
            <w:r w:rsidRPr="7B6594F0" w:rsidR="52E61679">
              <w:rPr>
                <w:noProof w:val="0"/>
                <w:lang w:val="en-US"/>
              </w:rPr>
              <w:t xml:space="preserve"> of spoof attacks whilst surpassing human-level performance. </w:t>
            </w:r>
          </w:p>
          <w:p w:rsidP="7B6594F0" w14:paraId="7902D9FE" wp14:textId="645E3852">
            <w:pPr>
              <w:pStyle w:val="18"/>
              <w:numPr>
                <w:ilvl w:val="0"/>
                <w:numId w:val="46"/>
              </w:numPr>
              <w:spacing w:after="0" w:line="289" w:lineRule="exact"/>
              <w:rPr>
                <w:rFonts w:cs="Calibri" w:cstheme="minorAscii"/>
                <w:lang w:val="en-US"/>
              </w:rPr>
            </w:pPr>
            <w:r w:rsidRPr="7B6594F0" w:rsidR="52E61679">
              <w:rPr>
                <w:noProof w:val="0"/>
                <w:lang w:val="en-US"/>
              </w:rPr>
              <w:t>Built a custom OCR API that outperformed Google OCR both in accuracy and latency. Perfected noise removal through empirical testing of various Computer Vision tools.</w:t>
            </w:r>
          </w:p>
        </w:tc>
      </w:tr>
      <w:tr xmlns:wp14="http://schemas.microsoft.com/office/word/2010/wordml" w:rsidTr="7B6594F0" w14:paraId="6FA9D92F"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9540" w:type="dxa"/>
            <w:tcBorders>
              <w:top w:val="single" w:color="000000" w:themeColor="text1" w:sz="0"/>
              <w:left w:val="single" w:color="000000" w:themeColor="text1" w:sz="0"/>
              <w:bottom w:val="single" w:color="000000" w:themeColor="text1" w:sz="0"/>
              <w:right w:val="single" w:color="000000" w:themeColor="text1" w:sz="0"/>
            </w:tcBorders>
            <w:tcMar/>
          </w:tcPr>
          <w:p w14:paraId="1A9B735F" wp14:textId="77777777">
            <w:pPr>
              <w:pStyle w:val="17"/>
              <w:pBdr>
                <w:bottom w:val="single" w:color="auto" w:sz="4" w:space="1"/>
              </w:pBdr>
              <w:snapToGrid w:val="0"/>
              <w:rPr>
                <w:rFonts w:ascii="Century Gothic" w:hAnsi="Century Gothic" w:cs="Tahoma"/>
                <w:b/>
                <w:sz w:val="22"/>
              </w:rPr>
            </w:pPr>
            <w:r>
              <w:rPr>
                <w:rFonts w:ascii="Century Gothic" w:hAnsi="Century Gothic" w:cs="Tahoma"/>
                <w:b/>
                <w:sz w:val="22"/>
              </w:rPr>
              <w:t>EDUCATION AND QUALIFICATIONS</w:t>
            </w:r>
          </w:p>
          <w:p w14:paraId="0E27B00A" wp14:textId="77777777">
            <w:pPr>
              <w:spacing w:line="228" w:lineRule="auto"/>
              <w:rPr>
                <w:rFonts w:cs="Verdana" w:asciiTheme="minorHAnsi" w:hAnsiTheme="minorHAnsi"/>
                <w:color w:val="000000"/>
              </w:rPr>
            </w:pPr>
          </w:p>
          <w:p w:rsidP="7B6594F0" w14:paraId="31CE638A" wp14:textId="77777777">
            <w:pPr>
              <w:spacing w:line="228" w:lineRule="auto"/>
              <w:rPr>
                <w:rFonts w:ascii="Calibri" w:hAnsi="Calibri" w:cs="" w:asciiTheme="minorAscii" w:hAnsiTheme="minorAscii" w:cstheme="minorBidi"/>
                <w:b w:val="1"/>
                <w:bCs w:val="1"/>
                <w:caps w:val="1"/>
                <w:color w:val="000000" w:themeColor="text1"/>
                <w:spacing w:val="15"/>
                <w:lang w:val="en-US"/>
                <w14:textFill>
                  <w14:solidFill>
                    <w14:schemeClr w14:val="tx1"/>
                  </w14:solidFill>
                </w14:textFill>
              </w:rPr>
            </w:pPr>
            <w:r w:rsidRPr="7B6594F0" w:rsidR="3032D3D8">
              <w:rPr>
                <w:rFonts w:ascii="Calibri" w:hAnsi="Calibri" w:cs="" w:asciiTheme="minorAscii" w:hAnsiTheme="minorAscii" w:cstheme="minorBidi"/>
                <w:b w:val="1"/>
                <w:bCs w:val="1"/>
                <w:caps w:val="1"/>
                <w:color w:val="000000" w:themeColor="text1"/>
                <w:spacing w:val="15"/>
                <w14:textFill>
                  <w14:solidFill>
                    <w14:schemeClr w14:val="tx1"/>
                  </w14:solidFill>
                </w14:textFill>
              </w:rPr>
              <w:t xml:space="preserve">Bachelor's in software engineering</w:t>
            </w:r>
          </w:p>
          <w:p w14:paraId="24D2B72C" wp14:textId="77777777">
            <w:pPr>
              <w:spacing w:line="228" w:lineRule="auto"/>
              <w:rPr>
                <w:rFonts w:hint="default" w:cs="Verdana" w:asciiTheme="minorAscii" w:hAnsiTheme="minorAscii"/>
                <w:color w:val="000000" w:themeColor="text1" w:themeTint="FF"/>
                <w:lang w:val="en-US"/>
                <w14:textFill>
                  <w14:solidFill>
                    <w14:schemeClr w14:val="tx1">
                      <w14:lumMod w14:val="100000"/>
                      <w14:lumOff w14:val="0"/>
                    </w14:schemeClr>
                  </w14:solidFill>
                </w14:textFill>
              </w:rPr>
            </w:pPr>
            <w:r>
              <w:rPr>
                <w:rFonts w:asciiTheme="minorHAnsi" w:hAnsiTheme="minorHAnsi" w:cstheme="minorBidi"/>
                <w:bCs/>
                <w:caps/>
                <w:color w:val="000000" w:themeColor="text1"/>
                <w:spacing w:val="15"/>
                <w14:textFill>
                  <w14:solidFill>
                    <w14:schemeClr w14:val="tx1"/>
                  </w14:solidFill>
                </w14:textFill>
              </w:rPr>
              <w:t xml:space="preserve">University of </w:t>
            </w:r>
            <w:r>
              <w:rPr>
                <w:rFonts w:hint="default" w:asciiTheme="minorHAnsi" w:hAnsiTheme="minorHAnsi" w:cstheme="minorBidi"/>
                <w:bCs/>
                <w:caps/>
                <w:color w:val="000000" w:themeColor="text1"/>
                <w:spacing w:val="15"/>
                <w:lang w:val="en-US"/>
                <w14:textFill>
                  <w14:solidFill>
                    <w14:schemeClr w14:val="tx1"/>
                  </w14:solidFill>
                </w14:textFill>
              </w:rPr>
              <w:t>PUNJAB</w:t>
            </w:r>
            <w:r>
              <w:rPr>
                <w:rFonts w:asciiTheme="minorHAnsi" w:hAnsiTheme="minorHAnsi" w:cstheme="minorBidi"/>
                <w:bCs/>
                <w:caps/>
                <w:color w:val="000000" w:themeColor="text1"/>
                <w:spacing w:val="15"/>
                <w14:textFill>
                  <w14:solidFill>
                    <w14:schemeClr w14:val="tx1"/>
                  </w14:solidFill>
                </w14:textFill>
              </w:rPr>
              <w:t>, Pakistan  </w:t>
            </w:r>
          </w:p>
          <w:p w14:paraId="60061E4C" wp14:textId="77777777">
            <w:pPr>
              <w:spacing w:line="228" w:lineRule="auto"/>
            </w:pPr>
          </w:p>
        </w:tc>
      </w:tr>
    </w:tbl>
    <w:p xmlns:wp14="http://schemas.microsoft.com/office/word/2010/wordml" w14:paraId="44EAFD9C" wp14:textId="77777777"/>
    <w:sectPr>
      <w:headerReference w:type="first" r:id="rId7"/>
      <w:footerReference w:type="first" r:id="rId9"/>
      <w:headerReference w:type="default" r:id="rId5"/>
      <w:headerReference w:type="even" r:id="rId6"/>
      <w:footerReference w:type="even" r:id="rId8"/>
      <w:pgSz w:w="12240" w:h="15840" w:orient="portrait"/>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1299C43A" wp14:textId="77777777">
      <w:pPr>
        <w:spacing w:line="240" w:lineRule="auto"/>
      </w:pPr>
      <w:r>
        <w:separator/>
      </w:r>
    </w:p>
  </w:endnote>
  <w:endnote w:type="continuationSeparator" w:id="1">
    <w:p xmlns:wp14="http://schemas.microsoft.com/office/word/2010/wordml" w14:paraId="4DDBEF00"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Garamond">
    <w:altName w:val="PMingLiU-ExtB"/>
    <w:panose1 w:val="02020404030301010803"/>
    <w:charset w:val="00"/>
    <w:family w:val="roman"/>
    <w:pitch w:val="default"/>
    <w:sig w:usb0="00000000" w:usb1="00000000" w:usb2="00000000" w:usb3="00000000" w:csb0="000000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ヒラギノ角ゴ Pro W3">
    <w:altName w:val="Yu Gothic"/>
    <w:panose1 w:val="00000000000000000000"/>
    <w:charset w:val="80"/>
    <w:family w:val="auto"/>
    <w:pitch w:val="default"/>
    <w:sig w:usb0="00000000" w:usb1="00000000" w:usb2="01000407" w:usb3="00000000" w:csb0="00020000" w:csb1="00000000"/>
  </w:font>
  <w:font w:name="Century Gothic">
    <w:altName w:val="Yu Gothic UI"/>
    <w:panose1 w:val="020B050202020202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P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DEEC669" wp14:textId="77777777">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B94D5A5" wp14:textId="7777777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461D779" wp14:textId="77777777">
      <w:pPr>
        <w:spacing w:before="0" w:after="0" w:line="240" w:lineRule="auto"/>
      </w:pPr>
      <w:r>
        <w:separator/>
      </w:r>
    </w:p>
  </w:footnote>
  <w:footnote w:type="continuationSeparator" w:id="1">
    <w:p xmlns:wp14="http://schemas.microsoft.com/office/word/2010/wordml" w14:paraId="3CF2D8B6" wp14:textId="77777777">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tbl>
    <w:tblPr>
      <w:tblStyle w:val="15"/>
      <w:tblW w:w="990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395"/>
      <w:gridCol w:w="900"/>
      <w:gridCol w:w="3055"/>
      <w:gridCol w:w="550"/>
    </w:tblGrid>
    <w:tr xmlns:wp14="http://schemas.microsoft.com/office/word/2010/wordml" w14:paraId="049F31CB"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395" w:type="dxa"/>
        </w:tcPr>
        <w:p w14:paraId="53128261" wp14:textId="77777777">
          <w:pPr>
            <w:widowControl w:val="0"/>
            <w:tabs>
              <w:tab w:val="center" w:pos="4320"/>
              <w:tab w:val="right" w:pos="8640"/>
            </w:tabs>
            <w:overflowPunct w:val="0"/>
            <w:autoSpaceDE w:val="0"/>
            <w:autoSpaceDN w:val="0"/>
            <w:adjustRightInd w:val="0"/>
            <w:spacing w:line="238" w:lineRule="auto"/>
          </w:pPr>
        </w:p>
      </w:tc>
      <w:tc>
        <w:tcPr>
          <w:tcW w:w="4505" w:type="dxa"/>
          <w:gridSpan w:val="3"/>
        </w:tcPr>
        <w:p w14:paraId="62486C05" wp14:textId="77777777">
          <w:pPr>
            <w:widowControl w:val="0"/>
            <w:tabs>
              <w:tab w:val="center" w:pos="4320"/>
              <w:tab w:val="right" w:pos="8640"/>
            </w:tabs>
            <w:overflowPunct w:val="0"/>
            <w:autoSpaceDE w:val="0"/>
            <w:autoSpaceDN w:val="0"/>
            <w:adjustRightInd w:val="0"/>
            <w:spacing w:line="238" w:lineRule="auto"/>
          </w:pPr>
        </w:p>
      </w:tc>
    </w:tr>
    <w:tr xmlns:wp14="http://schemas.microsoft.com/office/word/2010/wordml" w14:paraId="2658E0BA" wp14:textId="7777777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550" w:type="dxa"/>
      </w:trPr>
      <w:tc>
        <w:tcPr>
          <w:tcW w:w="6295" w:type="dxa"/>
          <w:gridSpan w:val="2"/>
        </w:tcPr>
        <w:p w14:paraId="12BBA5EE" wp14:textId="77777777">
          <w:pPr>
            <w:widowControl w:val="0"/>
            <w:tabs>
              <w:tab w:val="center" w:pos="4320"/>
              <w:tab w:val="right" w:pos="8640"/>
            </w:tabs>
            <w:spacing w:line="238" w:lineRule="auto"/>
            <w:rPr>
              <w:rFonts w:asciiTheme="minorAscii" w:hAnsiTheme="minorAscii" w:cstheme="minorAscii"/>
              <w:sz w:val="20"/>
              <w:szCs w:val="20"/>
            </w:rPr>
          </w:pPr>
          <w:r>
            <w:rPr>
              <w:rFonts w:asciiTheme="minorAscii" w:hAnsiTheme="minorAscii" w:cstheme="minorAscii"/>
              <w:sz w:val="20"/>
              <w:szCs w:val="20"/>
            </w:rPr>
            <w:t>Visionet Systems Inc.</w:t>
          </w:r>
        </w:p>
        <w:p w14:paraId="50C017AB" wp14:textId="77777777">
          <w:pPr>
            <w:widowControl w:val="0"/>
            <w:tabs>
              <w:tab w:val="center" w:pos="4320"/>
              <w:tab w:val="right" w:pos="8640"/>
            </w:tabs>
            <w:spacing w:line="238" w:lineRule="auto"/>
            <w:rPr>
              <w:rFonts w:asciiTheme="minorAscii" w:hAnsiTheme="minorAscii" w:cstheme="minorAscii"/>
              <w:sz w:val="20"/>
              <w:szCs w:val="20"/>
            </w:rPr>
          </w:pPr>
          <w:r>
            <w:rPr>
              <w:rFonts w:asciiTheme="minorAscii" w:hAnsiTheme="minorAscii" w:cstheme="minorAscii"/>
              <w:sz w:val="20"/>
              <w:szCs w:val="20"/>
            </w:rPr>
            <w:t>4B Cedarbrook Drive</w:t>
          </w:r>
        </w:p>
        <w:p w14:paraId="333E79BE" wp14:textId="77777777">
          <w:pPr>
            <w:widowControl w:val="0"/>
            <w:tabs>
              <w:tab w:val="center" w:pos="4320"/>
              <w:tab w:val="right" w:pos="8640"/>
            </w:tabs>
            <w:spacing w:line="238" w:lineRule="auto"/>
            <w:rPr>
              <w:rFonts w:ascii="Century Gothic" w:hAnsi="Century Gothic" w:cs="Tahoma"/>
              <w:b/>
              <w:bCs/>
            </w:rPr>
          </w:pPr>
          <w:r>
            <w:rPr>
              <w:rFonts w:asciiTheme="minorAscii" w:hAnsiTheme="minorAscii" w:cstheme="minorAscii"/>
              <w:sz w:val="20"/>
              <w:szCs w:val="20"/>
            </w:rPr>
            <w:t>Cranbury, New Jersey 08512</w:t>
          </w:r>
        </w:p>
      </w:tc>
      <w:tc>
        <w:tcPr>
          <w:tcW w:w="3055" w:type="dxa"/>
        </w:tcPr>
        <w:p w14:paraId="4101652C" wp14:textId="77777777">
          <w:pPr>
            <w:jc w:val="right"/>
          </w:pPr>
          <w:r>
            <w:drawing>
              <wp:inline xmlns:wp14="http://schemas.microsoft.com/office/word/2010/wordprocessingDrawing" distT="0" distB="0" distL="114300" distR="114300" wp14:anchorId="15CCAC6A" wp14:editId="7777777">
                <wp:extent cx="1586865" cy="352425"/>
                <wp:effectExtent l="0" t="0" r="0" b="0"/>
                <wp:docPr id="1043930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30859" name="Picture 2"/>
                        <pic:cNvPicPr>
                          <a:picLocks noChangeAspect="1"/>
                        </pic:cNvPicPr>
                      </pic:nvPicPr>
                      <pic:blipFill>
                        <a:blip r:embed="rId1">
                          <a:extLst>
                            <a:ext uri="{28A0092B-C50C-407E-A947-70E740481C1C}">
                              <a14:useLocalDpi xmlns:a14="http://schemas.microsoft.com/office/drawing/2010/main" val="0"/>
                            </a:ext>
                          </a:extLst>
                        </a:blip>
                        <a:srcRect t="34805" b="33774"/>
                        <a:stretch>
                          <a:fillRect/>
                        </a:stretch>
                      </pic:blipFill>
                      <pic:spPr>
                        <a:xfrm>
                          <a:off x="0" y="0"/>
                          <a:ext cx="1586865" cy="352425"/>
                        </a:xfrm>
                        <a:prstGeom prst="rect">
                          <a:avLst/>
                        </a:prstGeom>
                        <a:ln>
                          <a:noFill/>
                        </a:ln>
                      </pic:spPr>
                    </pic:pic>
                  </a:graphicData>
                </a:graphic>
              </wp:inline>
            </w:drawing>
          </w:r>
        </w:p>
      </w:tc>
    </w:tr>
  </w:tbl>
  <w:p xmlns:wp14="http://schemas.microsoft.com/office/word/2010/wordml" w14:paraId="4B99056E" wp14:textId="77777777">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5FB0818" wp14:textId="77777777">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656B9AB" wp14:textId="77777777">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45">
    <w:nsid w:val="5b85ab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834d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0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2110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32f2b5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0036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94f10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778d08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3aa0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e08d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015af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80fc4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fb62b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fc9e2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510f5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d066f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16605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fd66e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a9ce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108a3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8a2fe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b3d4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9b7b6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6e2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5a03d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80f9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487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c6c1f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9a543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9d7f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e8749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eac8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05c39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b00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e7ff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335b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7486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2ce7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4241a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0da9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bd80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ef61b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fa1f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b9e7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E6C668F"/>
    <w:multiLevelType w:val="multilevel"/>
    <w:tmpl w:val="0E6C668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F823E55"/>
    <w:multiLevelType w:val="multilevel"/>
    <w:tmpl w:val="2F823E5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4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A1"/>
    <w:rsid w:val="00000A86"/>
    <w:rsid w:val="00001693"/>
    <w:rsid w:val="00004068"/>
    <w:rsid w:val="00062CE0"/>
    <w:rsid w:val="00067A4F"/>
    <w:rsid w:val="000834F7"/>
    <w:rsid w:val="000865F2"/>
    <w:rsid w:val="00096611"/>
    <w:rsid w:val="000A402B"/>
    <w:rsid w:val="000B4B3B"/>
    <w:rsid w:val="000C1666"/>
    <w:rsid w:val="000E7C00"/>
    <w:rsid w:val="000F6A88"/>
    <w:rsid w:val="0012386A"/>
    <w:rsid w:val="00132E43"/>
    <w:rsid w:val="001368A3"/>
    <w:rsid w:val="00184197"/>
    <w:rsid w:val="00187231"/>
    <w:rsid w:val="0019409D"/>
    <w:rsid w:val="001952A3"/>
    <w:rsid w:val="001A049A"/>
    <w:rsid w:val="001A3A96"/>
    <w:rsid w:val="001A4BE2"/>
    <w:rsid w:val="001B09F1"/>
    <w:rsid w:val="001B38E5"/>
    <w:rsid w:val="001C25FA"/>
    <w:rsid w:val="001C35F1"/>
    <w:rsid w:val="001E65F6"/>
    <w:rsid w:val="001F747D"/>
    <w:rsid w:val="002026AC"/>
    <w:rsid w:val="00203536"/>
    <w:rsid w:val="00205432"/>
    <w:rsid w:val="00227CF0"/>
    <w:rsid w:val="00230AC2"/>
    <w:rsid w:val="00236EA8"/>
    <w:rsid w:val="0024178E"/>
    <w:rsid w:val="0024239C"/>
    <w:rsid w:val="0024414C"/>
    <w:rsid w:val="00253384"/>
    <w:rsid w:val="002704C7"/>
    <w:rsid w:val="002710A0"/>
    <w:rsid w:val="00275682"/>
    <w:rsid w:val="00275B56"/>
    <w:rsid w:val="00281253"/>
    <w:rsid w:val="00293F3B"/>
    <w:rsid w:val="002A0B32"/>
    <w:rsid w:val="002A3230"/>
    <w:rsid w:val="002C364D"/>
    <w:rsid w:val="002C6F5D"/>
    <w:rsid w:val="0030247A"/>
    <w:rsid w:val="00315C50"/>
    <w:rsid w:val="00336C98"/>
    <w:rsid w:val="00351778"/>
    <w:rsid w:val="00363390"/>
    <w:rsid w:val="00364614"/>
    <w:rsid w:val="0036516E"/>
    <w:rsid w:val="003657C6"/>
    <w:rsid w:val="003727DB"/>
    <w:rsid w:val="003802B1"/>
    <w:rsid w:val="00393D70"/>
    <w:rsid w:val="003A1F9D"/>
    <w:rsid w:val="003A417B"/>
    <w:rsid w:val="003B4226"/>
    <w:rsid w:val="003C0724"/>
    <w:rsid w:val="003C5EC2"/>
    <w:rsid w:val="003E1D13"/>
    <w:rsid w:val="003E3D7D"/>
    <w:rsid w:val="004032BE"/>
    <w:rsid w:val="00414D96"/>
    <w:rsid w:val="00415137"/>
    <w:rsid w:val="00415F28"/>
    <w:rsid w:val="004333F6"/>
    <w:rsid w:val="00443B9F"/>
    <w:rsid w:val="00443F99"/>
    <w:rsid w:val="00445679"/>
    <w:rsid w:val="00447673"/>
    <w:rsid w:val="004476EA"/>
    <w:rsid w:val="004575C7"/>
    <w:rsid w:val="00463474"/>
    <w:rsid w:val="004A1952"/>
    <w:rsid w:val="004A1D56"/>
    <w:rsid w:val="004B1D28"/>
    <w:rsid w:val="004B23B1"/>
    <w:rsid w:val="004B3771"/>
    <w:rsid w:val="004B7150"/>
    <w:rsid w:val="004C3E34"/>
    <w:rsid w:val="004C63DE"/>
    <w:rsid w:val="004D6BCD"/>
    <w:rsid w:val="0050787C"/>
    <w:rsid w:val="00514435"/>
    <w:rsid w:val="00516747"/>
    <w:rsid w:val="0052023C"/>
    <w:rsid w:val="00520B6F"/>
    <w:rsid w:val="00525024"/>
    <w:rsid w:val="0053621B"/>
    <w:rsid w:val="005414C1"/>
    <w:rsid w:val="005471C3"/>
    <w:rsid w:val="00553610"/>
    <w:rsid w:val="0056612A"/>
    <w:rsid w:val="00576EA5"/>
    <w:rsid w:val="005A6B99"/>
    <w:rsid w:val="005B5767"/>
    <w:rsid w:val="005C12FB"/>
    <w:rsid w:val="005D35D9"/>
    <w:rsid w:val="005E7A43"/>
    <w:rsid w:val="005E7E83"/>
    <w:rsid w:val="00600D6D"/>
    <w:rsid w:val="0060617D"/>
    <w:rsid w:val="00615371"/>
    <w:rsid w:val="00615C1F"/>
    <w:rsid w:val="00640D8D"/>
    <w:rsid w:val="00643B51"/>
    <w:rsid w:val="006507E7"/>
    <w:rsid w:val="0068205A"/>
    <w:rsid w:val="0068572E"/>
    <w:rsid w:val="006A5834"/>
    <w:rsid w:val="006B2571"/>
    <w:rsid w:val="006B699E"/>
    <w:rsid w:val="006C4AB1"/>
    <w:rsid w:val="006D39E0"/>
    <w:rsid w:val="006D4681"/>
    <w:rsid w:val="006D627E"/>
    <w:rsid w:val="006E1755"/>
    <w:rsid w:val="006E3CBB"/>
    <w:rsid w:val="006F42A0"/>
    <w:rsid w:val="00705F76"/>
    <w:rsid w:val="00706C08"/>
    <w:rsid w:val="00706D1C"/>
    <w:rsid w:val="007114C5"/>
    <w:rsid w:val="00726B88"/>
    <w:rsid w:val="00736394"/>
    <w:rsid w:val="0074170A"/>
    <w:rsid w:val="0076494E"/>
    <w:rsid w:val="00772FD6"/>
    <w:rsid w:val="007808EE"/>
    <w:rsid w:val="00784EE7"/>
    <w:rsid w:val="00785709"/>
    <w:rsid w:val="00793B47"/>
    <w:rsid w:val="007C5079"/>
    <w:rsid w:val="007D1F15"/>
    <w:rsid w:val="0080409B"/>
    <w:rsid w:val="00806EE3"/>
    <w:rsid w:val="00811043"/>
    <w:rsid w:val="008220E6"/>
    <w:rsid w:val="008306BD"/>
    <w:rsid w:val="00834AE6"/>
    <w:rsid w:val="0085178F"/>
    <w:rsid w:val="00855F78"/>
    <w:rsid w:val="00862F93"/>
    <w:rsid w:val="0086314D"/>
    <w:rsid w:val="00875BA4"/>
    <w:rsid w:val="0087638E"/>
    <w:rsid w:val="00896B64"/>
    <w:rsid w:val="008A14CD"/>
    <w:rsid w:val="008A218C"/>
    <w:rsid w:val="008A592E"/>
    <w:rsid w:val="008A712A"/>
    <w:rsid w:val="008B5AB7"/>
    <w:rsid w:val="008C370D"/>
    <w:rsid w:val="008E26A4"/>
    <w:rsid w:val="008E2D5D"/>
    <w:rsid w:val="00901DE2"/>
    <w:rsid w:val="00917DBA"/>
    <w:rsid w:val="00924B66"/>
    <w:rsid w:val="0092594E"/>
    <w:rsid w:val="00936820"/>
    <w:rsid w:val="00940663"/>
    <w:rsid w:val="009525B2"/>
    <w:rsid w:val="00966AA6"/>
    <w:rsid w:val="00975FDA"/>
    <w:rsid w:val="0098450C"/>
    <w:rsid w:val="009A1281"/>
    <w:rsid w:val="009B58BF"/>
    <w:rsid w:val="009B692B"/>
    <w:rsid w:val="009B7582"/>
    <w:rsid w:val="009B7B08"/>
    <w:rsid w:val="009D0162"/>
    <w:rsid w:val="009D7A0D"/>
    <w:rsid w:val="009E4DD2"/>
    <w:rsid w:val="009F5DC4"/>
    <w:rsid w:val="00A06782"/>
    <w:rsid w:val="00A133B0"/>
    <w:rsid w:val="00A17BD2"/>
    <w:rsid w:val="00A462C9"/>
    <w:rsid w:val="00A47459"/>
    <w:rsid w:val="00A55EC0"/>
    <w:rsid w:val="00A56E0B"/>
    <w:rsid w:val="00A62DE1"/>
    <w:rsid w:val="00A63389"/>
    <w:rsid w:val="00A83015"/>
    <w:rsid w:val="00A94B59"/>
    <w:rsid w:val="00A9654E"/>
    <w:rsid w:val="00AA2F7D"/>
    <w:rsid w:val="00AC4579"/>
    <w:rsid w:val="00AD311C"/>
    <w:rsid w:val="00AE3BE1"/>
    <w:rsid w:val="00B03E99"/>
    <w:rsid w:val="00B11E44"/>
    <w:rsid w:val="00B14EDE"/>
    <w:rsid w:val="00B16681"/>
    <w:rsid w:val="00B175D7"/>
    <w:rsid w:val="00B23373"/>
    <w:rsid w:val="00B62927"/>
    <w:rsid w:val="00B62E1D"/>
    <w:rsid w:val="00B633EA"/>
    <w:rsid w:val="00B64B1B"/>
    <w:rsid w:val="00B7022E"/>
    <w:rsid w:val="00B77733"/>
    <w:rsid w:val="00B817CE"/>
    <w:rsid w:val="00B81EA1"/>
    <w:rsid w:val="00BB05BC"/>
    <w:rsid w:val="00BB5618"/>
    <w:rsid w:val="00BB5974"/>
    <w:rsid w:val="00BB6390"/>
    <w:rsid w:val="00BB675E"/>
    <w:rsid w:val="00BC44D7"/>
    <w:rsid w:val="00BF67E8"/>
    <w:rsid w:val="00C11AD6"/>
    <w:rsid w:val="00C150C1"/>
    <w:rsid w:val="00C177F5"/>
    <w:rsid w:val="00C37816"/>
    <w:rsid w:val="00C43759"/>
    <w:rsid w:val="00C51AD5"/>
    <w:rsid w:val="00C65083"/>
    <w:rsid w:val="00C654C3"/>
    <w:rsid w:val="00C8AFD5"/>
    <w:rsid w:val="00CA026C"/>
    <w:rsid w:val="00CB0134"/>
    <w:rsid w:val="00CB1C6F"/>
    <w:rsid w:val="00CB25B7"/>
    <w:rsid w:val="00CC1DFF"/>
    <w:rsid w:val="00CD43AE"/>
    <w:rsid w:val="00CE7E9C"/>
    <w:rsid w:val="00D05BFA"/>
    <w:rsid w:val="00D14EB0"/>
    <w:rsid w:val="00D166A4"/>
    <w:rsid w:val="00D2487F"/>
    <w:rsid w:val="00D408C3"/>
    <w:rsid w:val="00D46A0E"/>
    <w:rsid w:val="00D5773E"/>
    <w:rsid w:val="00D634CB"/>
    <w:rsid w:val="00D67154"/>
    <w:rsid w:val="00D855A0"/>
    <w:rsid w:val="00D938A7"/>
    <w:rsid w:val="00DA27F4"/>
    <w:rsid w:val="00DA3E3D"/>
    <w:rsid w:val="00DA4695"/>
    <w:rsid w:val="00DB503F"/>
    <w:rsid w:val="00DC6772"/>
    <w:rsid w:val="00DD6093"/>
    <w:rsid w:val="00DD7D57"/>
    <w:rsid w:val="00DE0AF9"/>
    <w:rsid w:val="00DE1E9E"/>
    <w:rsid w:val="00DE3E23"/>
    <w:rsid w:val="00DF0BEC"/>
    <w:rsid w:val="00DF56DC"/>
    <w:rsid w:val="00E06C4E"/>
    <w:rsid w:val="00E15DE7"/>
    <w:rsid w:val="00E248FF"/>
    <w:rsid w:val="00E25931"/>
    <w:rsid w:val="00E41526"/>
    <w:rsid w:val="00E44E96"/>
    <w:rsid w:val="00E46877"/>
    <w:rsid w:val="00E52085"/>
    <w:rsid w:val="00E64AED"/>
    <w:rsid w:val="00E826D1"/>
    <w:rsid w:val="00E9448E"/>
    <w:rsid w:val="00EA0A02"/>
    <w:rsid w:val="00EB1E7B"/>
    <w:rsid w:val="00EB3AA7"/>
    <w:rsid w:val="00EF1A08"/>
    <w:rsid w:val="00F02F0D"/>
    <w:rsid w:val="00F034D1"/>
    <w:rsid w:val="00F147D0"/>
    <w:rsid w:val="00F205CD"/>
    <w:rsid w:val="00F25D2C"/>
    <w:rsid w:val="00F340F4"/>
    <w:rsid w:val="00F363A8"/>
    <w:rsid w:val="00F370C9"/>
    <w:rsid w:val="00F37B3D"/>
    <w:rsid w:val="00F4470B"/>
    <w:rsid w:val="00F525E2"/>
    <w:rsid w:val="00F5420A"/>
    <w:rsid w:val="00F650BF"/>
    <w:rsid w:val="00F651BD"/>
    <w:rsid w:val="00F84CAA"/>
    <w:rsid w:val="00FA1C0C"/>
    <w:rsid w:val="00FA2094"/>
    <w:rsid w:val="00FA5A93"/>
    <w:rsid w:val="00FB0518"/>
    <w:rsid w:val="00FB6C15"/>
    <w:rsid w:val="00FC14DE"/>
    <w:rsid w:val="00FC3C16"/>
    <w:rsid w:val="00FC6B70"/>
    <w:rsid w:val="00FC77DD"/>
    <w:rsid w:val="01617B06"/>
    <w:rsid w:val="019EAE65"/>
    <w:rsid w:val="01D1620E"/>
    <w:rsid w:val="02003AC7"/>
    <w:rsid w:val="02523315"/>
    <w:rsid w:val="02A0AA26"/>
    <w:rsid w:val="02AEFB38"/>
    <w:rsid w:val="02C66821"/>
    <w:rsid w:val="03679ECC"/>
    <w:rsid w:val="03CFF877"/>
    <w:rsid w:val="03E7B710"/>
    <w:rsid w:val="03E7F8EC"/>
    <w:rsid w:val="0425A835"/>
    <w:rsid w:val="0426B480"/>
    <w:rsid w:val="045A32CF"/>
    <w:rsid w:val="046D0FF7"/>
    <w:rsid w:val="04ED1B82"/>
    <w:rsid w:val="05004381"/>
    <w:rsid w:val="052E1D89"/>
    <w:rsid w:val="05E69BFA"/>
    <w:rsid w:val="05F7A581"/>
    <w:rsid w:val="06B87524"/>
    <w:rsid w:val="06C9EDEA"/>
    <w:rsid w:val="07079939"/>
    <w:rsid w:val="086B803C"/>
    <w:rsid w:val="0940811A"/>
    <w:rsid w:val="095AD177"/>
    <w:rsid w:val="09F27392"/>
    <w:rsid w:val="0A0B4CAC"/>
    <w:rsid w:val="0A75F395"/>
    <w:rsid w:val="0A826E8F"/>
    <w:rsid w:val="0ACB16A4"/>
    <w:rsid w:val="0AD1403C"/>
    <w:rsid w:val="0AF3260A"/>
    <w:rsid w:val="0B352FE0"/>
    <w:rsid w:val="0B484AAF"/>
    <w:rsid w:val="0B690BF2"/>
    <w:rsid w:val="0B9A129F"/>
    <w:rsid w:val="0B9B7DC7"/>
    <w:rsid w:val="0B9DC3B4"/>
    <w:rsid w:val="0C6E9300"/>
    <w:rsid w:val="0C7C8D00"/>
    <w:rsid w:val="0D399415"/>
    <w:rsid w:val="0D3EF15F"/>
    <w:rsid w:val="0D66DD88"/>
    <w:rsid w:val="0E02B766"/>
    <w:rsid w:val="0E0C04B7"/>
    <w:rsid w:val="0EC64170"/>
    <w:rsid w:val="0EDAC1C0"/>
    <w:rsid w:val="0FB03157"/>
    <w:rsid w:val="0FFA8FD2"/>
    <w:rsid w:val="10079D2B"/>
    <w:rsid w:val="1059C7C4"/>
    <w:rsid w:val="106C156B"/>
    <w:rsid w:val="10A52DD2"/>
    <w:rsid w:val="10D603FF"/>
    <w:rsid w:val="1108F300"/>
    <w:rsid w:val="111A89E2"/>
    <w:rsid w:val="11221B5D"/>
    <w:rsid w:val="11221B5D"/>
    <w:rsid w:val="114B92FF"/>
    <w:rsid w:val="11B9E4EA"/>
    <w:rsid w:val="123A8413"/>
    <w:rsid w:val="127F909B"/>
    <w:rsid w:val="12A5BA57"/>
    <w:rsid w:val="131DE104"/>
    <w:rsid w:val="135CE05B"/>
    <w:rsid w:val="13A3B62D"/>
    <w:rsid w:val="13C76151"/>
    <w:rsid w:val="13C8492B"/>
    <w:rsid w:val="141B60FC"/>
    <w:rsid w:val="141EEDCC"/>
    <w:rsid w:val="144093C2"/>
    <w:rsid w:val="148333C1"/>
    <w:rsid w:val="148D4406"/>
    <w:rsid w:val="15A34E04"/>
    <w:rsid w:val="1617169C"/>
    <w:rsid w:val="165581C6"/>
    <w:rsid w:val="16597016"/>
    <w:rsid w:val="169F3053"/>
    <w:rsid w:val="16AAFF44"/>
    <w:rsid w:val="175301BE"/>
    <w:rsid w:val="17A999AC"/>
    <w:rsid w:val="17B2E6FD"/>
    <w:rsid w:val="17F15227"/>
    <w:rsid w:val="1846CFA5"/>
    <w:rsid w:val="187C46BC"/>
    <w:rsid w:val="18C242D9"/>
    <w:rsid w:val="19705C8E"/>
    <w:rsid w:val="199110D8"/>
    <w:rsid w:val="19C977A9"/>
    <w:rsid w:val="19EB7083"/>
    <w:rsid w:val="19EF6F33"/>
    <w:rsid w:val="1A0EFB1C"/>
    <w:rsid w:val="1AF9A31A"/>
    <w:rsid w:val="1B523D58"/>
    <w:rsid w:val="1B65480A"/>
    <w:rsid w:val="1B8B3F94"/>
    <w:rsid w:val="1BC0BBD8"/>
    <w:rsid w:val="1BD5F290"/>
    <w:rsid w:val="1C524B2B"/>
    <w:rsid w:val="1D15C84F"/>
    <w:rsid w:val="1D270FF5"/>
    <w:rsid w:val="1D4FB7DF"/>
    <w:rsid w:val="1E18DB30"/>
    <w:rsid w:val="1E221B40"/>
    <w:rsid w:val="1E3143DC"/>
    <w:rsid w:val="1E62C2B1"/>
    <w:rsid w:val="1EC2E056"/>
    <w:rsid w:val="1ECB0982"/>
    <w:rsid w:val="1EDBB93C"/>
    <w:rsid w:val="2036E0C6"/>
    <w:rsid w:val="2069B7E7"/>
    <w:rsid w:val="207E3CA0"/>
    <w:rsid w:val="208758A1"/>
    <w:rsid w:val="20D997FE"/>
    <w:rsid w:val="21203C41"/>
    <w:rsid w:val="21491F02"/>
    <w:rsid w:val="2260EE39"/>
    <w:rsid w:val="230320E2"/>
    <w:rsid w:val="233350B0"/>
    <w:rsid w:val="233FECE2"/>
    <w:rsid w:val="23FA4278"/>
    <w:rsid w:val="24870B5D"/>
    <w:rsid w:val="2489C4F5"/>
    <w:rsid w:val="24988C52"/>
    <w:rsid w:val="24D1C1B8"/>
    <w:rsid w:val="2511F5E3"/>
    <w:rsid w:val="2593DB5B"/>
    <w:rsid w:val="25E2440C"/>
    <w:rsid w:val="266124FC"/>
    <w:rsid w:val="269345B7"/>
    <w:rsid w:val="26DDFF74"/>
    <w:rsid w:val="2707BB0E"/>
    <w:rsid w:val="270FC282"/>
    <w:rsid w:val="27426DB6"/>
    <w:rsid w:val="279645D4"/>
    <w:rsid w:val="27C165B7"/>
    <w:rsid w:val="281539F9"/>
    <w:rsid w:val="2882EAF9"/>
    <w:rsid w:val="28914729"/>
    <w:rsid w:val="289A580C"/>
    <w:rsid w:val="28BA5969"/>
    <w:rsid w:val="28E21087"/>
    <w:rsid w:val="2919E4CE"/>
    <w:rsid w:val="2953A051"/>
    <w:rsid w:val="295D3618"/>
    <w:rsid w:val="29726266"/>
    <w:rsid w:val="29866A5C"/>
    <w:rsid w:val="2A07C401"/>
    <w:rsid w:val="2A1EBB5A"/>
    <w:rsid w:val="2A305888"/>
    <w:rsid w:val="2AE7D21D"/>
    <w:rsid w:val="2B4408EC"/>
    <w:rsid w:val="2BC8E7EB"/>
    <w:rsid w:val="2BCB8D91"/>
    <w:rsid w:val="2BD1F8CE"/>
    <w:rsid w:val="2BF4ABE5"/>
    <w:rsid w:val="2C7D9E9A"/>
    <w:rsid w:val="2C83A27E"/>
    <w:rsid w:val="2C94D6DA"/>
    <w:rsid w:val="2D565C1C"/>
    <w:rsid w:val="2DE05492"/>
    <w:rsid w:val="2E1B3861"/>
    <w:rsid w:val="2E1F72DF"/>
    <w:rsid w:val="2EA93BD0"/>
    <w:rsid w:val="2EB68E72"/>
    <w:rsid w:val="2F062EC9"/>
    <w:rsid w:val="2F099990"/>
    <w:rsid w:val="2F3CA522"/>
    <w:rsid w:val="2F7C24F3"/>
    <w:rsid w:val="2F9A12AF"/>
    <w:rsid w:val="3032D3D8"/>
    <w:rsid w:val="30ABB526"/>
    <w:rsid w:val="30FB5690"/>
    <w:rsid w:val="3117F554"/>
    <w:rsid w:val="312A36E2"/>
    <w:rsid w:val="3172F795"/>
    <w:rsid w:val="32527529"/>
    <w:rsid w:val="326A57CF"/>
    <w:rsid w:val="32A1CDAD"/>
    <w:rsid w:val="32B23D3C"/>
    <w:rsid w:val="32B3C5B5"/>
    <w:rsid w:val="32CC298E"/>
    <w:rsid w:val="332D4CA2"/>
    <w:rsid w:val="339D8DD2"/>
    <w:rsid w:val="339E12A9"/>
    <w:rsid w:val="33DD0AB3"/>
    <w:rsid w:val="34028AE9"/>
    <w:rsid w:val="344F9616"/>
    <w:rsid w:val="34C424CC"/>
    <w:rsid w:val="354C347A"/>
    <w:rsid w:val="355696B6"/>
    <w:rsid w:val="359143C0"/>
    <w:rsid w:val="35954DDD"/>
    <w:rsid w:val="35A685EC"/>
    <w:rsid w:val="35F867D6"/>
    <w:rsid w:val="363B38DF"/>
    <w:rsid w:val="363B38DF"/>
    <w:rsid w:val="36531103"/>
    <w:rsid w:val="36A550CC"/>
    <w:rsid w:val="36E41605"/>
    <w:rsid w:val="36E8B073"/>
    <w:rsid w:val="36F26717"/>
    <w:rsid w:val="370CBDEF"/>
    <w:rsid w:val="370DD2F7"/>
    <w:rsid w:val="371A1285"/>
    <w:rsid w:val="3740B746"/>
    <w:rsid w:val="3799CD06"/>
    <w:rsid w:val="37DD93B6"/>
    <w:rsid w:val="37EEE164"/>
    <w:rsid w:val="38086E68"/>
    <w:rsid w:val="381CAA25"/>
    <w:rsid w:val="385BBFA0"/>
    <w:rsid w:val="38915B18"/>
    <w:rsid w:val="389874AA"/>
    <w:rsid w:val="38B07BD6"/>
    <w:rsid w:val="39188387"/>
    <w:rsid w:val="3985F700"/>
    <w:rsid w:val="39F0E1B3"/>
    <w:rsid w:val="3A4C4C37"/>
    <w:rsid w:val="3A5D870E"/>
    <w:rsid w:val="3A9DD0D6"/>
    <w:rsid w:val="3AA0DB72"/>
    <w:rsid w:val="3B268226"/>
    <w:rsid w:val="3BC021B2"/>
    <w:rsid w:val="3BE02F12"/>
    <w:rsid w:val="3C01B3AE"/>
    <w:rsid w:val="3C79699B"/>
    <w:rsid w:val="3C7B1FB9"/>
    <w:rsid w:val="3CBD97C2"/>
    <w:rsid w:val="3D516E43"/>
    <w:rsid w:val="3D8654EB"/>
    <w:rsid w:val="3E5C58FC"/>
    <w:rsid w:val="3ED9EE63"/>
    <w:rsid w:val="3F17CFD4"/>
    <w:rsid w:val="3F395470"/>
    <w:rsid w:val="3F52586E"/>
    <w:rsid w:val="3FC4E0D9"/>
    <w:rsid w:val="3FF53884"/>
    <w:rsid w:val="4035A5FE"/>
    <w:rsid w:val="407BF07D"/>
    <w:rsid w:val="40BB8DBB"/>
    <w:rsid w:val="40CCC892"/>
    <w:rsid w:val="41AF8D91"/>
    <w:rsid w:val="41C0D6D8"/>
    <w:rsid w:val="426898F3"/>
    <w:rsid w:val="432CD946"/>
    <w:rsid w:val="438A663C"/>
    <w:rsid w:val="43A48415"/>
    <w:rsid w:val="43BC23F9"/>
    <w:rsid w:val="43F32E7D"/>
    <w:rsid w:val="441E0B02"/>
    <w:rsid w:val="4466455F"/>
    <w:rsid w:val="44ACC5B3"/>
    <w:rsid w:val="44C3E7AD"/>
    <w:rsid w:val="44C8A9A7"/>
    <w:rsid w:val="44E1B923"/>
    <w:rsid w:val="44E72E53"/>
    <w:rsid w:val="44F8A5F4"/>
    <w:rsid w:val="456AFF0C"/>
    <w:rsid w:val="4574B324"/>
    <w:rsid w:val="461A55D1"/>
    <w:rsid w:val="46D046D5"/>
    <w:rsid w:val="46F97A8B"/>
    <w:rsid w:val="46FAB2B2"/>
    <w:rsid w:val="474B2571"/>
    <w:rsid w:val="4755ABC4"/>
    <w:rsid w:val="478AC081"/>
    <w:rsid w:val="478AC081"/>
    <w:rsid w:val="488A8A17"/>
    <w:rsid w:val="489D27FE"/>
    <w:rsid w:val="48C1703B"/>
    <w:rsid w:val="48D1C984"/>
    <w:rsid w:val="48ECEC0A"/>
    <w:rsid w:val="49094442"/>
    <w:rsid w:val="4939377D"/>
    <w:rsid w:val="4A20C6F8"/>
    <w:rsid w:val="4A482447"/>
    <w:rsid w:val="4B0C7527"/>
    <w:rsid w:val="4B3100B0"/>
    <w:rsid w:val="4B93FECA"/>
    <w:rsid w:val="4BE3636C"/>
    <w:rsid w:val="4C4EA1DA"/>
    <w:rsid w:val="4C59CE77"/>
    <w:rsid w:val="4CA4116B"/>
    <w:rsid w:val="4CD3BB8C"/>
    <w:rsid w:val="4DB8D2D8"/>
    <w:rsid w:val="4E8DA05F"/>
    <w:rsid w:val="4E905A57"/>
    <w:rsid w:val="4EBA5B33"/>
    <w:rsid w:val="4F3F76EB"/>
    <w:rsid w:val="50D8DF5A"/>
    <w:rsid w:val="50ED2644"/>
    <w:rsid w:val="5183A431"/>
    <w:rsid w:val="51BE9395"/>
    <w:rsid w:val="51F01394"/>
    <w:rsid w:val="526F799E"/>
    <w:rsid w:val="52C90FFB"/>
    <w:rsid w:val="52E61679"/>
    <w:rsid w:val="5306BC6F"/>
    <w:rsid w:val="531F7492"/>
    <w:rsid w:val="5337CD37"/>
    <w:rsid w:val="533E52FE"/>
    <w:rsid w:val="538EF7F5"/>
    <w:rsid w:val="54AD5840"/>
    <w:rsid w:val="54E3ECDD"/>
    <w:rsid w:val="550E5011"/>
    <w:rsid w:val="552AC856"/>
    <w:rsid w:val="55A522A8"/>
    <w:rsid w:val="55BE22CC"/>
    <w:rsid w:val="5600B0BD"/>
    <w:rsid w:val="56573C92"/>
    <w:rsid w:val="565D78E0"/>
    <w:rsid w:val="56C66C06"/>
    <w:rsid w:val="571A573C"/>
    <w:rsid w:val="57EAF82F"/>
    <w:rsid w:val="57F2E5B5"/>
    <w:rsid w:val="57FDAB78"/>
    <w:rsid w:val="58179E19"/>
    <w:rsid w:val="581B8D9F"/>
    <w:rsid w:val="582CC876"/>
    <w:rsid w:val="5858C3E9"/>
    <w:rsid w:val="58C5AF6B"/>
    <w:rsid w:val="5986C890"/>
    <w:rsid w:val="59DA1C24"/>
    <w:rsid w:val="5A522C20"/>
    <w:rsid w:val="5A617FCC"/>
    <w:rsid w:val="5B2A8677"/>
    <w:rsid w:val="5B30EA03"/>
    <w:rsid w:val="5B475B6C"/>
    <w:rsid w:val="5BA8A0EB"/>
    <w:rsid w:val="5C1A087C"/>
    <w:rsid w:val="5C8E6148"/>
    <w:rsid w:val="5CC656D8"/>
    <w:rsid w:val="5CCCBA64"/>
    <w:rsid w:val="5D9E6785"/>
    <w:rsid w:val="5DB5D8DD"/>
    <w:rsid w:val="5DB9CA54"/>
    <w:rsid w:val="5E8ACF23"/>
    <w:rsid w:val="5F7ECEF9"/>
    <w:rsid w:val="5F90469A"/>
    <w:rsid w:val="600C53CA"/>
    <w:rsid w:val="6028973C"/>
    <w:rsid w:val="60950242"/>
    <w:rsid w:val="60F7C31E"/>
    <w:rsid w:val="60FC1AAE"/>
    <w:rsid w:val="615E29F0"/>
    <w:rsid w:val="61C26FE5"/>
    <w:rsid w:val="6297EB0F"/>
    <w:rsid w:val="62B43E04"/>
    <w:rsid w:val="62B66FBB"/>
    <w:rsid w:val="62C3E344"/>
    <w:rsid w:val="62F9FA51"/>
    <w:rsid w:val="632C7F1F"/>
    <w:rsid w:val="636C7901"/>
    <w:rsid w:val="6433BB70"/>
    <w:rsid w:val="6452401C"/>
    <w:rsid w:val="6495CAB2"/>
    <w:rsid w:val="64ACB4B5"/>
    <w:rsid w:val="64FB2EDB"/>
    <w:rsid w:val="6594F11B"/>
    <w:rsid w:val="65F6B64F"/>
    <w:rsid w:val="65F6B64F"/>
    <w:rsid w:val="6634AF13"/>
    <w:rsid w:val="66431FCD"/>
    <w:rsid w:val="667B8A30"/>
    <w:rsid w:val="66929890"/>
    <w:rsid w:val="669F76CF"/>
    <w:rsid w:val="66A40835"/>
    <w:rsid w:val="670ED178"/>
    <w:rsid w:val="676B5C32"/>
    <w:rsid w:val="6809097F"/>
    <w:rsid w:val="6831B169"/>
    <w:rsid w:val="684630D5"/>
    <w:rsid w:val="69072C93"/>
    <w:rsid w:val="69FABB7B"/>
    <w:rsid w:val="6A7F911C"/>
    <w:rsid w:val="6A8147D3"/>
    <w:rsid w:val="6A8EF4FE"/>
    <w:rsid w:val="6B40AA41"/>
    <w:rsid w:val="6B827A88"/>
    <w:rsid w:val="6BC9035A"/>
    <w:rsid w:val="6C1B617D"/>
    <w:rsid w:val="6D27E0B0"/>
    <w:rsid w:val="6D737477"/>
    <w:rsid w:val="6D889EAB"/>
    <w:rsid w:val="6DC191E7"/>
    <w:rsid w:val="6E11A093"/>
    <w:rsid w:val="6E3208DA"/>
    <w:rsid w:val="6E4E5809"/>
    <w:rsid w:val="6F16BB0A"/>
    <w:rsid w:val="6F20F7D3"/>
    <w:rsid w:val="6F3A2D76"/>
    <w:rsid w:val="6F535204"/>
    <w:rsid w:val="6F6A52AC"/>
    <w:rsid w:val="6FC268FC"/>
    <w:rsid w:val="6FEFB7DA"/>
    <w:rsid w:val="70308AB7"/>
    <w:rsid w:val="70425D06"/>
    <w:rsid w:val="71282937"/>
    <w:rsid w:val="71845432"/>
    <w:rsid w:val="71E22976"/>
    <w:rsid w:val="7280DE86"/>
    <w:rsid w:val="72904119"/>
    <w:rsid w:val="72F1C8C3"/>
    <w:rsid w:val="73CC2646"/>
    <w:rsid w:val="740D2E5F"/>
    <w:rsid w:val="741CAEE7"/>
    <w:rsid w:val="74D678EE"/>
    <w:rsid w:val="754E9F9B"/>
    <w:rsid w:val="75C15765"/>
    <w:rsid w:val="75C15765"/>
    <w:rsid w:val="765F8579"/>
    <w:rsid w:val="76B19E8A"/>
    <w:rsid w:val="77756491"/>
    <w:rsid w:val="7781ECF3"/>
    <w:rsid w:val="77B0B29F"/>
    <w:rsid w:val="7886405D"/>
    <w:rsid w:val="788B9D32"/>
    <w:rsid w:val="78AB50CE"/>
    <w:rsid w:val="78E09F82"/>
    <w:rsid w:val="78F8F827"/>
    <w:rsid w:val="78FE55B6"/>
    <w:rsid w:val="7954984A"/>
    <w:rsid w:val="7990C1B4"/>
    <w:rsid w:val="79972A47"/>
    <w:rsid w:val="79EC01D3"/>
    <w:rsid w:val="7A3ACE75"/>
    <w:rsid w:val="7A7C6FE3"/>
    <w:rsid w:val="7AF50613"/>
    <w:rsid w:val="7B25C26C"/>
    <w:rsid w:val="7B47ECD2"/>
    <w:rsid w:val="7B6594F0"/>
    <w:rsid w:val="7B9CD649"/>
    <w:rsid w:val="7BBDE11F"/>
    <w:rsid w:val="7BE2F190"/>
    <w:rsid w:val="7E28096D"/>
    <w:rsid w:val="7E6432D7"/>
    <w:rsid w:val="7E6ED15C"/>
    <w:rsid w:val="7F2A442A"/>
    <w:rsid w:val="7F303D33"/>
    <w:rsid w:val="7F9ED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ocId w14:val="71A751DA"/>
  <w15:docId w15:val="{77C38FCE-276A-4891-8980-588EAA9CA168}"/>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qFormat="1"/>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0" w:semiHidden="0" w:unhideWhenUsed="0"/>
    <w:lsdException w:name="Body Text Indent 2" w:uiPriority="99"/>
    <w:lsdException w:name="Body Text Indent 3" w:uiPriority="99"/>
    <w:lsdException w:name="Block Text" w:uiPriority="99"/>
    <w:lsdException w:name="Hyperlink" w:uiPriority="0" w:semiHidden="0" w:unhideWhenUsed="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uppressAutoHyphens/>
      <w:spacing w:after="0" w:line="240" w:lineRule="auto"/>
      <w:jc w:val="both"/>
    </w:pPr>
    <w:rPr>
      <w:rFonts w:ascii="Garamond" w:hAnsi="Garamond" w:eastAsia="Times New Roman" w:cs="Times New Roman"/>
      <w:sz w:val="22"/>
      <w:szCs w:val="20"/>
      <w:lang w:val="en-US" w:eastAsia="ar-SA" w:bidi="ar-SA"/>
    </w:rPr>
  </w:style>
  <w:style w:type="character" w:styleId="2" w:default="1">
    <w:name w:val="Default Paragraph Font"/>
    <w:semiHidden/>
    <w:unhideWhenUsed/>
    <w:uiPriority w:val="1"/>
  </w:style>
  <w:style w:type="table" w:styleId="3" w:default="1">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7"/>
    <w:semiHidden/>
    <w:unhideWhenUsed/>
    <w:qFormat/>
    <w:uiPriority w:val="99"/>
    <w:rPr>
      <w:rFonts w:ascii="Segoe UI" w:hAnsi="Segoe UI" w:cs="Segoe UI"/>
      <w:sz w:val="18"/>
      <w:szCs w:val="18"/>
    </w:rPr>
  </w:style>
  <w:style w:type="paragraph" w:styleId="5">
    <w:name w:val="Body Text 3"/>
    <w:basedOn w:val="1"/>
    <w:link w:val="22"/>
    <w:uiPriority w:val="0"/>
    <w:pPr>
      <w:tabs>
        <w:tab w:val="left" w:pos="2925"/>
      </w:tabs>
      <w:suppressAutoHyphens w:val="0"/>
      <w:jc w:val="center"/>
    </w:pPr>
    <w:rPr>
      <w:rFonts w:ascii="Times New Roman" w:hAnsi="Times New Roman"/>
      <w:szCs w:val="22"/>
      <w:lang w:eastAsia="en-US"/>
    </w:rPr>
  </w:style>
  <w:style w:type="paragraph" w:styleId="6">
    <w:name w:val="Body Text Indent"/>
    <w:basedOn w:val="1"/>
    <w:link w:val="24"/>
    <w:semiHidden/>
    <w:unhideWhenUsed/>
    <w:uiPriority w:val="99"/>
    <w:pPr>
      <w:spacing w:after="120"/>
      <w:ind w:left="360"/>
    </w:pPr>
  </w:style>
  <w:style w:type="character" w:styleId="7">
    <w:name w:val="annotation reference"/>
    <w:basedOn w:val="2"/>
    <w:semiHidden/>
    <w:unhideWhenUsed/>
    <w:qFormat/>
    <w:uiPriority w:val="99"/>
    <w:rPr>
      <w:sz w:val="16"/>
      <w:szCs w:val="16"/>
    </w:rPr>
  </w:style>
  <w:style w:type="paragraph" w:styleId="8">
    <w:name w:val="annotation text"/>
    <w:basedOn w:val="1"/>
    <w:link w:val="25"/>
    <w:semiHidden/>
    <w:unhideWhenUsed/>
    <w:uiPriority w:val="99"/>
    <w:rPr>
      <w:sz w:val="20"/>
    </w:rPr>
  </w:style>
  <w:style w:type="paragraph" w:styleId="9">
    <w:name w:val="annotation subject"/>
    <w:basedOn w:val="8"/>
    <w:next w:val="8"/>
    <w:link w:val="26"/>
    <w:semiHidden/>
    <w:unhideWhenUsed/>
    <w:uiPriority w:val="99"/>
    <w:rPr>
      <w:b/>
      <w:bCs/>
    </w:rPr>
  </w:style>
  <w:style w:type="character" w:styleId="10">
    <w:name w:val="Emphasis"/>
    <w:basedOn w:val="2"/>
    <w:qFormat/>
    <w:uiPriority w:val="20"/>
    <w:rPr>
      <w:i/>
      <w:iCs/>
    </w:rPr>
  </w:style>
  <w:style w:type="paragraph" w:styleId="11">
    <w:name w:val="footer"/>
    <w:basedOn w:val="1"/>
    <w:link w:val="28"/>
    <w:unhideWhenUsed/>
    <w:qFormat/>
    <w:uiPriority w:val="99"/>
    <w:pPr>
      <w:tabs>
        <w:tab w:val="center" w:pos="4680"/>
        <w:tab w:val="right" w:pos="9360"/>
      </w:tabs>
    </w:pPr>
  </w:style>
  <w:style w:type="paragraph" w:styleId="12">
    <w:name w:val="header"/>
    <w:basedOn w:val="1"/>
    <w:link w:val="19"/>
    <w:unhideWhenUsed/>
    <w:qFormat/>
    <w:uiPriority w:val="99"/>
    <w:pPr>
      <w:tabs>
        <w:tab w:val="center" w:pos="4680"/>
        <w:tab w:val="right" w:pos="9360"/>
      </w:tabs>
    </w:pPr>
  </w:style>
  <w:style w:type="character" w:styleId="13">
    <w:name w:val="Hyperlink"/>
    <w:uiPriority w:val="0"/>
    <w:rPr>
      <w:color w:val="0000FF"/>
      <w:u w:val="single"/>
    </w:rPr>
  </w:style>
  <w:style w:type="character" w:styleId="14">
    <w:name w:val="Strong"/>
    <w:basedOn w:val="2"/>
    <w:qFormat/>
    <w:uiPriority w:val="22"/>
    <w:rPr>
      <w:b/>
      <w:bCs/>
    </w:rPr>
  </w:style>
  <w:style w:type="table" w:styleId="15">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customStyle="1">
    <w:name w:val="Name"/>
    <w:basedOn w:val="1"/>
    <w:next w:val="1"/>
    <w:qFormat/>
    <w:uiPriority w:val="0"/>
    <w:pPr>
      <w:spacing w:after="440" w:line="240" w:lineRule="atLeast"/>
      <w:jc w:val="center"/>
    </w:pPr>
    <w:rPr>
      <w:caps/>
      <w:spacing w:val="80"/>
      <w:sz w:val="44"/>
    </w:rPr>
  </w:style>
  <w:style w:type="paragraph" w:styleId="17" w:customStyle="1">
    <w:name w:val="Section Title"/>
    <w:basedOn w:val="1"/>
    <w:next w:val="1"/>
    <w:uiPriority w:val="0"/>
    <w:pPr>
      <w:pBdr>
        <w:bottom w:val="single" w:color="808080" w:sz="4" w:space="1"/>
      </w:pBdr>
      <w:spacing w:before="220" w:line="220" w:lineRule="atLeast"/>
      <w:jc w:val="left"/>
    </w:pPr>
    <w:rPr>
      <w:caps/>
      <w:spacing w:val="15"/>
      <w:sz w:val="20"/>
    </w:rPr>
  </w:style>
  <w:style w:type="paragraph" w:styleId="18">
    <w:name w:val="List Paragraph"/>
    <w:basedOn w:val="1"/>
    <w:link w:val="20"/>
    <w:qFormat/>
    <w:uiPriority w:val="34"/>
    <w:pPr>
      <w:suppressAutoHyphens w:val="0"/>
      <w:spacing w:after="200" w:line="276" w:lineRule="auto"/>
      <w:ind w:left="720"/>
      <w:contextualSpacing/>
      <w:jc w:val="left"/>
    </w:pPr>
    <w:rPr>
      <w:rFonts w:ascii="Calibri" w:hAnsi="Calibri"/>
      <w:szCs w:val="22"/>
      <w:lang w:eastAsia="en-US"/>
    </w:rPr>
  </w:style>
  <w:style w:type="character" w:styleId="19" w:customStyle="1">
    <w:name w:val="Header Char"/>
    <w:basedOn w:val="2"/>
    <w:link w:val="12"/>
    <w:qFormat/>
    <w:uiPriority w:val="99"/>
    <w:rPr>
      <w:rFonts w:ascii="Garamond" w:hAnsi="Garamond" w:eastAsia="Times New Roman" w:cs="Times New Roman"/>
      <w:szCs w:val="20"/>
      <w:lang w:eastAsia="ar-SA"/>
    </w:rPr>
  </w:style>
  <w:style w:type="character" w:styleId="20" w:customStyle="1">
    <w:name w:val="List Paragraph Char"/>
    <w:link w:val="18"/>
    <w:locked/>
    <w:uiPriority w:val="34"/>
    <w:rPr>
      <w:rFonts w:ascii="Calibri" w:hAnsi="Calibri" w:eastAsia="Times New Roman" w:cs="Times New Roman"/>
    </w:rPr>
  </w:style>
  <w:style w:type="paragraph" w:styleId="21">
    <w:name w:val="No Spacing"/>
    <w:qFormat/>
    <w:uiPriority w:val="1"/>
    <w:pPr>
      <w:spacing w:after="0" w:line="240" w:lineRule="auto"/>
    </w:pPr>
    <w:rPr>
      <w:rFonts w:ascii="Calibri" w:hAnsi="Calibri" w:eastAsia="Calibri" w:cs="Times New Roman"/>
      <w:sz w:val="22"/>
      <w:szCs w:val="22"/>
      <w:lang w:val="en-US" w:eastAsia="en-US" w:bidi="ar-SA"/>
    </w:rPr>
  </w:style>
  <w:style w:type="character" w:styleId="22" w:customStyle="1">
    <w:name w:val="Body Text 3 Char"/>
    <w:basedOn w:val="2"/>
    <w:link w:val="5"/>
    <w:qFormat/>
    <w:uiPriority w:val="0"/>
    <w:rPr>
      <w:rFonts w:ascii="Times New Roman" w:hAnsi="Times New Roman" w:eastAsia="Times New Roman" w:cs="Times New Roman"/>
    </w:rPr>
  </w:style>
  <w:style w:type="paragraph" w:styleId="23" w:customStyle="1">
    <w:name w:val="Bold Line"/>
    <w:basedOn w:val="1"/>
    <w:next w:val="1"/>
    <w:uiPriority w:val="0"/>
    <w:pPr>
      <w:tabs>
        <w:tab w:val="left" w:pos="720"/>
        <w:tab w:val="left" w:pos="1440"/>
        <w:tab w:val="left" w:pos="2160"/>
        <w:tab w:val="left" w:pos="2880"/>
        <w:tab w:val="left" w:pos="3600"/>
      </w:tabs>
      <w:suppressAutoHyphens w:val="0"/>
      <w:jc w:val="left"/>
    </w:pPr>
    <w:rPr>
      <w:rFonts w:ascii="Arial" w:hAnsi="Arial"/>
      <w:b/>
      <w:sz w:val="20"/>
      <w:szCs w:val="24"/>
      <w:lang w:eastAsia="en-US"/>
    </w:rPr>
  </w:style>
  <w:style w:type="character" w:styleId="24" w:customStyle="1">
    <w:name w:val="Body Text Indent Char"/>
    <w:basedOn w:val="2"/>
    <w:link w:val="6"/>
    <w:semiHidden/>
    <w:qFormat/>
    <w:uiPriority w:val="99"/>
    <w:rPr>
      <w:rFonts w:ascii="Garamond" w:hAnsi="Garamond" w:eastAsia="Times New Roman" w:cs="Times New Roman"/>
      <w:szCs w:val="20"/>
      <w:lang w:eastAsia="ar-SA"/>
    </w:rPr>
  </w:style>
  <w:style w:type="character" w:styleId="25" w:customStyle="1">
    <w:name w:val="Comment Text Char"/>
    <w:basedOn w:val="2"/>
    <w:link w:val="8"/>
    <w:semiHidden/>
    <w:uiPriority w:val="99"/>
    <w:rPr>
      <w:rFonts w:ascii="Garamond" w:hAnsi="Garamond" w:eastAsia="Times New Roman" w:cs="Times New Roman"/>
      <w:sz w:val="20"/>
      <w:szCs w:val="20"/>
      <w:lang w:eastAsia="ar-SA"/>
    </w:rPr>
  </w:style>
  <w:style w:type="character" w:styleId="26" w:customStyle="1">
    <w:name w:val="Comment Subject Char"/>
    <w:basedOn w:val="25"/>
    <w:link w:val="9"/>
    <w:semiHidden/>
    <w:uiPriority w:val="99"/>
    <w:rPr>
      <w:rFonts w:ascii="Garamond" w:hAnsi="Garamond" w:eastAsia="Times New Roman" w:cs="Times New Roman"/>
      <w:b/>
      <w:bCs/>
      <w:sz w:val="20"/>
      <w:szCs w:val="20"/>
      <w:lang w:eastAsia="ar-SA"/>
    </w:rPr>
  </w:style>
  <w:style w:type="character" w:styleId="27" w:customStyle="1">
    <w:name w:val="Balloon Text Char"/>
    <w:basedOn w:val="2"/>
    <w:link w:val="4"/>
    <w:semiHidden/>
    <w:qFormat/>
    <w:uiPriority w:val="99"/>
    <w:rPr>
      <w:rFonts w:ascii="Segoe UI" w:hAnsi="Segoe UI" w:eastAsia="Times New Roman" w:cs="Segoe UI"/>
      <w:sz w:val="18"/>
      <w:szCs w:val="18"/>
      <w:lang w:eastAsia="ar-SA"/>
    </w:rPr>
  </w:style>
  <w:style w:type="character" w:styleId="28" w:customStyle="1">
    <w:name w:val="Footer Char"/>
    <w:basedOn w:val="2"/>
    <w:link w:val="11"/>
    <w:qFormat/>
    <w:uiPriority w:val="99"/>
    <w:rPr>
      <w:rFonts w:ascii="Garamond" w:hAnsi="Garamond" w:eastAsia="Times New Roman" w:cs="Times New Roman"/>
      <w:szCs w:val="20"/>
      <w:lang w:eastAsia="ar-SA"/>
    </w:rPr>
  </w:style>
  <w:style w:type="paragraph" w:styleId="29" w:customStyle="1">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US" w:eastAsia="en-US" w:bidi="ar-SA"/>
    </w:rPr>
  </w:style>
</w:styles>
</file>

<file path=word/_rels/document.xml.rels>&#65279;<?xml version="1.0" encoding="utf-8"?><Relationships xmlns="http://schemas.openxmlformats.org/package/2006/relationships"><Relationship Type="http://schemas.openxmlformats.org/officeDocument/2006/relationships/footer" Target="footer2.xml" Id="rId9" /><Relationship Type="http://schemas.openxmlformats.org/officeDocument/2006/relationships/footer" Target="footer1.xml" Id="rId8" /><Relationship Type="http://schemas.openxmlformats.org/officeDocument/2006/relationships/header" Target="header3.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fontTable" Target="fontTable.xml" Id="rId13" /><Relationship Type="http://schemas.openxmlformats.org/officeDocument/2006/relationships/customXml" Target="../customXml/item1.xml" Id="rId12" /><Relationship Type="http://schemas.openxmlformats.org/officeDocument/2006/relationships/numbering" Target="numbering.xml" Id="rId11" /><Relationship Type="http://schemas.openxmlformats.org/officeDocument/2006/relationships/theme" Target="theme/theme1.xml" Id="rId10" /><Relationship Type="http://schemas.openxmlformats.org/officeDocument/2006/relationships/styles" Target="styles.xml" Id="rId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9611-7983-490A-AB2E-AC3A125AE6B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2022-09-19T10:52:00.0000000Z</dcterms:created>
  <dc:creator>Hassan Tariq Javed</dc:creator>
  <lastModifiedBy>Muhammad Usman Yaqub</lastModifiedBy>
  <dcterms:modified xsi:type="dcterms:W3CDTF">2024-05-30T09:10:47.3643527Z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B8382B996DA546268DA738FDCDFFA7FA_12</vt:lpwstr>
  </property>
</Properties>
</file>