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A3" w:rsidRPr="00E77AD5" w:rsidRDefault="00D23FD4" w:rsidP="006A15B9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E77AD5">
        <w:rPr>
          <w:rFonts w:ascii="Arial" w:hAnsi="Arial" w:cs="Arial"/>
          <w:b/>
          <w:sz w:val="28"/>
          <w:szCs w:val="28"/>
        </w:rPr>
        <w:t xml:space="preserve">KELOMPOK TANI  </w:t>
      </w:r>
      <w:r w:rsidR="006B3664" w:rsidRPr="00E77AD5">
        <w:rPr>
          <w:rFonts w:ascii="Arial" w:hAnsi="Arial" w:cs="Arial"/>
          <w:b/>
          <w:sz w:val="28"/>
          <w:szCs w:val="28"/>
          <w:lang w:val="en-US"/>
        </w:rPr>
        <w:t>“</w:t>
      </w:r>
      <w:r w:rsidRPr="00E77AD5">
        <w:rPr>
          <w:rFonts w:ascii="Arial" w:hAnsi="Arial" w:cs="Arial"/>
          <w:b/>
          <w:sz w:val="28"/>
          <w:szCs w:val="28"/>
        </w:rPr>
        <w:t>BERKAH DESA RAWAAPU</w:t>
      </w:r>
      <w:r w:rsidR="00E77AD5" w:rsidRPr="00E77AD5">
        <w:rPr>
          <w:rFonts w:ascii="Arial" w:hAnsi="Arial" w:cs="Arial"/>
          <w:b/>
          <w:sz w:val="28"/>
          <w:szCs w:val="28"/>
          <w:lang w:val="en-US"/>
        </w:rPr>
        <w:t>”</w:t>
      </w:r>
    </w:p>
    <w:p w:rsidR="00D23FD4" w:rsidRPr="00E77AD5" w:rsidRDefault="00D23FD4" w:rsidP="006A15B9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E77AD5">
        <w:rPr>
          <w:rFonts w:ascii="Arial" w:hAnsi="Arial" w:cs="Arial"/>
          <w:sz w:val="24"/>
          <w:szCs w:val="24"/>
        </w:rPr>
        <w:t>DESA RAWAAPU KECAMATAN PATIMUAN KABUPATEN CILACAP</w:t>
      </w:r>
    </w:p>
    <w:p w:rsidR="00D23FD4" w:rsidRPr="00E77AD5" w:rsidRDefault="00AB387D" w:rsidP="006A15B9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E77AD5">
        <w:rPr>
          <w:rFonts w:ascii="Arial" w:hAnsi="Arial" w:cs="Arial"/>
          <w:sz w:val="24"/>
          <w:szCs w:val="24"/>
        </w:rPr>
        <w:t>SK MENKUMHAM RI NO AHU-001</w:t>
      </w:r>
      <w:r w:rsidR="00D23FD4" w:rsidRPr="00E77AD5">
        <w:rPr>
          <w:rFonts w:ascii="Arial" w:hAnsi="Arial" w:cs="Arial"/>
          <w:sz w:val="24"/>
          <w:szCs w:val="24"/>
        </w:rPr>
        <w:t>3</w:t>
      </w:r>
      <w:r w:rsidRPr="00E77AD5">
        <w:rPr>
          <w:rFonts w:ascii="Arial" w:hAnsi="Arial" w:cs="Arial"/>
          <w:sz w:val="24"/>
          <w:szCs w:val="24"/>
          <w:lang w:val="en-US"/>
        </w:rPr>
        <w:t>374.</w:t>
      </w:r>
      <w:r w:rsidR="00D23FD4" w:rsidRPr="00E77AD5">
        <w:rPr>
          <w:rFonts w:ascii="Arial" w:hAnsi="Arial" w:cs="Arial"/>
          <w:sz w:val="24"/>
          <w:szCs w:val="24"/>
        </w:rPr>
        <w:t>AH</w:t>
      </w:r>
      <w:r w:rsidRPr="00E77AD5">
        <w:rPr>
          <w:rFonts w:ascii="Arial" w:hAnsi="Arial" w:cs="Arial"/>
          <w:sz w:val="24"/>
          <w:szCs w:val="24"/>
          <w:lang w:val="en-US"/>
        </w:rPr>
        <w:t>.</w:t>
      </w:r>
      <w:r w:rsidRPr="00E77AD5">
        <w:rPr>
          <w:rFonts w:ascii="Arial" w:hAnsi="Arial" w:cs="Arial"/>
          <w:sz w:val="24"/>
          <w:szCs w:val="24"/>
        </w:rPr>
        <w:t>01</w:t>
      </w:r>
      <w:r w:rsidRPr="00E77AD5">
        <w:rPr>
          <w:rFonts w:ascii="Arial" w:hAnsi="Arial" w:cs="Arial"/>
          <w:sz w:val="24"/>
          <w:szCs w:val="24"/>
          <w:lang w:val="en-US"/>
        </w:rPr>
        <w:t>.</w:t>
      </w:r>
      <w:r w:rsidR="00D23FD4" w:rsidRPr="00E77AD5">
        <w:rPr>
          <w:rFonts w:ascii="Arial" w:hAnsi="Arial" w:cs="Arial"/>
          <w:sz w:val="24"/>
          <w:szCs w:val="24"/>
        </w:rPr>
        <w:t>07</w:t>
      </w:r>
      <w:r w:rsidRPr="00E77AD5">
        <w:rPr>
          <w:rFonts w:ascii="Arial" w:hAnsi="Arial" w:cs="Arial"/>
          <w:sz w:val="24"/>
          <w:szCs w:val="24"/>
          <w:lang w:val="en-US"/>
        </w:rPr>
        <w:t>.</w:t>
      </w:r>
      <w:r w:rsidR="00D23FD4" w:rsidRPr="00E77AD5">
        <w:rPr>
          <w:rFonts w:ascii="Arial" w:hAnsi="Arial" w:cs="Arial"/>
          <w:sz w:val="24"/>
          <w:szCs w:val="24"/>
        </w:rPr>
        <w:t>TAHUN 2018</w:t>
      </w:r>
    </w:p>
    <w:p w:rsidR="00D23FD4" w:rsidRPr="00E77AD5" w:rsidRDefault="00D23FD4" w:rsidP="006A15B9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E77AD5">
        <w:rPr>
          <w:rFonts w:ascii="Arial" w:hAnsi="Arial" w:cs="Arial"/>
          <w:sz w:val="20"/>
          <w:szCs w:val="20"/>
        </w:rPr>
        <w:t xml:space="preserve">Sekretariat JL. </w:t>
      </w:r>
      <w:proofErr w:type="spellStart"/>
      <w:r w:rsidR="00AB387D" w:rsidRPr="00E77AD5">
        <w:rPr>
          <w:rFonts w:ascii="Arial" w:hAnsi="Arial" w:cs="Arial"/>
          <w:sz w:val="20"/>
          <w:szCs w:val="20"/>
          <w:lang w:val="en-US"/>
        </w:rPr>
        <w:t>Pempreng</w:t>
      </w:r>
      <w:proofErr w:type="spellEnd"/>
      <w:r w:rsidR="00AB387D" w:rsidRPr="00E77AD5">
        <w:rPr>
          <w:rFonts w:ascii="Arial" w:hAnsi="Arial" w:cs="Arial"/>
          <w:sz w:val="20"/>
          <w:szCs w:val="20"/>
          <w:lang w:val="en-US"/>
        </w:rPr>
        <w:t xml:space="preserve"> </w:t>
      </w:r>
      <w:r w:rsidR="00AB387D" w:rsidRPr="00E77AD5">
        <w:rPr>
          <w:rFonts w:ascii="Arial" w:hAnsi="Arial" w:cs="Arial"/>
          <w:sz w:val="20"/>
          <w:szCs w:val="20"/>
        </w:rPr>
        <w:t>RT.0</w:t>
      </w:r>
      <w:r w:rsidR="00AB387D" w:rsidRPr="00E77AD5">
        <w:rPr>
          <w:rFonts w:ascii="Arial" w:hAnsi="Arial" w:cs="Arial"/>
          <w:sz w:val="20"/>
          <w:szCs w:val="20"/>
          <w:lang w:val="en-US"/>
        </w:rPr>
        <w:t>6</w:t>
      </w:r>
      <w:r w:rsidR="00AB387D" w:rsidRPr="00E77AD5">
        <w:rPr>
          <w:rFonts w:ascii="Arial" w:hAnsi="Arial" w:cs="Arial"/>
          <w:sz w:val="20"/>
          <w:szCs w:val="20"/>
        </w:rPr>
        <w:t xml:space="preserve"> RW.0</w:t>
      </w:r>
      <w:r w:rsidR="00AB387D" w:rsidRPr="00E77AD5">
        <w:rPr>
          <w:rFonts w:ascii="Arial" w:hAnsi="Arial" w:cs="Arial"/>
          <w:sz w:val="20"/>
          <w:szCs w:val="20"/>
          <w:lang w:val="en-US"/>
        </w:rPr>
        <w:t>7</w:t>
      </w:r>
      <w:r w:rsidRPr="00E77AD5">
        <w:rPr>
          <w:rFonts w:ascii="Arial" w:hAnsi="Arial" w:cs="Arial"/>
          <w:sz w:val="20"/>
          <w:szCs w:val="20"/>
        </w:rPr>
        <w:t xml:space="preserve"> RAWAAPU, PATIMUAN, CILACAP</w:t>
      </w:r>
    </w:p>
    <w:p w:rsidR="00D23FD4" w:rsidRPr="00E77AD5" w:rsidRDefault="00D23FD4" w:rsidP="006A15B9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E77AD5">
        <w:rPr>
          <w:rFonts w:ascii="Arial" w:hAnsi="Arial" w:cs="Arial"/>
          <w:sz w:val="20"/>
          <w:szCs w:val="20"/>
        </w:rPr>
        <w:t>HP.</w:t>
      </w:r>
      <w:r w:rsidR="00AB387D" w:rsidRPr="00E77AD5">
        <w:rPr>
          <w:rFonts w:ascii="Arial" w:hAnsi="Arial" w:cs="Arial"/>
          <w:sz w:val="20"/>
          <w:szCs w:val="20"/>
        </w:rPr>
        <w:t>08</w:t>
      </w:r>
      <w:r w:rsidR="00AB387D" w:rsidRPr="00E77AD5">
        <w:rPr>
          <w:rFonts w:ascii="Arial" w:hAnsi="Arial" w:cs="Arial"/>
          <w:sz w:val="20"/>
          <w:szCs w:val="20"/>
          <w:lang w:val="en-US"/>
        </w:rPr>
        <w:t>1223201990</w:t>
      </w:r>
      <w:r w:rsidR="00E01DFD" w:rsidRPr="00E77AD5">
        <w:rPr>
          <w:rFonts w:ascii="Arial" w:hAnsi="Arial" w:cs="Arial"/>
          <w:sz w:val="20"/>
          <w:szCs w:val="20"/>
        </w:rPr>
        <w:t xml:space="preserve">                    </w:t>
      </w:r>
      <w:r w:rsidRPr="00E77AD5">
        <w:rPr>
          <w:rFonts w:ascii="Arial" w:hAnsi="Arial" w:cs="Arial"/>
          <w:sz w:val="20"/>
          <w:szCs w:val="20"/>
        </w:rPr>
        <w:t xml:space="preserve">   K</w:t>
      </w:r>
      <w:r w:rsidR="00144C4E" w:rsidRPr="00E77AD5">
        <w:rPr>
          <w:rFonts w:ascii="Arial" w:hAnsi="Arial" w:cs="Arial"/>
          <w:sz w:val="20"/>
          <w:szCs w:val="20"/>
        </w:rPr>
        <w:t>ode</w:t>
      </w:r>
      <w:r w:rsidRPr="00E77AD5">
        <w:rPr>
          <w:rFonts w:ascii="Arial" w:hAnsi="Arial" w:cs="Arial"/>
          <w:sz w:val="20"/>
          <w:szCs w:val="20"/>
        </w:rPr>
        <w:t xml:space="preserve"> P</w:t>
      </w:r>
      <w:r w:rsidR="00E01DFD" w:rsidRPr="00E77AD5">
        <w:rPr>
          <w:rFonts w:ascii="Arial" w:hAnsi="Arial" w:cs="Arial"/>
          <w:sz w:val="20"/>
          <w:szCs w:val="20"/>
        </w:rPr>
        <w:t>os</w:t>
      </w:r>
      <w:r w:rsidRPr="00E77AD5">
        <w:rPr>
          <w:rFonts w:ascii="Arial" w:hAnsi="Arial" w:cs="Arial"/>
          <w:sz w:val="20"/>
          <w:szCs w:val="20"/>
        </w:rPr>
        <w:t xml:space="preserve"> 53264</w:t>
      </w:r>
    </w:p>
    <w:p w:rsidR="00D23FD4" w:rsidRPr="00E77AD5" w:rsidRDefault="00E01DFD" w:rsidP="00D23FD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E77AD5">
        <w:rPr>
          <w:rFonts w:ascii="Arial" w:hAnsi="Arial" w:cs="Arial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DCB6A" wp14:editId="5241878F">
                <wp:simplePos x="0" y="0"/>
                <wp:positionH relativeFrom="column">
                  <wp:posOffset>49530</wp:posOffset>
                </wp:positionH>
                <wp:positionV relativeFrom="paragraph">
                  <wp:posOffset>128905</wp:posOffset>
                </wp:positionV>
                <wp:extent cx="6648450" cy="0"/>
                <wp:effectExtent l="0" t="19050" r="190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476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10.15pt" to="527.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" strokecolor="black [3213]" strokeweight="3.75pt">
                <v:stroke linestyle="thickThin"/>
              </v:line>
            </w:pict>
          </mc:Fallback>
        </mc:AlternateContent>
      </w:r>
    </w:p>
    <w:p w:rsidR="00D23FD4" w:rsidRDefault="00D23FD4" w:rsidP="00D23FD4">
      <w:pPr>
        <w:pStyle w:val="NoSpacing"/>
        <w:jc w:val="center"/>
        <w:rPr>
          <w:rFonts w:ascii="Arial" w:hAnsi="Arial" w:cs="Arial"/>
          <w:sz w:val="32"/>
          <w:szCs w:val="32"/>
        </w:rPr>
      </w:pPr>
    </w:p>
    <w:tbl>
      <w:tblPr>
        <w:tblStyle w:val="TableGrid"/>
        <w:tblW w:w="992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851"/>
        <w:gridCol w:w="4819"/>
        <w:gridCol w:w="993"/>
        <w:gridCol w:w="3260"/>
      </w:tblGrid>
      <w:tr w:rsidR="00D23FD4" w:rsidRPr="00144C4E" w:rsidTr="00EC2666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D23FD4" w:rsidRPr="00144C4E" w:rsidRDefault="00144C4E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4C4E">
              <w:rPr>
                <w:rFonts w:ascii="Arial" w:hAnsi="Arial" w:cs="Arial"/>
                <w:sz w:val="24"/>
                <w:szCs w:val="24"/>
              </w:rPr>
              <w:t>No</w:t>
            </w:r>
          </w:p>
          <w:p w:rsidR="00144C4E" w:rsidRPr="00144C4E" w:rsidRDefault="00144C4E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4C4E">
              <w:rPr>
                <w:rFonts w:ascii="Arial" w:hAnsi="Arial" w:cs="Arial"/>
                <w:sz w:val="24"/>
                <w:szCs w:val="24"/>
              </w:rPr>
              <w:t>Lamp</w:t>
            </w:r>
          </w:p>
          <w:p w:rsidR="00144C4E" w:rsidRPr="00144C4E" w:rsidRDefault="00144C4E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4C4E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D23FD4" w:rsidRPr="00144C4E" w:rsidRDefault="00144C4E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4C4E">
              <w:rPr>
                <w:rFonts w:ascii="Arial" w:hAnsi="Arial" w:cs="Arial"/>
                <w:sz w:val="24"/>
                <w:szCs w:val="24"/>
              </w:rPr>
              <w:t>: 015/KT/BKR/IX/2019</w:t>
            </w:r>
          </w:p>
          <w:p w:rsidR="00144C4E" w:rsidRPr="00144C4E" w:rsidRDefault="00144C4E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4C4E">
              <w:rPr>
                <w:rFonts w:ascii="Arial" w:hAnsi="Arial" w:cs="Arial"/>
                <w:sz w:val="24"/>
                <w:szCs w:val="24"/>
              </w:rPr>
              <w:t>: 1 (satu) berkas.</w:t>
            </w:r>
          </w:p>
          <w:p w:rsidR="00144C4E" w:rsidRPr="00144C4E" w:rsidRDefault="00144C4E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4C4E">
              <w:rPr>
                <w:rFonts w:ascii="Arial" w:hAnsi="Arial" w:cs="Arial"/>
                <w:sz w:val="24"/>
                <w:szCs w:val="24"/>
              </w:rPr>
              <w:t>: Usulan Tanah Timbul</w:t>
            </w:r>
          </w:p>
          <w:p w:rsidR="00144C4E" w:rsidRPr="00144C4E" w:rsidRDefault="00144C4E" w:rsidP="00144C4E">
            <w:pPr>
              <w:pStyle w:val="NoSpacing"/>
              <w:ind w:left="15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4C4E">
              <w:rPr>
                <w:rFonts w:ascii="Arial" w:hAnsi="Arial" w:cs="Arial"/>
                <w:sz w:val="24"/>
                <w:szCs w:val="24"/>
              </w:rPr>
              <w:t>Di Desa Rawaapu menjadi TORA</w:t>
            </w:r>
          </w:p>
          <w:p w:rsidR="00144C4E" w:rsidRPr="00144C4E" w:rsidRDefault="00144C4E" w:rsidP="00144C4E">
            <w:pPr>
              <w:pStyle w:val="NoSpacing"/>
              <w:ind w:left="15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44C4E" w:rsidRPr="00144C4E" w:rsidRDefault="00144C4E" w:rsidP="00144C4E">
            <w:pPr>
              <w:pStyle w:val="NoSpacing"/>
              <w:ind w:left="15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44C4E" w:rsidRPr="00144C4E" w:rsidRDefault="00144C4E" w:rsidP="00144C4E">
            <w:pPr>
              <w:pStyle w:val="NoSpacing"/>
              <w:ind w:left="15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44C4E" w:rsidRPr="00144C4E" w:rsidRDefault="00144C4E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44C4E" w:rsidRPr="00144C4E" w:rsidRDefault="00144C4E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3FD4" w:rsidRPr="00144C4E" w:rsidRDefault="006F5BE9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awaapu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0E1FEA">
              <w:rPr>
                <w:rFonts w:ascii="Arial" w:hAnsi="Arial" w:cs="Arial"/>
                <w:sz w:val="24"/>
                <w:szCs w:val="24"/>
              </w:rPr>
              <w:t xml:space="preserve"> 01</w:t>
            </w:r>
            <w:r w:rsidR="000E1F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44C4E" w:rsidRPr="00144C4E">
              <w:rPr>
                <w:rFonts w:ascii="Arial" w:hAnsi="Arial" w:cs="Arial"/>
                <w:sz w:val="24"/>
                <w:szCs w:val="24"/>
              </w:rPr>
              <w:t>Desember 2019</w:t>
            </w:r>
          </w:p>
          <w:p w:rsidR="00144C4E" w:rsidRPr="00144C4E" w:rsidRDefault="00144C4E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44C4E" w:rsidRPr="00144C4E" w:rsidRDefault="00144C4E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4C4E">
              <w:rPr>
                <w:rFonts w:ascii="Arial" w:hAnsi="Arial" w:cs="Arial"/>
                <w:sz w:val="24"/>
                <w:szCs w:val="24"/>
              </w:rPr>
              <w:t>Kepada Yth.</w:t>
            </w:r>
          </w:p>
          <w:p w:rsidR="00144C4E" w:rsidRDefault="00AF7292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Bapak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Abdul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Cholik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AF7292" w:rsidRPr="00AF7292" w:rsidRDefault="00AF7292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DPD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Jateng</w:t>
            </w:r>
            <w:proofErr w:type="spellEnd"/>
          </w:p>
          <w:p w:rsidR="006F5BE9" w:rsidRPr="006F5BE9" w:rsidRDefault="006F5BE9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  <w:p w:rsidR="00144C4E" w:rsidRPr="006F5BE9" w:rsidRDefault="006F5BE9" w:rsidP="00AF7292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</w:t>
            </w:r>
          </w:p>
        </w:tc>
      </w:tr>
      <w:tr w:rsidR="006F5BE9" w:rsidRPr="00144C4E" w:rsidTr="00EC2666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6F5BE9" w:rsidRPr="006F5BE9" w:rsidRDefault="006F5BE9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5BE9" w:rsidRPr="00144C4E" w:rsidRDefault="006F5BE9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6F5BE9" w:rsidRDefault="006F5BE9" w:rsidP="00144C4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23FD4" w:rsidRPr="00E77AD5" w:rsidRDefault="00D23FD4" w:rsidP="00E77AD5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44C4E" w:rsidRPr="00E01DFD" w:rsidRDefault="00144C4E" w:rsidP="00C513CA">
      <w:pPr>
        <w:spacing w:line="26" w:lineRule="atLeast"/>
        <w:ind w:left="1701"/>
        <w:jc w:val="both"/>
        <w:rPr>
          <w:rFonts w:ascii="Arial" w:hAnsi="Arial" w:cs="Arial"/>
          <w:sz w:val="24"/>
          <w:szCs w:val="24"/>
        </w:rPr>
      </w:pPr>
      <w:r w:rsidRPr="00E01DFD">
        <w:rPr>
          <w:rFonts w:ascii="Arial" w:hAnsi="Arial" w:cs="Arial"/>
          <w:sz w:val="24"/>
          <w:szCs w:val="24"/>
        </w:rPr>
        <w:t>Dengan hormat</w:t>
      </w:r>
    </w:p>
    <w:p w:rsidR="00D1225C" w:rsidRPr="000E1FEA" w:rsidRDefault="00E01DFD" w:rsidP="00C513CA">
      <w:pPr>
        <w:pStyle w:val="NoSpacing"/>
        <w:spacing w:line="26" w:lineRule="atLeast"/>
        <w:ind w:left="1701" w:firstLine="851"/>
        <w:jc w:val="both"/>
        <w:rPr>
          <w:rFonts w:ascii="Arial" w:hAnsi="Arial" w:cs="Arial"/>
          <w:sz w:val="24"/>
          <w:szCs w:val="24"/>
        </w:rPr>
      </w:pPr>
      <w:r w:rsidRPr="00E01DFD">
        <w:rPr>
          <w:rFonts w:ascii="Arial" w:hAnsi="Arial" w:cs="Arial"/>
          <w:sz w:val="24"/>
          <w:szCs w:val="24"/>
        </w:rPr>
        <w:t xml:space="preserve">Kepada Ketua Gugus Tugas Reforma Agraria Kabupaten Cilacap, </w:t>
      </w:r>
      <w:r w:rsidR="00801FAF" w:rsidRPr="00801FAF">
        <w:rPr>
          <w:rFonts w:ascii="Arial" w:hAnsi="Arial" w:cs="Arial"/>
          <w:sz w:val="24"/>
          <w:szCs w:val="24"/>
        </w:rPr>
        <w:t xml:space="preserve">Kami </w:t>
      </w:r>
      <w:r w:rsidRPr="00E01DFD">
        <w:rPr>
          <w:rFonts w:ascii="Arial" w:hAnsi="Arial" w:cs="Arial"/>
          <w:sz w:val="24"/>
          <w:szCs w:val="24"/>
        </w:rPr>
        <w:t xml:space="preserve">Ketua Kelompok Tani </w:t>
      </w:r>
      <w:r w:rsidR="00801FAF" w:rsidRPr="00801FAF">
        <w:rPr>
          <w:rFonts w:ascii="Arial" w:hAnsi="Arial" w:cs="Arial"/>
          <w:sz w:val="24"/>
          <w:szCs w:val="24"/>
        </w:rPr>
        <w:t>“</w:t>
      </w:r>
      <w:r w:rsidRPr="00E01DFD">
        <w:rPr>
          <w:rFonts w:ascii="Arial" w:hAnsi="Arial" w:cs="Arial"/>
          <w:sz w:val="24"/>
          <w:szCs w:val="24"/>
        </w:rPr>
        <w:t>Berkah Desa Rawaapu</w:t>
      </w:r>
      <w:r w:rsidR="00801FAF" w:rsidRPr="00801FAF">
        <w:rPr>
          <w:rFonts w:ascii="Arial" w:hAnsi="Arial" w:cs="Arial"/>
          <w:sz w:val="24"/>
          <w:szCs w:val="24"/>
        </w:rPr>
        <w:t>”</w:t>
      </w:r>
      <w:r w:rsidRPr="00E01DFD">
        <w:rPr>
          <w:rFonts w:ascii="Arial" w:hAnsi="Arial" w:cs="Arial"/>
          <w:sz w:val="24"/>
          <w:szCs w:val="24"/>
        </w:rPr>
        <w:t>, A</w:t>
      </w:r>
      <w:r w:rsidR="006B3664" w:rsidRPr="006B3664">
        <w:rPr>
          <w:rFonts w:ascii="Arial" w:hAnsi="Arial" w:cs="Arial"/>
          <w:sz w:val="24"/>
          <w:szCs w:val="24"/>
        </w:rPr>
        <w:t>k</w:t>
      </w:r>
      <w:r w:rsidRPr="00E01DFD">
        <w:rPr>
          <w:rFonts w:ascii="Arial" w:hAnsi="Arial" w:cs="Arial"/>
          <w:sz w:val="24"/>
          <w:szCs w:val="24"/>
        </w:rPr>
        <w:t xml:space="preserve">hdin Samhudin </w:t>
      </w:r>
      <w:r w:rsidR="00AB387D">
        <w:rPr>
          <w:rFonts w:ascii="Arial" w:hAnsi="Arial" w:cs="Arial"/>
          <w:sz w:val="24"/>
          <w:szCs w:val="24"/>
        </w:rPr>
        <w:t xml:space="preserve"> NIK </w:t>
      </w:r>
      <w:r w:rsidR="00AB387D" w:rsidRPr="00AB387D">
        <w:rPr>
          <w:rFonts w:ascii="Arial" w:hAnsi="Arial" w:cs="Arial"/>
          <w:sz w:val="24"/>
          <w:szCs w:val="24"/>
        </w:rPr>
        <w:t>3301191203640001</w:t>
      </w:r>
      <w:r w:rsidR="00DC73F1">
        <w:rPr>
          <w:rFonts w:ascii="Arial" w:hAnsi="Arial" w:cs="Arial"/>
          <w:sz w:val="24"/>
          <w:szCs w:val="24"/>
        </w:rPr>
        <w:t xml:space="preserve"> Desa Rawaapu, Kecamatan Patimuan Kabupaten Cilacap mohon Tanah Timbul di      Desa Rawaapu, Kecamatan Pati</w:t>
      </w:r>
      <w:r w:rsidR="00801FAF">
        <w:rPr>
          <w:rFonts w:ascii="Arial" w:hAnsi="Arial" w:cs="Arial"/>
          <w:sz w:val="24"/>
          <w:szCs w:val="24"/>
        </w:rPr>
        <w:t xml:space="preserve">muan, Kabupaten Cilacap seluas </w:t>
      </w:r>
      <w:r w:rsidR="00152B85">
        <w:rPr>
          <w:rFonts w:ascii="Arial" w:hAnsi="Arial" w:cs="Arial"/>
          <w:sz w:val="24"/>
          <w:szCs w:val="24"/>
        </w:rPr>
        <w:t>±</w:t>
      </w:r>
      <w:r w:rsidR="000E1FEA">
        <w:rPr>
          <w:rFonts w:ascii="Arial" w:hAnsi="Arial" w:cs="Arial"/>
          <w:sz w:val="24"/>
          <w:szCs w:val="24"/>
        </w:rPr>
        <w:t xml:space="preserve"> </w:t>
      </w:r>
      <w:r w:rsidR="000E1FEA" w:rsidRPr="000E1FEA">
        <w:rPr>
          <w:rFonts w:ascii="Arial" w:hAnsi="Arial" w:cs="Arial"/>
          <w:sz w:val="24"/>
          <w:szCs w:val="24"/>
        </w:rPr>
        <w:t>7</w:t>
      </w:r>
      <w:r w:rsidR="000E1FEA">
        <w:rPr>
          <w:rFonts w:ascii="Arial" w:hAnsi="Arial" w:cs="Arial"/>
          <w:sz w:val="24"/>
          <w:szCs w:val="24"/>
        </w:rPr>
        <w:t>27,</w:t>
      </w:r>
      <w:r w:rsidR="000E1FEA" w:rsidRPr="000E1FEA">
        <w:rPr>
          <w:rFonts w:ascii="Arial" w:hAnsi="Arial" w:cs="Arial"/>
          <w:sz w:val="24"/>
          <w:szCs w:val="24"/>
        </w:rPr>
        <w:t>58</w:t>
      </w:r>
      <w:r w:rsidR="000E1FEA">
        <w:rPr>
          <w:rFonts w:ascii="Arial" w:hAnsi="Arial" w:cs="Arial"/>
          <w:sz w:val="24"/>
          <w:szCs w:val="24"/>
        </w:rPr>
        <w:t xml:space="preserve">6 </w:t>
      </w:r>
      <w:r w:rsidR="000E1FEA" w:rsidRPr="000E1FEA">
        <w:rPr>
          <w:rFonts w:ascii="Arial" w:hAnsi="Arial" w:cs="Arial"/>
          <w:sz w:val="24"/>
          <w:szCs w:val="24"/>
        </w:rPr>
        <w:t>H</w:t>
      </w:r>
      <w:r w:rsidR="00DC73F1">
        <w:rPr>
          <w:rFonts w:ascii="Arial" w:hAnsi="Arial" w:cs="Arial"/>
          <w:sz w:val="24"/>
          <w:szCs w:val="24"/>
        </w:rPr>
        <w:t xml:space="preserve">a berupa persawahan dengan ketinggian dari permukaan laut berkisar </w:t>
      </w:r>
      <w:r w:rsidR="00D1225C">
        <w:rPr>
          <w:rFonts w:ascii="Arial" w:hAnsi="Arial" w:cs="Arial"/>
          <w:sz w:val="24"/>
          <w:szCs w:val="24"/>
        </w:rPr>
        <w:t xml:space="preserve">antara </w:t>
      </w:r>
      <w:r w:rsidR="00152B85">
        <w:rPr>
          <w:rFonts w:ascii="Arial" w:hAnsi="Arial" w:cs="Arial"/>
          <w:sz w:val="24"/>
          <w:szCs w:val="24"/>
        </w:rPr>
        <w:t>1</w:t>
      </w:r>
      <w:r w:rsidR="00152B85" w:rsidRPr="00152B85">
        <w:rPr>
          <w:rFonts w:ascii="Arial" w:hAnsi="Arial" w:cs="Arial"/>
          <w:sz w:val="24"/>
          <w:szCs w:val="24"/>
        </w:rPr>
        <w:t>2</w:t>
      </w:r>
      <w:r w:rsidR="00801FAF" w:rsidRPr="00801FAF">
        <w:rPr>
          <w:rFonts w:ascii="Arial" w:hAnsi="Arial" w:cs="Arial"/>
          <w:sz w:val="24"/>
          <w:szCs w:val="24"/>
        </w:rPr>
        <w:t xml:space="preserve"> </w:t>
      </w:r>
      <w:r w:rsidR="00152B85">
        <w:rPr>
          <w:rFonts w:ascii="Arial" w:hAnsi="Arial" w:cs="Arial"/>
          <w:sz w:val="24"/>
          <w:szCs w:val="24"/>
        </w:rPr>
        <w:t>-</w:t>
      </w:r>
      <w:r w:rsidR="00801FAF" w:rsidRPr="00801FAF">
        <w:rPr>
          <w:rFonts w:ascii="Arial" w:hAnsi="Arial" w:cs="Arial"/>
          <w:sz w:val="24"/>
          <w:szCs w:val="24"/>
        </w:rPr>
        <w:t xml:space="preserve"> </w:t>
      </w:r>
      <w:r w:rsidR="00152B85">
        <w:rPr>
          <w:rFonts w:ascii="Arial" w:hAnsi="Arial" w:cs="Arial"/>
          <w:sz w:val="24"/>
          <w:szCs w:val="24"/>
        </w:rPr>
        <w:t>2</w:t>
      </w:r>
      <w:r w:rsidR="00152B85" w:rsidRPr="00152B85">
        <w:rPr>
          <w:rFonts w:ascii="Arial" w:hAnsi="Arial" w:cs="Arial"/>
          <w:sz w:val="24"/>
          <w:szCs w:val="24"/>
        </w:rPr>
        <w:t>2</w:t>
      </w:r>
      <w:r w:rsidR="00801FAF">
        <w:rPr>
          <w:rFonts w:ascii="Arial" w:hAnsi="Arial" w:cs="Arial"/>
          <w:sz w:val="24"/>
          <w:szCs w:val="24"/>
        </w:rPr>
        <w:t xml:space="preserve"> MDPL </w:t>
      </w:r>
      <w:r w:rsidR="00801FAF" w:rsidRPr="00801FAF">
        <w:rPr>
          <w:rFonts w:ascii="Arial" w:hAnsi="Arial" w:cs="Arial"/>
          <w:sz w:val="24"/>
          <w:szCs w:val="24"/>
        </w:rPr>
        <w:t>S</w:t>
      </w:r>
      <w:r w:rsidR="00801FAF">
        <w:rPr>
          <w:rFonts w:ascii="Arial" w:hAnsi="Arial" w:cs="Arial"/>
          <w:sz w:val="24"/>
          <w:szCs w:val="24"/>
        </w:rPr>
        <w:t xml:space="preserve">esuai Perpres </w:t>
      </w:r>
      <w:r w:rsidR="00801FAF" w:rsidRPr="00801FAF">
        <w:rPr>
          <w:rFonts w:ascii="Arial" w:hAnsi="Arial" w:cs="Arial"/>
          <w:sz w:val="24"/>
          <w:szCs w:val="24"/>
        </w:rPr>
        <w:t>N</w:t>
      </w:r>
      <w:r w:rsidR="00DC73F1">
        <w:rPr>
          <w:rFonts w:ascii="Arial" w:hAnsi="Arial" w:cs="Arial"/>
          <w:sz w:val="24"/>
          <w:szCs w:val="24"/>
        </w:rPr>
        <w:t xml:space="preserve">o.86 Tahun 2018 Tentang Reforma Agraria Pasal 7 </w:t>
      </w:r>
      <w:r w:rsidR="00D1225C">
        <w:rPr>
          <w:rFonts w:ascii="Arial" w:hAnsi="Arial" w:cs="Arial"/>
          <w:sz w:val="24"/>
          <w:szCs w:val="24"/>
        </w:rPr>
        <w:t xml:space="preserve"> huruf h, tanah timbul termasuk kriteria yang bisa diusulkan menjadi Tanah Objek Reforma Agraria (TORA). </w:t>
      </w:r>
    </w:p>
    <w:p w:rsidR="00D1225C" w:rsidRDefault="00D1225C" w:rsidP="00C513CA">
      <w:pPr>
        <w:pStyle w:val="NoSpacing"/>
        <w:spacing w:line="26" w:lineRule="atLeast"/>
        <w:ind w:left="1701" w:firstLine="851"/>
        <w:jc w:val="both"/>
        <w:rPr>
          <w:rFonts w:ascii="Arial" w:hAnsi="Arial" w:cs="Arial"/>
          <w:sz w:val="24"/>
          <w:szCs w:val="24"/>
        </w:rPr>
      </w:pPr>
    </w:p>
    <w:p w:rsidR="00E01DFD" w:rsidRDefault="00D1225C" w:rsidP="00C513CA">
      <w:pPr>
        <w:pStyle w:val="NoSpacing"/>
        <w:spacing w:line="26" w:lineRule="atLeast"/>
        <w:ind w:left="1701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Tanah timbul ini diusulkan untuk menjadi </w:t>
      </w:r>
      <w:r w:rsidR="00152B85">
        <w:rPr>
          <w:rFonts w:ascii="Arial" w:hAnsi="Arial" w:cs="Arial"/>
          <w:sz w:val="24"/>
          <w:szCs w:val="24"/>
        </w:rPr>
        <w:t>TORA bagi penggarap sebanyak 1.</w:t>
      </w:r>
      <w:r w:rsidR="00152B85" w:rsidRPr="00152B85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12 KK</w:t>
      </w:r>
      <w:r w:rsidR="00801FAF" w:rsidRPr="00801F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yang secara berturut-tur</w:t>
      </w:r>
      <w:r w:rsidR="00152B85" w:rsidRPr="00152B85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 sejak tahun 1987 </w:t>
      </w:r>
      <w:r w:rsidR="00801FAF" w:rsidRPr="00801FAF">
        <w:rPr>
          <w:rFonts w:ascii="Arial" w:hAnsi="Arial" w:cs="Arial"/>
          <w:sz w:val="24"/>
          <w:szCs w:val="24"/>
        </w:rPr>
        <w:t xml:space="preserve">s/d sekarang </w:t>
      </w:r>
      <w:r>
        <w:rPr>
          <w:rFonts w:ascii="Arial" w:hAnsi="Arial" w:cs="Arial"/>
          <w:sz w:val="24"/>
          <w:szCs w:val="24"/>
        </w:rPr>
        <w:t xml:space="preserve">menggarap tanah timbul untuk pertanian padi, gula merah dan tempat hunian. </w:t>
      </w:r>
      <w:r w:rsidR="00DC73F1">
        <w:rPr>
          <w:rFonts w:ascii="Arial" w:hAnsi="Arial" w:cs="Arial"/>
          <w:sz w:val="24"/>
          <w:szCs w:val="24"/>
        </w:rPr>
        <w:t xml:space="preserve"> </w:t>
      </w:r>
      <w:r w:rsidR="00E01DFD" w:rsidRPr="00E01DFD">
        <w:rPr>
          <w:rFonts w:ascii="Arial" w:hAnsi="Arial" w:cs="Arial"/>
          <w:sz w:val="24"/>
          <w:szCs w:val="24"/>
        </w:rPr>
        <w:t xml:space="preserve"> </w:t>
      </w:r>
    </w:p>
    <w:p w:rsidR="00D1225C" w:rsidRDefault="00D1225C" w:rsidP="00C513CA">
      <w:pPr>
        <w:pStyle w:val="NoSpacing"/>
        <w:spacing w:line="26" w:lineRule="atLeast"/>
        <w:ind w:left="1701" w:firstLine="851"/>
        <w:jc w:val="both"/>
        <w:rPr>
          <w:rFonts w:ascii="Arial" w:hAnsi="Arial" w:cs="Arial"/>
          <w:sz w:val="24"/>
          <w:szCs w:val="24"/>
        </w:rPr>
      </w:pPr>
    </w:p>
    <w:p w:rsidR="00D1225C" w:rsidRDefault="000E13DE" w:rsidP="00C513CA">
      <w:pPr>
        <w:pStyle w:val="NoSpacing"/>
        <w:spacing w:line="26" w:lineRule="atLeast"/>
        <w:ind w:left="1701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Empat batas lokasi tanah timbul titik kordin</w:t>
      </w:r>
      <w:r w:rsidR="00801FAF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>t dan MDPL nya sebagai berikut: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548"/>
        <w:gridCol w:w="1912"/>
        <w:gridCol w:w="2151"/>
        <w:gridCol w:w="2420"/>
        <w:gridCol w:w="1753"/>
      </w:tblGrid>
      <w:tr w:rsidR="000E13DE" w:rsidTr="00E356C3">
        <w:tc>
          <w:tcPr>
            <w:tcW w:w="550" w:type="dxa"/>
          </w:tcPr>
          <w:p w:rsidR="000E13DE" w:rsidRDefault="000E13DE" w:rsidP="00DC73F1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002" w:type="dxa"/>
          </w:tcPr>
          <w:p w:rsidR="000E13DE" w:rsidRDefault="000E13DE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Lokasi</w:t>
            </w:r>
          </w:p>
        </w:tc>
        <w:tc>
          <w:tcPr>
            <w:tcW w:w="2268" w:type="dxa"/>
          </w:tcPr>
          <w:p w:rsidR="000E13DE" w:rsidRDefault="000E13DE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551" w:type="dxa"/>
          </w:tcPr>
          <w:p w:rsidR="000E13DE" w:rsidRDefault="000E13DE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843" w:type="dxa"/>
          </w:tcPr>
          <w:p w:rsidR="000E13DE" w:rsidRDefault="000E13DE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MDPL</w:t>
            </w:r>
          </w:p>
        </w:tc>
      </w:tr>
      <w:tr w:rsidR="000E13DE" w:rsidTr="00E356C3">
        <w:tc>
          <w:tcPr>
            <w:tcW w:w="550" w:type="dxa"/>
          </w:tcPr>
          <w:p w:rsidR="000E13DE" w:rsidRDefault="000E13DE" w:rsidP="000E13DE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:rsidR="000E13DE" w:rsidRDefault="000E13DE" w:rsidP="000E13DE">
            <w:pPr>
              <w:pStyle w:val="NoSpacing"/>
              <w:tabs>
                <w:tab w:val="left" w:pos="26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Utara</w:t>
            </w:r>
          </w:p>
        </w:tc>
        <w:tc>
          <w:tcPr>
            <w:tcW w:w="2268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254674</w:t>
            </w:r>
          </w:p>
        </w:tc>
        <w:tc>
          <w:tcPr>
            <w:tcW w:w="2551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9156178</w:t>
            </w:r>
          </w:p>
        </w:tc>
        <w:tc>
          <w:tcPr>
            <w:tcW w:w="1843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</w:tr>
      <w:tr w:rsidR="000E13DE" w:rsidTr="00E356C3">
        <w:tc>
          <w:tcPr>
            <w:tcW w:w="550" w:type="dxa"/>
          </w:tcPr>
          <w:p w:rsidR="000E13DE" w:rsidRDefault="000E13DE" w:rsidP="000E13DE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:rsidR="000E13DE" w:rsidRDefault="000E13DE" w:rsidP="000E13DE">
            <w:pPr>
              <w:pStyle w:val="NoSpacing"/>
              <w:tabs>
                <w:tab w:val="left" w:pos="26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Selatan</w:t>
            </w:r>
          </w:p>
        </w:tc>
        <w:tc>
          <w:tcPr>
            <w:tcW w:w="2268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257840</w:t>
            </w:r>
          </w:p>
        </w:tc>
        <w:tc>
          <w:tcPr>
            <w:tcW w:w="2551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9151198</w:t>
            </w:r>
          </w:p>
        </w:tc>
        <w:tc>
          <w:tcPr>
            <w:tcW w:w="1843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</w:tr>
      <w:tr w:rsidR="000E13DE" w:rsidTr="00E356C3">
        <w:tc>
          <w:tcPr>
            <w:tcW w:w="550" w:type="dxa"/>
          </w:tcPr>
          <w:p w:rsidR="000E13DE" w:rsidRDefault="000E13DE" w:rsidP="000E13DE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:rsidR="000E13DE" w:rsidRDefault="000E13DE" w:rsidP="000E13DE">
            <w:pPr>
              <w:pStyle w:val="NoSpacing"/>
              <w:tabs>
                <w:tab w:val="left" w:pos="26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Timur</w:t>
            </w:r>
          </w:p>
        </w:tc>
        <w:tc>
          <w:tcPr>
            <w:tcW w:w="2268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257909</w:t>
            </w:r>
          </w:p>
        </w:tc>
        <w:tc>
          <w:tcPr>
            <w:tcW w:w="2551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9154670</w:t>
            </w:r>
          </w:p>
        </w:tc>
        <w:tc>
          <w:tcPr>
            <w:tcW w:w="1843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</w:tr>
      <w:tr w:rsidR="000E13DE" w:rsidTr="00E356C3">
        <w:tc>
          <w:tcPr>
            <w:tcW w:w="550" w:type="dxa"/>
          </w:tcPr>
          <w:p w:rsidR="000E13DE" w:rsidRDefault="000E13DE" w:rsidP="000E13DE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:rsidR="000E13DE" w:rsidRDefault="000E13DE" w:rsidP="000E13DE">
            <w:pPr>
              <w:pStyle w:val="NoSpacing"/>
              <w:tabs>
                <w:tab w:val="left" w:pos="26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Barat</w:t>
            </w:r>
          </w:p>
        </w:tc>
        <w:tc>
          <w:tcPr>
            <w:tcW w:w="2268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254151</w:t>
            </w:r>
          </w:p>
        </w:tc>
        <w:tc>
          <w:tcPr>
            <w:tcW w:w="2551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9155143</w:t>
            </w:r>
          </w:p>
        </w:tc>
        <w:tc>
          <w:tcPr>
            <w:tcW w:w="1843" w:type="dxa"/>
          </w:tcPr>
          <w:p w:rsidR="000E13DE" w:rsidRPr="00AB387D" w:rsidRDefault="00AB387D" w:rsidP="000E13D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</w:tr>
    </w:tbl>
    <w:p w:rsidR="00226476" w:rsidRPr="00E356C3" w:rsidRDefault="00226476" w:rsidP="00E356C3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</w:p>
    <w:p w:rsidR="000E13DE" w:rsidRDefault="000E13DE" w:rsidP="00DC73F1">
      <w:pPr>
        <w:pStyle w:val="NoSpacing"/>
        <w:ind w:left="1701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Batas-Batas lokasi tanah timbul yang dimohon: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395"/>
        <w:gridCol w:w="1944"/>
        <w:gridCol w:w="6303"/>
      </w:tblGrid>
      <w:tr w:rsidR="000E13DE" w:rsidTr="00E356C3">
        <w:tc>
          <w:tcPr>
            <w:tcW w:w="399" w:type="dxa"/>
          </w:tcPr>
          <w:p w:rsidR="000E13DE" w:rsidRDefault="000E13DE" w:rsidP="000E13DE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11" w:type="dxa"/>
          </w:tcPr>
          <w:p w:rsidR="000E13DE" w:rsidRDefault="000E13DE" w:rsidP="00DC73F1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Utara</w:t>
            </w:r>
          </w:p>
        </w:tc>
        <w:tc>
          <w:tcPr>
            <w:tcW w:w="6662" w:type="dxa"/>
          </w:tcPr>
          <w:p w:rsidR="000E13DE" w:rsidRPr="00FF297B" w:rsidRDefault="00FF297B" w:rsidP="00152B85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="00152B85">
              <w:rPr>
                <w:rFonts w:ascii="Arial" w:hAnsi="Arial" w:cs="Arial"/>
                <w:sz w:val="24"/>
                <w:szCs w:val="24"/>
                <w:lang w:val="en-US"/>
              </w:rPr>
              <w:t>Kayumati</w:t>
            </w:r>
            <w:proofErr w:type="spellEnd"/>
          </w:p>
        </w:tc>
      </w:tr>
      <w:tr w:rsidR="000E13DE" w:rsidTr="00E356C3">
        <w:tc>
          <w:tcPr>
            <w:tcW w:w="399" w:type="dxa"/>
          </w:tcPr>
          <w:p w:rsidR="000E13DE" w:rsidRDefault="000E13DE" w:rsidP="000E13DE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11" w:type="dxa"/>
          </w:tcPr>
          <w:p w:rsidR="000E13DE" w:rsidRDefault="000E13DE" w:rsidP="00DC73F1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Selatan</w:t>
            </w:r>
          </w:p>
        </w:tc>
        <w:tc>
          <w:tcPr>
            <w:tcW w:w="6662" w:type="dxa"/>
          </w:tcPr>
          <w:p w:rsidR="00FF297B" w:rsidRPr="00FF297B" w:rsidRDefault="00152B85" w:rsidP="00DC73F1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Tanah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Rawaapu</w:t>
            </w:r>
            <w:proofErr w:type="spellEnd"/>
          </w:p>
        </w:tc>
      </w:tr>
      <w:tr w:rsidR="000E13DE" w:rsidTr="00E356C3">
        <w:tc>
          <w:tcPr>
            <w:tcW w:w="399" w:type="dxa"/>
          </w:tcPr>
          <w:p w:rsidR="000E13DE" w:rsidRDefault="000E13DE" w:rsidP="000E13DE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11" w:type="dxa"/>
          </w:tcPr>
          <w:p w:rsidR="000E13DE" w:rsidRDefault="000E13DE" w:rsidP="00DC73F1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Timur</w:t>
            </w:r>
          </w:p>
        </w:tc>
        <w:tc>
          <w:tcPr>
            <w:tcW w:w="6662" w:type="dxa"/>
          </w:tcPr>
          <w:p w:rsidR="000E13DE" w:rsidRPr="00FF297B" w:rsidRDefault="00152B85" w:rsidP="00DC73F1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Ciberem</w:t>
            </w:r>
            <w:proofErr w:type="spellEnd"/>
          </w:p>
        </w:tc>
      </w:tr>
      <w:tr w:rsidR="000E13DE" w:rsidTr="00E356C3">
        <w:tc>
          <w:tcPr>
            <w:tcW w:w="399" w:type="dxa"/>
          </w:tcPr>
          <w:p w:rsidR="000E13DE" w:rsidRDefault="000E13DE" w:rsidP="000E13DE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11" w:type="dxa"/>
          </w:tcPr>
          <w:p w:rsidR="000E13DE" w:rsidRDefault="000E13DE" w:rsidP="00DC73F1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Barat</w:t>
            </w:r>
          </w:p>
        </w:tc>
        <w:tc>
          <w:tcPr>
            <w:tcW w:w="6662" w:type="dxa"/>
          </w:tcPr>
          <w:p w:rsidR="000E13DE" w:rsidRPr="00FF297B" w:rsidRDefault="00152B85" w:rsidP="00DC73F1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Pancangan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Sidamuk</w:t>
            </w:r>
            <w:r w:rsidR="00801FAF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</w:tbl>
    <w:p w:rsidR="000E13DE" w:rsidRDefault="000E13DE" w:rsidP="000E13DE">
      <w:pPr>
        <w:pStyle w:val="NoSpacing"/>
        <w:ind w:left="1701" w:firstLine="851"/>
        <w:jc w:val="right"/>
        <w:rPr>
          <w:rFonts w:ascii="Arial" w:hAnsi="Arial" w:cs="Arial"/>
          <w:sz w:val="24"/>
          <w:szCs w:val="24"/>
        </w:rPr>
      </w:pPr>
    </w:p>
    <w:p w:rsidR="000E13DE" w:rsidRDefault="00226476" w:rsidP="00C513CA">
      <w:pPr>
        <w:pStyle w:val="NoSpacing"/>
        <w:spacing w:line="312" w:lineRule="auto"/>
        <w:ind w:left="1701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Sebagai bahan pertimbangan untuk bisa memenuhi kriteria se</w:t>
      </w:r>
      <w:r w:rsidR="00801FAF">
        <w:rPr>
          <w:rFonts w:ascii="Arial" w:hAnsi="Arial" w:cs="Arial"/>
          <w:sz w:val="24"/>
          <w:szCs w:val="24"/>
        </w:rPr>
        <w:t xml:space="preserve">bagaimana diatur dalam Perpres </w:t>
      </w:r>
      <w:r w:rsidR="00801FAF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o</w:t>
      </w:r>
      <w:r w:rsidR="00C9643A">
        <w:rPr>
          <w:rFonts w:ascii="Arial" w:hAnsi="Arial" w:cs="Arial"/>
          <w:sz w:val="24"/>
          <w:szCs w:val="24"/>
          <w:lang w:val="en-US"/>
        </w:rPr>
        <w:t>;</w:t>
      </w:r>
      <w:r>
        <w:rPr>
          <w:rFonts w:ascii="Arial" w:hAnsi="Arial" w:cs="Arial"/>
          <w:sz w:val="24"/>
          <w:szCs w:val="24"/>
        </w:rPr>
        <w:t xml:space="preserve"> 86 tahun 2018 pasal 7 huruf h bersama permohonan ini kami lampirkan:</w:t>
      </w:r>
    </w:p>
    <w:p w:rsidR="00226476" w:rsidRDefault="00226476" w:rsidP="00C513CA">
      <w:pPr>
        <w:pStyle w:val="NoSpacing"/>
        <w:numPr>
          <w:ilvl w:val="0"/>
          <w:numId w:val="2"/>
        </w:num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Pengesahan Badan Hukum dan Susuna</w:t>
      </w:r>
      <w:r w:rsidR="00C9643A">
        <w:rPr>
          <w:rFonts w:ascii="Arial" w:hAnsi="Arial" w:cs="Arial"/>
          <w:sz w:val="24"/>
          <w:szCs w:val="24"/>
        </w:rPr>
        <w:t xml:space="preserve">n Pengurus Kelompok Tani </w:t>
      </w:r>
      <w:r w:rsidR="00C9643A">
        <w:rPr>
          <w:rFonts w:ascii="Arial" w:hAnsi="Arial" w:cs="Arial"/>
          <w:sz w:val="24"/>
          <w:szCs w:val="24"/>
          <w:lang w:val="en-US"/>
        </w:rPr>
        <w:t>“</w:t>
      </w:r>
      <w:r w:rsidR="00C9643A">
        <w:rPr>
          <w:rFonts w:ascii="Arial" w:hAnsi="Arial" w:cs="Arial"/>
          <w:sz w:val="24"/>
          <w:szCs w:val="24"/>
        </w:rPr>
        <w:t>Berkah</w:t>
      </w:r>
      <w:r w:rsidR="00C9643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Desa Rawaapu</w:t>
      </w:r>
      <w:r w:rsidR="00C9643A">
        <w:rPr>
          <w:rFonts w:ascii="Arial" w:hAnsi="Arial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</w:rPr>
        <w:t xml:space="preserve"> dari Menkumham RI.</w:t>
      </w:r>
      <w:bookmarkStart w:id="0" w:name="_GoBack"/>
      <w:bookmarkEnd w:id="0"/>
    </w:p>
    <w:p w:rsidR="00E77AD5" w:rsidRPr="00E77AD5" w:rsidRDefault="00152B85" w:rsidP="00C513CA">
      <w:pPr>
        <w:pStyle w:val="NoSpacing"/>
        <w:numPr>
          <w:ilvl w:val="0"/>
          <w:numId w:val="2"/>
        </w:numPr>
        <w:spacing w:line="312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Titik ko</w:t>
      </w:r>
      <w:r>
        <w:rPr>
          <w:rFonts w:ascii="Arial" w:hAnsi="Arial" w:cs="Arial"/>
          <w:sz w:val="24"/>
          <w:szCs w:val="24"/>
          <w:lang w:val="en-US"/>
        </w:rPr>
        <w:t>r</w:t>
      </w:r>
      <w:r w:rsidR="00226476">
        <w:rPr>
          <w:rFonts w:ascii="Arial" w:hAnsi="Arial" w:cs="Arial"/>
          <w:sz w:val="24"/>
          <w:szCs w:val="24"/>
        </w:rPr>
        <w:t>dinat dan MDPL batas luar dari Tanah Tibul yang dimohon.</w:t>
      </w:r>
    </w:p>
    <w:p w:rsidR="00226476" w:rsidRDefault="00226476" w:rsidP="00C513CA">
      <w:pPr>
        <w:pStyle w:val="NoSpacing"/>
        <w:numPr>
          <w:ilvl w:val="0"/>
          <w:numId w:val="2"/>
        </w:num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Proses terjadinya tanah timbul di </w:t>
      </w:r>
      <w:r w:rsidR="00E77AD5">
        <w:rPr>
          <w:rFonts w:ascii="Arial" w:hAnsi="Arial" w:cs="Arial"/>
          <w:sz w:val="24"/>
          <w:szCs w:val="24"/>
        </w:rPr>
        <w:t>Desa Rawaapu Kecamatan Patimuan</w:t>
      </w:r>
      <w:r w:rsidR="00E77AD5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Kabupaten Cilacap.</w:t>
      </w:r>
    </w:p>
    <w:p w:rsidR="00226476" w:rsidRDefault="00226476" w:rsidP="00C513CA">
      <w:pPr>
        <w:pStyle w:val="NoSpacing"/>
        <w:numPr>
          <w:ilvl w:val="0"/>
          <w:numId w:val="2"/>
        </w:num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Nilai ekonomi ta</w:t>
      </w:r>
      <w:r w:rsidR="00152B85">
        <w:rPr>
          <w:rFonts w:ascii="Arial" w:hAnsi="Arial" w:cs="Arial"/>
          <w:sz w:val="24"/>
          <w:szCs w:val="24"/>
        </w:rPr>
        <w:t>nah timbul yang dimohon bagi 1.</w:t>
      </w:r>
      <w:r w:rsidR="00152B85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</w:rPr>
        <w:t>12 KK.</w:t>
      </w:r>
    </w:p>
    <w:p w:rsidR="00226476" w:rsidRDefault="00226476" w:rsidP="00C513CA">
      <w:pPr>
        <w:pStyle w:val="NoSpacing"/>
        <w:numPr>
          <w:ilvl w:val="0"/>
          <w:numId w:val="2"/>
        </w:num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Penataan tanah timbul oleh Kelompok Tani.</w:t>
      </w:r>
    </w:p>
    <w:p w:rsidR="00226476" w:rsidRDefault="00226476" w:rsidP="00226476">
      <w:pPr>
        <w:pStyle w:val="NoSpacing"/>
        <w:ind w:left="1701" w:firstLine="426"/>
        <w:jc w:val="both"/>
        <w:rPr>
          <w:rFonts w:ascii="Arial" w:hAnsi="Arial" w:cs="Arial"/>
          <w:sz w:val="24"/>
          <w:szCs w:val="24"/>
        </w:rPr>
      </w:pPr>
    </w:p>
    <w:p w:rsidR="00226476" w:rsidRDefault="00226476" w:rsidP="00C513CA">
      <w:pPr>
        <w:pStyle w:val="NoSpacing"/>
        <w:spacing w:line="312" w:lineRule="auto"/>
        <w:ind w:left="981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Persyaratan yang belum selesai dikerjakan meliputi:</w:t>
      </w:r>
    </w:p>
    <w:p w:rsidR="00226476" w:rsidRDefault="002952A3" w:rsidP="00C513CA">
      <w:pPr>
        <w:pStyle w:val="NoSpacing"/>
        <w:numPr>
          <w:ilvl w:val="0"/>
          <w:numId w:val="4"/>
        </w:num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Peme</w:t>
      </w:r>
      <w:r w:rsidR="00152B85">
        <w:rPr>
          <w:rFonts w:ascii="Arial" w:hAnsi="Arial" w:cs="Arial"/>
          <w:sz w:val="24"/>
          <w:szCs w:val="24"/>
        </w:rPr>
        <w:t>taan ricikan dengan GPS bagi 1.</w:t>
      </w:r>
      <w:r w:rsidR="00152B85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</w:rPr>
        <w:t>12 KK.</w:t>
      </w:r>
    </w:p>
    <w:p w:rsidR="002952A3" w:rsidRDefault="002952A3" w:rsidP="00C513CA">
      <w:pPr>
        <w:pStyle w:val="NoSpacing"/>
        <w:numPr>
          <w:ilvl w:val="0"/>
          <w:numId w:val="4"/>
        </w:num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Pengumpulan dan P</w:t>
      </w:r>
      <w:r w:rsidR="00152B85">
        <w:rPr>
          <w:rFonts w:ascii="Arial" w:hAnsi="Arial" w:cs="Arial"/>
          <w:sz w:val="24"/>
          <w:szCs w:val="24"/>
        </w:rPr>
        <w:t>enulisan nomer NIK, nomer KK 1.</w:t>
      </w:r>
      <w:r w:rsidR="00152B85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</w:rPr>
        <w:t xml:space="preserve">12 KK </w:t>
      </w:r>
      <w:r w:rsidR="00801FAF">
        <w:rPr>
          <w:rFonts w:ascii="Arial" w:hAnsi="Arial" w:cs="Arial"/>
          <w:sz w:val="24"/>
          <w:szCs w:val="24"/>
        </w:rPr>
        <w:t>berikut alamat dan</w:t>
      </w:r>
      <w:r w:rsidR="00801FA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luas garapannya.</w:t>
      </w:r>
    </w:p>
    <w:p w:rsidR="002952A3" w:rsidRDefault="002952A3" w:rsidP="00C513CA">
      <w:pPr>
        <w:pStyle w:val="NoSpacing"/>
        <w:spacing w:line="312" w:lineRule="auto"/>
        <w:ind w:left="1701" w:firstLine="851"/>
        <w:jc w:val="both"/>
        <w:rPr>
          <w:rFonts w:ascii="Arial" w:hAnsi="Arial" w:cs="Arial"/>
          <w:sz w:val="24"/>
          <w:szCs w:val="24"/>
        </w:rPr>
      </w:pPr>
    </w:p>
    <w:p w:rsidR="002952A3" w:rsidRDefault="002952A3" w:rsidP="00C513CA">
      <w:pPr>
        <w:pStyle w:val="NoSpacing"/>
        <w:spacing w:line="312" w:lineRule="auto"/>
        <w:ind w:left="1701" w:firstLine="85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Atas kerja sama dan dikabulkannya permohonan ini oleh para pihak terkait Reforma Agraria baik di Kabupaten Cilacap, Propinsi Jawa Tengah dan Pusat kami haturkan terimakasih.</w:t>
      </w:r>
    </w:p>
    <w:p w:rsidR="006A15B9" w:rsidRDefault="006A15B9" w:rsidP="00226476">
      <w:pPr>
        <w:pStyle w:val="NoSpacing"/>
        <w:ind w:left="1701" w:firstLine="851"/>
        <w:jc w:val="both"/>
        <w:rPr>
          <w:rFonts w:ascii="Arial" w:hAnsi="Arial" w:cs="Arial"/>
          <w:sz w:val="24"/>
          <w:szCs w:val="24"/>
          <w:lang w:val="en-US"/>
        </w:rPr>
      </w:pPr>
    </w:p>
    <w:p w:rsidR="006A15B9" w:rsidRPr="006A15B9" w:rsidRDefault="006A15B9" w:rsidP="00226476">
      <w:pPr>
        <w:pStyle w:val="NoSpacing"/>
        <w:ind w:left="1701" w:firstLine="851"/>
        <w:jc w:val="both"/>
        <w:rPr>
          <w:rFonts w:ascii="Arial" w:hAnsi="Arial" w:cs="Arial"/>
          <w:sz w:val="24"/>
          <w:szCs w:val="24"/>
          <w:lang w:val="en-US"/>
        </w:rPr>
      </w:pPr>
    </w:p>
    <w:p w:rsidR="002952A3" w:rsidRDefault="002952A3" w:rsidP="00226476">
      <w:pPr>
        <w:pStyle w:val="NoSpacing"/>
        <w:ind w:left="1701" w:firstLine="851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4190"/>
        <w:gridCol w:w="4702"/>
      </w:tblGrid>
      <w:tr w:rsidR="002952A3" w:rsidTr="006F5BE9"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</w:tcPr>
          <w:p w:rsidR="002952A3" w:rsidRDefault="002952A3" w:rsidP="00226476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Ketua Kelompok Tani </w:t>
            </w:r>
          </w:p>
          <w:p w:rsidR="002952A3" w:rsidRPr="00C9643A" w:rsidRDefault="00152B85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“</w:t>
            </w:r>
            <w:r w:rsidR="002952A3">
              <w:rPr>
                <w:rFonts w:ascii="Arial" w:hAnsi="Arial" w:cs="Arial"/>
                <w:sz w:val="24"/>
                <w:szCs w:val="24"/>
              </w:rPr>
              <w:t>Berkah Desa Rawaapu</w:t>
            </w:r>
            <w:r w:rsidR="00C9643A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6A15B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Pr="00C9643A" w:rsidRDefault="002952A3" w:rsidP="002952A3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643A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6B3664" w:rsidRPr="00C9643A">
              <w:rPr>
                <w:rFonts w:ascii="Arial" w:hAnsi="Arial" w:cs="Arial"/>
                <w:b/>
                <w:sz w:val="24"/>
                <w:szCs w:val="24"/>
                <w:lang w:val="en-US"/>
              </w:rPr>
              <w:t>k</w:t>
            </w:r>
            <w:r w:rsidRPr="00C9643A">
              <w:rPr>
                <w:rFonts w:ascii="Arial" w:hAnsi="Arial" w:cs="Arial"/>
                <w:b/>
                <w:sz w:val="24"/>
                <w:szCs w:val="24"/>
              </w:rPr>
              <w:t>hdin Samhudin</w:t>
            </w:r>
          </w:p>
        </w:tc>
      </w:tr>
    </w:tbl>
    <w:p w:rsidR="002952A3" w:rsidRDefault="002952A3" w:rsidP="00226476">
      <w:pPr>
        <w:pStyle w:val="NoSpacing"/>
        <w:ind w:left="1701" w:firstLine="851"/>
        <w:jc w:val="both"/>
        <w:rPr>
          <w:rFonts w:ascii="Arial" w:hAnsi="Arial" w:cs="Arial"/>
          <w:sz w:val="24"/>
          <w:szCs w:val="24"/>
          <w:lang w:val="en-US"/>
        </w:rPr>
      </w:pPr>
    </w:p>
    <w:p w:rsidR="008A42CE" w:rsidRPr="008A42CE" w:rsidRDefault="008A42CE" w:rsidP="00226476">
      <w:pPr>
        <w:pStyle w:val="NoSpacing"/>
        <w:ind w:left="1701" w:firstLine="851"/>
        <w:jc w:val="both"/>
        <w:rPr>
          <w:rFonts w:ascii="Arial" w:hAnsi="Arial" w:cs="Arial"/>
          <w:sz w:val="24"/>
          <w:szCs w:val="24"/>
          <w:lang w:val="en-US"/>
        </w:rPr>
      </w:pPr>
    </w:p>
    <w:p w:rsidR="002952A3" w:rsidRDefault="002952A3" w:rsidP="006A15B9">
      <w:pPr>
        <w:pStyle w:val="NoSpacing"/>
        <w:ind w:left="15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Mengetahui:</w:t>
      </w:r>
    </w:p>
    <w:p w:rsidR="008A42CE" w:rsidRPr="008A42CE" w:rsidRDefault="008A42CE" w:rsidP="006A15B9">
      <w:pPr>
        <w:pStyle w:val="NoSpacing"/>
        <w:ind w:left="1560"/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4539"/>
        <w:gridCol w:w="4353"/>
      </w:tblGrid>
      <w:tr w:rsidR="002952A3" w:rsidTr="008A42CE"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</w:tcPr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Kepala Desa Rawaapu</w:t>
            </w: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Pr="006A15B9" w:rsidRDefault="00F7405D" w:rsidP="002952A3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A15B9">
              <w:rPr>
                <w:rFonts w:ascii="Arial" w:hAnsi="Arial" w:cs="Arial"/>
                <w:b/>
                <w:sz w:val="24"/>
                <w:szCs w:val="24"/>
                <w:u w:val="single"/>
              </w:rPr>
              <w:t>Bambang Wiyantoro</w:t>
            </w:r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MPO STaM Cilacap</w:t>
            </w: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Default="002952A3" w:rsidP="00295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952A3" w:rsidRPr="006A15B9" w:rsidRDefault="002952A3" w:rsidP="002952A3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A15B9">
              <w:rPr>
                <w:rFonts w:ascii="Arial" w:hAnsi="Arial" w:cs="Arial"/>
                <w:b/>
                <w:sz w:val="24"/>
                <w:szCs w:val="24"/>
                <w:u w:val="single"/>
              </w:rPr>
              <w:t>S</w:t>
            </w:r>
            <w:r w:rsidR="006A15B9" w:rsidRPr="006A15B9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A15B9">
              <w:rPr>
                <w:rFonts w:ascii="Arial" w:hAnsi="Arial" w:cs="Arial"/>
                <w:b/>
                <w:sz w:val="24"/>
                <w:szCs w:val="24"/>
                <w:u w:val="single"/>
              </w:rPr>
              <w:t>u</w:t>
            </w:r>
            <w:r w:rsidR="006A15B9" w:rsidRPr="006A15B9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A15B9">
              <w:rPr>
                <w:rFonts w:ascii="Arial" w:hAnsi="Arial" w:cs="Arial"/>
                <w:b/>
                <w:sz w:val="24"/>
                <w:szCs w:val="24"/>
                <w:u w:val="single"/>
              </w:rPr>
              <w:t>g</w:t>
            </w:r>
            <w:r w:rsidR="006A15B9" w:rsidRPr="006A15B9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A15B9">
              <w:rPr>
                <w:rFonts w:ascii="Arial" w:hAnsi="Arial" w:cs="Arial"/>
                <w:b/>
                <w:sz w:val="24"/>
                <w:szCs w:val="24"/>
                <w:u w:val="single"/>
              </w:rPr>
              <w:t>e</w:t>
            </w:r>
            <w:r w:rsidR="006A15B9" w:rsidRPr="006A15B9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A15B9">
              <w:rPr>
                <w:rFonts w:ascii="Arial" w:hAnsi="Arial" w:cs="Arial"/>
                <w:b/>
                <w:sz w:val="24"/>
                <w:szCs w:val="24"/>
                <w:u w:val="single"/>
              </w:rPr>
              <w:t>n</w:t>
            </w:r>
            <w:r w:rsidR="006A15B9" w:rsidRPr="006A15B9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A15B9">
              <w:rPr>
                <w:rFonts w:ascii="Arial" w:hAnsi="Arial" w:cs="Arial"/>
                <w:b/>
                <w:sz w:val="24"/>
                <w:szCs w:val="24"/>
                <w:u w:val="single"/>
              </w:rPr>
              <w:t>g</w:t>
            </w:r>
          </w:p>
        </w:tc>
      </w:tr>
    </w:tbl>
    <w:p w:rsidR="002952A3" w:rsidRDefault="002952A3" w:rsidP="002952A3">
      <w:pPr>
        <w:pStyle w:val="NoSpacing"/>
        <w:ind w:left="1701" w:firstLine="851"/>
        <w:jc w:val="center"/>
        <w:rPr>
          <w:rFonts w:ascii="Arial" w:hAnsi="Arial" w:cs="Arial"/>
          <w:sz w:val="24"/>
          <w:szCs w:val="24"/>
        </w:rPr>
      </w:pPr>
    </w:p>
    <w:p w:rsidR="002952A3" w:rsidRDefault="002952A3" w:rsidP="00226476">
      <w:pPr>
        <w:pStyle w:val="NoSpacing"/>
        <w:ind w:left="1701" w:firstLine="851"/>
        <w:jc w:val="both"/>
        <w:rPr>
          <w:rFonts w:ascii="Arial" w:hAnsi="Arial" w:cs="Arial"/>
          <w:sz w:val="24"/>
          <w:szCs w:val="24"/>
        </w:rPr>
      </w:pPr>
    </w:p>
    <w:p w:rsidR="00226476" w:rsidRDefault="00226476" w:rsidP="00226476">
      <w:pPr>
        <w:pStyle w:val="NoSpacing"/>
        <w:ind w:left="1701" w:firstLine="851"/>
        <w:jc w:val="both"/>
        <w:rPr>
          <w:rFonts w:ascii="Arial" w:hAnsi="Arial" w:cs="Arial"/>
          <w:sz w:val="24"/>
          <w:szCs w:val="24"/>
        </w:rPr>
      </w:pPr>
    </w:p>
    <w:p w:rsidR="00226476" w:rsidRPr="006A15B9" w:rsidRDefault="00E356C3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  <w:u w:val="single"/>
          <w:lang w:val="en-US"/>
        </w:rPr>
      </w:pPr>
      <w:r w:rsidRPr="006A15B9">
        <w:rPr>
          <w:rFonts w:ascii="Arial" w:hAnsi="Arial" w:cs="Arial"/>
          <w:b/>
          <w:i/>
          <w:sz w:val="20"/>
          <w:szCs w:val="24"/>
          <w:u w:val="single"/>
        </w:rPr>
        <w:t>Tembusan Kepada Yth</w:t>
      </w:r>
      <w:r w:rsidRPr="006A15B9">
        <w:rPr>
          <w:rFonts w:ascii="Arial" w:hAnsi="Arial" w:cs="Arial"/>
          <w:i/>
          <w:sz w:val="20"/>
          <w:szCs w:val="24"/>
          <w:u w:val="single"/>
          <w:lang w:val="en-US"/>
        </w:rPr>
        <w:t>:</w:t>
      </w:r>
    </w:p>
    <w:p w:rsidR="002952A3" w:rsidRPr="006A15B9" w:rsidRDefault="002952A3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</w:rPr>
      </w:pPr>
      <w:r w:rsidRPr="006A15B9">
        <w:rPr>
          <w:rFonts w:ascii="Arial" w:hAnsi="Arial" w:cs="Arial"/>
          <w:i/>
          <w:sz w:val="20"/>
          <w:szCs w:val="24"/>
        </w:rPr>
        <w:t>1.</w:t>
      </w:r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 </w:t>
      </w:r>
      <w:r w:rsidRPr="006A15B9">
        <w:rPr>
          <w:rFonts w:ascii="Arial" w:hAnsi="Arial" w:cs="Arial"/>
          <w:i/>
          <w:sz w:val="20"/>
          <w:szCs w:val="24"/>
        </w:rPr>
        <w:t>Ketua Gugus Tugas Reforma Agraria  Pusat di Jakarta.</w:t>
      </w:r>
    </w:p>
    <w:p w:rsidR="002952A3" w:rsidRPr="006A15B9" w:rsidRDefault="002952A3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</w:rPr>
      </w:pPr>
      <w:r w:rsidRPr="006A15B9">
        <w:rPr>
          <w:rFonts w:ascii="Arial" w:hAnsi="Arial" w:cs="Arial"/>
          <w:i/>
          <w:sz w:val="20"/>
          <w:szCs w:val="24"/>
        </w:rPr>
        <w:t>2.</w:t>
      </w:r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 </w:t>
      </w:r>
      <w:r w:rsidRPr="006A15B9">
        <w:rPr>
          <w:rFonts w:ascii="Arial" w:hAnsi="Arial" w:cs="Arial"/>
          <w:i/>
          <w:sz w:val="20"/>
          <w:szCs w:val="24"/>
        </w:rPr>
        <w:t>Kepala Staf Kantor K</w:t>
      </w:r>
      <w:r w:rsidR="00145F88" w:rsidRPr="006A15B9">
        <w:rPr>
          <w:rFonts w:ascii="Arial" w:hAnsi="Arial" w:cs="Arial"/>
          <w:i/>
          <w:sz w:val="20"/>
          <w:szCs w:val="24"/>
        </w:rPr>
        <w:t>epresidenan  RI di Jakarta.</w:t>
      </w:r>
    </w:p>
    <w:p w:rsidR="00145F88" w:rsidRPr="006A15B9" w:rsidRDefault="00145F88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</w:rPr>
      </w:pPr>
      <w:r w:rsidRPr="006A15B9">
        <w:rPr>
          <w:rFonts w:ascii="Arial" w:hAnsi="Arial" w:cs="Arial"/>
          <w:i/>
          <w:sz w:val="20"/>
          <w:szCs w:val="24"/>
        </w:rPr>
        <w:t>3.</w:t>
      </w:r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 </w:t>
      </w:r>
      <w:r w:rsidRPr="006A15B9">
        <w:rPr>
          <w:rFonts w:ascii="Arial" w:hAnsi="Arial" w:cs="Arial"/>
          <w:i/>
          <w:sz w:val="20"/>
          <w:szCs w:val="24"/>
        </w:rPr>
        <w:t>Ketua Ombudsman Pusat di Jakarta.</w:t>
      </w:r>
    </w:p>
    <w:p w:rsidR="00145F88" w:rsidRPr="006A15B9" w:rsidRDefault="00145F88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</w:rPr>
      </w:pPr>
      <w:r w:rsidRPr="006A15B9">
        <w:rPr>
          <w:rFonts w:ascii="Arial" w:hAnsi="Arial" w:cs="Arial"/>
          <w:i/>
          <w:sz w:val="20"/>
          <w:szCs w:val="24"/>
        </w:rPr>
        <w:t>4.</w:t>
      </w:r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 </w:t>
      </w:r>
      <w:r w:rsidRPr="006A15B9">
        <w:rPr>
          <w:rFonts w:ascii="Arial" w:hAnsi="Arial" w:cs="Arial"/>
          <w:i/>
          <w:sz w:val="20"/>
          <w:szCs w:val="24"/>
        </w:rPr>
        <w:t>Ketua Gugus Tugas Reforma Agraria Propinsi Jawa Tengah di Semarang.</w:t>
      </w:r>
    </w:p>
    <w:p w:rsidR="00145F88" w:rsidRPr="006A15B9" w:rsidRDefault="00145F88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6A15B9">
        <w:rPr>
          <w:rFonts w:ascii="Arial" w:hAnsi="Arial" w:cs="Arial"/>
          <w:i/>
          <w:sz w:val="20"/>
          <w:szCs w:val="24"/>
        </w:rPr>
        <w:t>5.</w:t>
      </w:r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 </w:t>
      </w:r>
      <w:proofErr w:type="spellStart"/>
      <w:r w:rsidR="006B3664" w:rsidRPr="006A15B9">
        <w:rPr>
          <w:rFonts w:ascii="Arial" w:hAnsi="Arial" w:cs="Arial"/>
          <w:i/>
          <w:sz w:val="20"/>
          <w:szCs w:val="24"/>
          <w:lang w:val="en-US"/>
        </w:rPr>
        <w:t>Ketua</w:t>
      </w:r>
      <w:proofErr w:type="spellEnd"/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="006B3664" w:rsidRPr="006A15B9">
        <w:rPr>
          <w:rFonts w:ascii="Arial" w:hAnsi="Arial" w:cs="Arial"/>
          <w:i/>
          <w:sz w:val="20"/>
          <w:szCs w:val="24"/>
          <w:lang w:val="en-US"/>
        </w:rPr>
        <w:t>Pelaksana</w:t>
      </w:r>
      <w:proofErr w:type="spellEnd"/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="006B3664" w:rsidRPr="006A15B9">
        <w:rPr>
          <w:rFonts w:ascii="Arial" w:hAnsi="Arial" w:cs="Arial"/>
          <w:i/>
          <w:sz w:val="20"/>
          <w:szCs w:val="24"/>
          <w:lang w:val="en-US"/>
        </w:rPr>
        <w:t>Harian</w:t>
      </w:r>
      <w:proofErr w:type="spellEnd"/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="006B3664" w:rsidRPr="006A15B9">
        <w:rPr>
          <w:rFonts w:ascii="Arial" w:hAnsi="Arial" w:cs="Arial"/>
          <w:i/>
          <w:sz w:val="20"/>
          <w:szCs w:val="24"/>
          <w:lang w:val="en-US"/>
        </w:rPr>
        <w:t>Gugus</w:t>
      </w:r>
      <w:proofErr w:type="spellEnd"/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="006B3664" w:rsidRPr="006A15B9">
        <w:rPr>
          <w:rFonts w:ascii="Arial" w:hAnsi="Arial" w:cs="Arial"/>
          <w:i/>
          <w:sz w:val="20"/>
          <w:szCs w:val="24"/>
          <w:lang w:val="en-US"/>
        </w:rPr>
        <w:t>Tugas</w:t>
      </w:r>
      <w:proofErr w:type="spellEnd"/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="006B3664" w:rsidRPr="006A15B9">
        <w:rPr>
          <w:rFonts w:ascii="Arial" w:hAnsi="Arial" w:cs="Arial"/>
          <w:i/>
          <w:sz w:val="20"/>
          <w:szCs w:val="24"/>
          <w:lang w:val="en-US"/>
        </w:rPr>
        <w:t>Reforma</w:t>
      </w:r>
      <w:proofErr w:type="spellEnd"/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="006B3664" w:rsidRPr="006A15B9">
        <w:rPr>
          <w:rFonts w:ascii="Arial" w:hAnsi="Arial" w:cs="Arial"/>
          <w:i/>
          <w:sz w:val="20"/>
          <w:szCs w:val="24"/>
          <w:lang w:val="en-US"/>
        </w:rPr>
        <w:t>Agraria</w:t>
      </w:r>
      <w:proofErr w:type="spellEnd"/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="006B3664" w:rsidRPr="006A15B9">
        <w:rPr>
          <w:rFonts w:ascii="Arial" w:hAnsi="Arial" w:cs="Arial"/>
          <w:i/>
          <w:sz w:val="20"/>
          <w:szCs w:val="24"/>
          <w:lang w:val="en-US"/>
        </w:rPr>
        <w:t>Propinsi</w:t>
      </w:r>
      <w:proofErr w:type="spellEnd"/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="006B3664" w:rsidRPr="006A15B9">
        <w:rPr>
          <w:rFonts w:ascii="Arial" w:hAnsi="Arial" w:cs="Arial"/>
          <w:i/>
          <w:sz w:val="20"/>
          <w:szCs w:val="24"/>
          <w:lang w:val="en-US"/>
        </w:rPr>
        <w:t>Jawa</w:t>
      </w:r>
      <w:proofErr w:type="spellEnd"/>
      <w:r w:rsidR="006B3664" w:rsidRPr="006A15B9">
        <w:rPr>
          <w:rFonts w:ascii="Arial" w:hAnsi="Arial" w:cs="Arial"/>
          <w:i/>
          <w:sz w:val="20"/>
          <w:szCs w:val="24"/>
          <w:lang w:val="en-US"/>
        </w:rPr>
        <w:t xml:space="preserve"> Tengah</w:t>
      </w:r>
    </w:p>
    <w:p w:rsidR="006B3664" w:rsidRPr="006A15B9" w:rsidRDefault="006B3664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6. 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Sekjen</w:t>
      </w:r>
      <w:proofErr w:type="spell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KPA Jakarta</w:t>
      </w:r>
    </w:p>
    <w:p w:rsidR="006B3664" w:rsidRPr="006A15B9" w:rsidRDefault="006B3664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7. 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Seknas</w:t>
      </w:r>
      <w:proofErr w:type="spell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JKPP Bogor</w:t>
      </w:r>
    </w:p>
    <w:p w:rsidR="006B3664" w:rsidRPr="006A15B9" w:rsidRDefault="006B3664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8.  KPA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Jawa</w:t>
      </w:r>
      <w:proofErr w:type="spell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Tengah</w:t>
      </w:r>
    </w:p>
    <w:p w:rsidR="006B3664" w:rsidRPr="006A15B9" w:rsidRDefault="006B3664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9.  </w:t>
      </w:r>
      <w:proofErr w:type="spellStart"/>
      <w:r w:rsidR="001D315B" w:rsidRPr="006A15B9">
        <w:rPr>
          <w:rFonts w:ascii="Arial" w:hAnsi="Arial" w:cs="Arial"/>
          <w:i/>
          <w:sz w:val="20"/>
          <w:szCs w:val="24"/>
          <w:lang w:val="en-US"/>
        </w:rPr>
        <w:t>Ketua</w:t>
      </w:r>
      <w:proofErr w:type="spellEnd"/>
      <w:r w:rsidR="001D315B"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DPRD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Kabupaten</w:t>
      </w:r>
      <w:proofErr w:type="spell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Cilacap</w:t>
      </w:r>
      <w:proofErr w:type="spellEnd"/>
    </w:p>
    <w:p w:rsidR="006B3664" w:rsidRPr="006A15B9" w:rsidRDefault="006B3664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6A15B9">
        <w:rPr>
          <w:rFonts w:ascii="Arial" w:hAnsi="Arial" w:cs="Arial"/>
          <w:i/>
          <w:sz w:val="20"/>
          <w:szCs w:val="24"/>
          <w:lang w:val="en-US"/>
        </w:rPr>
        <w:t>10</w:t>
      </w:r>
      <w:proofErr w:type="gramStart"/>
      <w:r w:rsidRPr="006A15B9">
        <w:rPr>
          <w:rFonts w:ascii="Arial" w:hAnsi="Arial" w:cs="Arial"/>
          <w:i/>
          <w:sz w:val="20"/>
          <w:szCs w:val="24"/>
          <w:lang w:val="en-US"/>
        </w:rPr>
        <w:t>.Sekda</w:t>
      </w:r>
      <w:proofErr w:type="gram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Cilacap</w:t>
      </w:r>
      <w:proofErr w:type="spellEnd"/>
    </w:p>
    <w:p w:rsidR="006B3664" w:rsidRPr="006A15B9" w:rsidRDefault="006B3664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6A15B9">
        <w:rPr>
          <w:rFonts w:ascii="Arial" w:hAnsi="Arial" w:cs="Arial"/>
          <w:i/>
          <w:sz w:val="20"/>
          <w:szCs w:val="24"/>
          <w:lang w:val="en-US"/>
        </w:rPr>
        <w:t>11</w:t>
      </w:r>
      <w:proofErr w:type="gramStart"/>
      <w:r w:rsidRPr="006A15B9">
        <w:rPr>
          <w:rFonts w:ascii="Arial" w:hAnsi="Arial" w:cs="Arial"/>
          <w:i/>
          <w:sz w:val="20"/>
          <w:szCs w:val="24"/>
          <w:lang w:val="en-US"/>
        </w:rPr>
        <w:t>.Ketua</w:t>
      </w:r>
      <w:proofErr w:type="gram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Pelaksana</w:t>
      </w:r>
      <w:proofErr w:type="spell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Harian</w:t>
      </w:r>
      <w:proofErr w:type="spell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Gugus</w:t>
      </w:r>
      <w:proofErr w:type="spell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Tugas</w:t>
      </w:r>
      <w:proofErr w:type="spell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Reforma</w:t>
      </w:r>
      <w:proofErr w:type="spell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Agraria</w:t>
      </w:r>
      <w:proofErr w:type="spell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Kabupaten</w:t>
      </w:r>
      <w:proofErr w:type="spellEnd"/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Cilacap</w:t>
      </w:r>
      <w:proofErr w:type="spellEnd"/>
    </w:p>
    <w:p w:rsidR="006B3664" w:rsidRPr="006A15B9" w:rsidRDefault="006B3664" w:rsidP="00801FAF">
      <w:pPr>
        <w:pStyle w:val="NoSpacing"/>
        <w:ind w:left="70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6A15B9">
        <w:rPr>
          <w:rFonts w:ascii="Arial" w:hAnsi="Arial" w:cs="Arial"/>
          <w:i/>
          <w:sz w:val="20"/>
          <w:szCs w:val="24"/>
          <w:lang w:val="en-US"/>
        </w:rPr>
        <w:t xml:space="preserve">12 </w:t>
      </w:r>
      <w:proofErr w:type="spellStart"/>
      <w:r w:rsidRPr="006A15B9">
        <w:rPr>
          <w:rFonts w:ascii="Arial" w:hAnsi="Arial" w:cs="Arial"/>
          <w:i/>
          <w:sz w:val="20"/>
          <w:szCs w:val="24"/>
          <w:lang w:val="en-US"/>
        </w:rPr>
        <w:t>Arsip</w:t>
      </w:r>
      <w:proofErr w:type="spellEnd"/>
    </w:p>
    <w:p w:rsidR="00226476" w:rsidRDefault="00226476" w:rsidP="00226476">
      <w:pPr>
        <w:pStyle w:val="NoSpacing"/>
        <w:ind w:left="1701" w:firstLine="851"/>
        <w:jc w:val="both"/>
        <w:rPr>
          <w:rFonts w:ascii="Arial" w:hAnsi="Arial" w:cs="Arial"/>
          <w:sz w:val="24"/>
          <w:szCs w:val="24"/>
        </w:rPr>
      </w:pPr>
    </w:p>
    <w:p w:rsidR="00DC73F1" w:rsidRDefault="00DC73F1" w:rsidP="00E356C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C2666" w:rsidRDefault="00EC2666" w:rsidP="00E356C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8A42CE" w:rsidRDefault="008A42C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:rsidR="002029D7" w:rsidRDefault="002029D7" w:rsidP="008A42CE">
      <w:pPr>
        <w:pStyle w:val="NoSpacing"/>
        <w:jc w:val="center"/>
        <w:rPr>
          <w:sz w:val="56"/>
          <w:szCs w:val="56"/>
          <w:lang w:val="en-US"/>
        </w:rPr>
      </w:pPr>
    </w:p>
    <w:p w:rsidR="002029D7" w:rsidRDefault="002029D7" w:rsidP="008A42CE">
      <w:pPr>
        <w:pStyle w:val="NoSpacing"/>
        <w:jc w:val="center"/>
        <w:rPr>
          <w:sz w:val="56"/>
          <w:szCs w:val="56"/>
          <w:lang w:val="en-US"/>
        </w:rPr>
      </w:pPr>
    </w:p>
    <w:p w:rsidR="002029D7" w:rsidRDefault="002029D7" w:rsidP="008A42CE">
      <w:pPr>
        <w:pStyle w:val="NoSpacing"/>
        <w:jc w:val="center"/>
        <w:rPr>
          <w:sz w:val="56"/>
          <w:szCs w:val="56"/>
          <w:lang w:val="en-US"/>
        </w:rPr>
      </w:pPr>
    </w:p>
    <w:p w:rsidR="00EC2666" w:rsidRDefault="00F108C1" w:rsidP="008A42CE">
      <w:pPr>
        <w:pStyle w:val="NoSpacing"/>
        <w:jc w:val="center"/>
        <w:rPr>
          <w:sz w:val="56"/>
          <w:szCs w:val="56"/>
          <w:lang w:val="en-US"/>
        </w:rPr>
      </w:pPr>
      <w:r w:rsidRPr="00F108C1">
        <w:rPr>
          <w:sz w:val="56"/>
          <w:szCs w:val="56"/>
          <w:lang w:val="en-US"/>
        </w:rPr>
        <w:t xml:space="preserve">PROSES TERJADINYA </w:t>
      </w:r>
      <w:r>
        <w:rPr>
          <w:sz w:val="56"/>
          <w:szCs w:val="56"/>
          <w:lang w:val="en-US"/>
        </w:rPr>
        <w:t>TANAH TIMBUL</w:t>
      </w:r>
    </w:p>
    <w:p w:rsidR="008A42CE" w:rsidRDefault="008A42CE" w:rsidP="008A42CE">
      <w:pPr>
        <w:pStyle w:val="NoSpacing"/>
        <w:jc w:val="center"/>
        <w:rPr>
          <w:sz w:val="56"/>
          <w:szCs w:val="56"/>
          <w:lang w:val="en-US"/>
        </w:rPr>
      </w:pPr>
    </w:p>
    <w:p w:rsidR="00DC1A3A" w:rsidRDefault="00DC1A3A" w:rsidP="008A42CE">
      <w:pPr>
        <w:pStyle w:val="NoSpacing"/>
        <w:jc w:val="center"/>
        <w:rPr>
          <w:sz w:val="56"/>
          <w:szCs w:val="56"/>
          <w:lang w:val="en-US"/>
        </w:rPr>
      </w:pPr>
    </w:p>
    <w:p w:rsidR="00F108C1" w:rsidRDefault="00F108C1" w:rsidP="00F108C1">
      <w:pPr>
        <w:pStyle w:val="NoSpacing"/>
        <w:ind w:firstLine="1418"/>
        <w:rPr>
          <w:sz w:val="36"/>
          <w:szCs w:val="36"/>
          <w:lang w:val="en-US"/>
        </w:rPr>
      </w:pPr>
    </w:p>
    <w:p w:rsidR="00883AB4" w:rsidRDefault="00F108C1" w:rsidP="008A42CE">
      <w:pPr>
        <w:pStyle w:val="NoSpacing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Sejak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mulai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digarap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oleh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warga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masyarakat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tahun</w:t>
      </w:r>
      <w:proofErr w:type="spellEnd"/>
      <w:r>
        <w:rPr>
          <w:sz w:val="36"/>
          <w:szCs w:val="36"/>
          <w:lang w:val="en-US"/>
        </w:rPr>
        <w:t xml:space="preserve"> 1987 </w:t>
      </w:r>
      <w:proofErr w:type="spellStart"/>
      <w:r>
        <w:rPr>
          <w:sz w:val="36"/>
          <w:szCs w:val="36"/>
          <w:lang w:val="en-US"/>
        </w:rPr>
        <w:t>sampai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sekarang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timbul</w:t>
      </w:r>
      <w:proofErr w:type="spellEnd"/>
      <w:r>
        <w:rPr>
          <w:sz w:val="36"/>
          <w:szCs w:val="36"/>
          <w:lang w:val="en-US"/>
        </w:rPr>
        <w:t xml:space="preserve"> “PEMPRENG” </w:t>
      </w:r>
      <w:proofErr w:type="spellStart"/>
      <w:r>
        <w:rPr>
          <w:sz w:val="36"/>
          <w:szCs w:val="36"/>
          <w:lang w:val="en-US"/>
        </w:rPr>
        <w:t>luasnya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sekitar</w:t>
      </w:r>
      <w:proofErr w:type="spellEnd"/>
      <w:r w:rsidR="008A42CE">
        <w:rPr>
          <w:sz w:val="36"/>
          <w:szCs w:val="36"/>
          <w:lang w:val="en-US"/>
        </w:rPr>
        <w:t xml:space="preserve"> </w:t>
      </w:r>
      <w:r w:rsidR="00883AB4">
        <w:rPr>
          <w:sz w:val="36"/>
          <w:szCs w:val="36"/>
          <w:lang w:val="en-US"/>
        </w:rPr>
        <w:t>727,586 Ha.</w:t>
      </w:r>
    </w:p>
    <w:p w:rsidR="008A42CE" w:rsidRDefault="00883AB4" w:rsidP="008A42CE">
      <w:pPr>
        <w:pStyle w:val="NoSpacing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proofErr w:type="spellStart"/>
      <w:r w:rsidRPr="008A42CE">
        <w:rPr>
          <w:sz w:val="36"/>
          <w:szCs w:val="36"/>
          <w:lang w:val="en-US"/>
        </w:rPr>
        <w:t>Sumber</w:t>
      </w:r>
      <w:proofErr w:type="spellEnd"/>
      <w:r w:rsidRPr="008A42CE">
        <w:rPr>
          <w:sz w:val="36"/>
          <w:szCs w:val="36"/>
          <w:lang w:val="en-US"/>
        </w:rPr>
        <w:t xml:space="preserve"> material </w:t>
      </w:r>
      <w:proofErr w:type="spellStart"/>
      <w:r w:rsidRPr="008A42CE">
        <w:rPr>
          <w:sz w:val="36"/>
          <w:szCs w:val="36"/>
          <w:lang w:val="en-US"/>
        </w:rPr>
        <w:t>tanah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timbul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berupa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lumpur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dari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r w:rsidR="00825B32" w:rsidRPr="008A42CE">
        <w:rPr>
          <w:sz w:val="36"/>
          <w:szCs w:val="36"/>
          <w:lang w:val="en-US"/>
        </w:rPr>
        <w:t xml:space="preserve">Sungai </w:t>
      </w:r>
      <w:proofErr w:type="spellStart"/>
      <w:r w:rsidRPr="008A42CE">
        <w:rPr>
          <w:sz w:val="36"/>
          <w:szCs w:val="36"/>
          <w:lang w:val="en-US"/>
        </w:rPr>
        <w:t>Citanduy</w:t>
      </w:r>
      <w:proofErr w:type="spellEnd"/>
      <w:r w:rsidRPr="008A42CE">
        <w:rPr>
          <w:sz w:val="36"/>
          <w:szCs w:val="36"/>
          <w:lang w:val="en-US"/>
        </w:rPr>
        <w:t xml:space="preserve">, </w:t>
      </w:r>
      <w:r w:rsidR="00825B32" w:rsidRPr="008A42CE">
        <w:rPr>
          <w:sz w:val="36"/>
          <w:szCs w:val="36"/>
          <w:lang w:val="en-US"/>
        </w:rPr>
        <w:t xml:space="preserve">Sungai </w:t>
      </w:r>
      <w:proofErr w:type="spellStart"/>
      <w:r w:rsidRPr="008A42CE">
        <w:rPr>
          <w:sz w:val="36"/>
          <w:szCs w:val="36"/>
          <w:lang w:val="en-US"/>
        </w:rPr>
        <w:t>Ciberem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r w:rsidR="00825B32" w:rsidRPr="008A42CE">
        <w:rPr>
          <w:sz w:val="36"/>
          <w:szCs w:val="36"/>
          <w:lang w:val="en-US"/>
        </w:rPr>
        <w:t xml:space="preserve">Sungai </w:t>
      </w:r>
      <w:proofErr w:type="spellStart"/>
      <w:r w:rsidRPr="008A42CE">
        <w:rPr>
          <w:sz w:val="36"/>
          <w:szCs w:val="36"/>
          <w:lang w:val="en-US"/>
        </w:rPr>
        <w:t>Cimeneng</w:t>
      </w:r>
      <w:proofErr w:type="spellEnd"/>
      <w:r w:rsidRPr="008A42CE">
        <w:rPr>
          <w:sz w:val="36"/>
          <w:szCs w:val="36"/>
          <w:lang w:val="en-US"/>
        </w:rPr>
        <w:t xml:space="preserve"> yang </w:t>
      </w:r>
      <w:proofErr w:type="spellStart"/>
      <w:r w:rsidRPr="008A42CE">
        <w:rPr>
          <w:sz w:val="36"/>
          <w:szCs w:val="36"/>
          <w:lang w:val="en-US"/>
        </w:rPr>
        <w:t>bermua</w:t>
      </w:r>
      <w:r w:rsidR="00825B32" w:rsidRPr="008A42CE">
        <w:rPr>
          <w:sz w:val="36"/>
          <w:szCs w:val="36"/>
          <w:lang w:val="en-US"/>
        </w:rPr>
        <w:t>ra</w:t>
      </w:r>
      <w:proofErr w:type="spellEnd"/>
      <w:r w:rsidR="00825B32" w:rsidRPr="008A42CE">
        <w:rPr>
          <w:sz w:val="36"/>
          <w:szCs w:val="36"/>
          <w:lang w:val="en-US"/>
        </w:rPr>
        <w:t xml:space="preserve"> </w:t>
      </w:r>
      <w:proofErr w:type="spellStart"/>
      <w:r w:rsidR="00825B32" w:rsidRPr="008A42CE">
        <w:rPr>
          <w:sz w:val="36"/>
          <w:szCs w:val="36"/>
          <w:lang w:val="en-US"/>
        </w:rPr>
        <w:t>diujung</w:t>
      </w:r>
      <w:proofErr w:type="spellEnd"/>
      <w:r w:rsidR="00825B32" w:rsidRPr="008A42CE">
        <w:rPr>
          <w:sz w:val="36"/>
          <w:szCs w:val="36"/>
          <w:lang w:val="en-US"/>
        </w:rPr>
        <w:t xml:space="preserve"> </w:t>
      </w:r>
      <w:proofErr w:type="spellStart"/>
      <w:r w:rsidR="00825B32" w:rsidRPr="008A42CE">
        <w:rPr>
          <w:sz w:val="36"/>
          <w:szCs w:val="36"/>
          <w:lang w:val="en-US"/>
        </w:rPr>
        <w:t>D</w:t>
      </w:r>
      <w:r w:rsidRPr="008A42CE">
        <w:rPr>
          <w:sz w:val="36"/>
          <w:szCs w:val="36"/>
          <w:lang w:val="en-US"/>
        </w:rPr>
        <w:t>esa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Rawaapu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berupa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Segara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Anakan</w:t>
      </w:r>
      <w:proofErr w:type="spellEnd"/>
      <w:r w:rsidRPr="008A42CE">
        <w:rPr>
          <w:sz w:val="36"/>
          <w:szCs w:val="36"/>
          <w:lang w:val="en-US"/>
        </w:rPr>
        <w:t>.</w:t>
      </w:r>
    </w:p>
    <w:p w:rsidR="008A42CE" w:rsidRDefault="00883AB4" w:rsidP="008A42CE">
      <w:pPr>
        <w:pStyle w:val="NoSpacing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 w:rsidRPr="008A42CE">
        <w:rPr>
          <w:sz w:val="36"/>
          <w:szCs w:val="36"/>
          <w:lang w:val="en-US"/>
        </w:rPr>
        <w:t xml:space="preserve">Luas </w:t>
      </w:r>
      <w:proofErr w:type="spellStart"/>
      <w:r w:rsidRPr="008A42CE">
        <w:rPr>
          <w:sz w:val="36"/>
          <w:szCs w:val="36"/>
          <w:lang w:val="en-US"/>
        </w:rPr>
        <w:t>tanah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timbul</w:t>
      </w:r>
      <w:proofErr w:type="spellEnd"/>
      <w:r w:rsidRPr="008A42CE">
        <w:rPr>
          <w:sz w:val="36"/>
          <w:szCs w:val="36"/>
          <w:lang w:val="en-US"/>
        </w:rPr>
        <w:t xml:space="preserve"> yang </w:t>
      </w:r>
      <w:proofErr w:type="spellStart"/>
      <w:r w:rsidRPr="008A42CE">
        <w:rPr>
          <w:sz w:val="36"/>
          <w:szCs w:val="36"/>
          <w:lang w:val="en-US"/>
        </w:rPr>
        <w:t>bisa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digarap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sampai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sejumlah</w:t>
      </w:r>
      <w:proofErr w:type="spellEnd"/>
      <w:r w:rsidRPr="008A42CE">
        <w:rPr>
          <w:sz w:val="36"/>
          <w:szCs w:val="36"/>
          <w:lang w:val="en-US"/>
        </w:rPr>
        <w:t xml:space="preserve"> yang </w:t>
      </w:r>
      <w:proofErr w:type="spellStart"/>
      <w:r w:rsidRPr="008A42CE">
        <w:rPr>
          <w:sz w:val="36"/>
          <w:szCs w:val="36"/>
          <w:lang w:val="en-US"/>
        </w:rPr>
        <w:t>sekarang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ada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prosesnya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terjadi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secara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bertahap</w:t>
      </w:r>
      <w:proofErr w:type="spellEnd"/>
      <w:r w:rsidRPr="008A42CE">
        <w:rPr>
          <w:sz w:val="36"/>
          <w:szCs w:val="36"/>
          <w:lang w:val="en-US"/>
        </w:rPr>
        <w:t>.</w:t>
      </w:r>
    </w:p>
    <w:p w:rsidR="00085C2E" w:rsidRDefault="00883AB4" w:rsidP="008A42CE">
      <w:pPr>
        <w:pStyle w:val="NoSpacing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proofErr w:type="spellStart"/>
      <w:r w:rsidRPr="008A42CE">
        <w:rPr>
          <w:sz w:val="36"/>
          <w:szCs w:val="36"/>
          <w:lang w:val="en-US"/>
        </w:rPr>
        <w:t>Pada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pengukuran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batas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luar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tanah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timbul</w:t>
      </w:r>
      <w:proofErr w:type="spellEnd"/>
      <w:r w:rsidRPr="008A42CE">
        <w:rPr>
          <w:sz w:val="36"/>
          <w:szCs w:val="36"/>
          <w:lang w:val="en-US"/>
        </w:rPr>
        <w:t xml:space="preserve"> yang </w:t>
      </w:r>
      <w:proofErr w:type="spellStart"/>
      <w:r w:rsidRPr="008A42CE">
        <w:rPr>
          <w:sz w:val="36"/>
          <w:szCs w:val="36"/>
          <w:lang w:val="en-US"/>
        </w:rPr>
        <w:t>dimohon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dengan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menggunakan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alat</w:t>
      </w:r>
      <w:proofErr w:type="spellEnd"/>
      <w:r w:rsidRPr="008A42CE">
        <w:rPr>
          <w:sz w:val="36"/>
          <w:szCs w:val="36"/>
          <w:lang w:val="en-US"/>
        </w:rPr>
        <w:t xml:space="preserve"> GPS, </w:t>
      </w:r>
      <w:proofErr w:type="spellStart"/>
      <w:r w:rsidRPr="008A42CE">
        <w:rPr>
          <w:sz w:val="36"/>
          <w:szCs w:val="36"/>
          <w:lang w:val="en-US"/>
        </w:rPr>
        <w:t>dilaksanakan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selama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dua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hari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8A42CE">
        <w:rPr>
          <w:sz w:val="36"/>
          <w:szCs w:val="36"/>
          <w:lang w:val="en-US"/>
        </w:rPr>
        <w:t>dari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r w:rsidR="00825B32" w:rsidRPr="008A42CE">
        <w:rPr>
          <w:sz w:val="36"/>
          <w:szCs w:val="36"/>
          <w:lang w:val="en-US"/>
        </w:rPr>
        <w:t xml:space="preserve"> </w:t>
      </w:r>
      <w:proofErr w:type="spellStart"/>
      <w:r w:rsidR="00825B32" w:rsidRPr="008A42CE">
        <w:rPr>
          <w:sz w:val="36"/>
          <w:szCs w:val="36"/>
          <w:lang w:val="en-US"/>
        </w:rPr>
        <w:t>tanggal</w:t>
      </w:r>
      <w:proofErr w:type="spellEnd"/>
      <w:proofErr w:type="gramEnd"/>
      <w:r w:rsidR="00825B32" w:rsidRPr="008A42CE">
        <w:rPr>
          <w:sz w:val="36"/>
          <w:szCs w:val="36"/>
          <w:lang w:val="en-US"/>
        </w:rPr>
        <w:t xml:space="preserve">, 31 </w:t>
      </w:r>
      <w:proofErr w:type="spellStart"/>
      <w:r w:rsidRPr="008A42CE">
        <w:rPr>
          <w:sz w:val="36"/>
          <w:szCs w:val="36"/>
          <w:lang w:val="en-US"/>
        </w:rPr>
        <w:t>Juli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sampai</w:t>
      </w:r>
      <w:proofErr w:type="spellEnd"/>
      <w:r w:rsidRPr="008A42CE">
        <w:rPr>
          <w:sz w:val="36"/>
          <w:szCs w:val="36"/>
          <w:lang w:val="en-US"/>
        </w:rPr>
        <w:t xml:space="preserve"> 1 </w:t>
      </w:r>
      <w:proofErr w:type="spellStart"/>
      <w:r w:rsidRPr="008A42CE">
        <w:rPr>
          <w:sz w:val="36"/>
          <w:szCs w:val="36"/>
          <w:lang w:val="en-US"/>
        </w:rPr>
        <w:t>Agustus</w:t>
      </w:r>
      <w:proofErr w:type="spellEnd"/>
      <w:r w:rsidR="00825B32" w:rsidRPr="008A42CE">
        <w:rPr>
          <w:sz w:val="36"/>
          <w:szCs w:val="36"/>
          <w:lang w:val="en-US"/>
        </w:rPr>
        <w:t xml:space="preserve"> </w:t>
      </w:r>
      <w:r w:rsidRPr="008A42CE">
        <w:rPr>
          <w:sz w:val="36"/>
          <w:szCs w:val="36"/>
          <w:lang w:val="en-US"/>
        </w:rPr>
        <w:t>2018</w:t>
      </w:r>
      <w:r w:rsidR="00F108C1"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ketemu</w:t>
      </w:r>
      <w:proofErr w:type="spellEnd"/>
      <w:r w:rsidRPr="008A42CE">
        <w:rPr>
          <w:sz w:val="36"/>
          <w:szCs w:val="36"/>
          <w:lang w:val="en-US"/>
        </w:rPr>
        <w:t xml:space="preserve"> total </w:t>
      </w:r>
      <w:proofErr w:type="spellStart"/>
      <w:r w:rsidRPr="008A42CE">
        <w:rPr>
          <w:sz w:val="36"/>
          <w:szCs w:val="36"/>
          <w:lang w:val="en-US"/>
        </w:rPr>
        <w:t>luasan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r w:rsidR="00825B32" w:rsidRPr="008A42CE">
        <w:rPr>
          <w:sz w:val="36"/>
          <w:szCs w:val="36"/>
          <w:lang w:val="en-US"/>
        </w:rPr>
        <w:t xml:space="preserve">± </w:t>
      </w:r>
      <w:r w:rsidRPr="008A42CE">
        <w:rPr>
          <w:sz w:val="36"/>
          <w:szCs w:val="36"/>
          <w:lang w:val="en-US"/>
        </w:rPr>
        <w:t>727,586 Ha.</w:t>
      </w:r>
      <w:r w:rsidR="008A42CE">
        <w:rPr>
          <w:sz w:val="36"/>
          <w:szCs w:val="36"/>
          <w:lang w:val="en-US"/>
        </w:rPr>
        <w:t xml:space="preserve"> </w:t>
      </w:r>
    </w:p>
    <w:p w:rsidR="008A42CE" w:rsidRDefault="008A42C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:rsidR="002029D7" w:rsidRDefault="002029D7" w:rsidP="008A42CE">
      <w:pPr>
        <w:pStyle w:val="NoSpacing"/>
        <w:jc w:val="center"/>
        <w:rPr>
          <w:sz w:val="52"/>
          <w:szCs w:val="56"/>
          <w:lang w:val="en-US"/>
        </w:rPr>
      </w:pPr>
    </w:p>
    <w:p w:rsidR="002029D7" w:rsidRDefault="002029D7" w:rsidP="008A42CE">
      <w:pPr>
        <w:pStyle w:val="NoSpacing"/>
        <w:jc w:val="center"/>
        <w:rPr>
          <w:sz w:val="52"/>
          <w:szCs w:val="56"/>
          <w:lang w:val="en-US"/>
        </w:rPr>
      </w:pPr>
    </w:p>
    <w:p w:rsidR="002029D7" w:rsidRDefault="002029D7" w:rsidP="008A42CE">
      <w:pPr>
        <w:pStyle w:val="NoSpacing"/>
        <w:jc w:val="center"/>
        <w:rPr>
          <w:sz w:val="52"/>
          <w:szCs w:val="56"/>
          <w:lang w:val="en-US"/>
        </w:rPr>
      </w:pPr>
    </w:p>
    <w:p w:rsidR="00085C2E" w:rsidRPr="008A42CE" w:rsidRDefault="00085C2E" w:rsidP="008A42CE">
      <w:pPr>
        <w:pStyle w:val="NoSpacing"/>
        <w:jc w:val="center"/>
        <w:rPr>
          <w:sz w:val="52"/>
          <w:szCs w:val="56"/>
          <w:lang w:val="en-US"/>
        </w:rPr>
      </w:pPr>
      <w:r w:rsidRPr="008A42CE">
        <w:rPr>
          <w:sz w:val="52"/>
          <w:szCs w:val="56"/>
          <w:lang w:val="en-US"/>
        </w:rPr>
        <w:t>NILAI EKON</w:t>
      </w:r>
      <w:r w:rsidR="008A42CE" w:rsidRPr="008A42CE">
        <w:rPr>
          <w:sz w:val="52"/>
          <w:szCs w:val="56"/>
          <w:lang w:val="en-US"/>
        </w:rPr>
        <w:t>OMI TANAH TIMBUL BAGI 1.612 K</w:t>
      </w:r>
      <w:r w:rsidRPr="008A42CE">
        <w:rPr>
          <w:sz w:val="52"/>
          <w:szCs w:val="56"/>
          <w:lang w:val="en-US"/>
        </w:rPr>
        <w:t>K:</w:t>
      </w:r>
    </w:p>
    <w:p w:rsidR="00085C2E" w:rsidRDefault="00085C2E" w:rsidP="00085C2E">
      <w:pPr>
        <w:pStyle w:val="NoSpacing"/>
        <w:ind w:left="1418"/>
        <w:jc w:val="both"/>
        <w:rPr>
          <w:sz w:val="56"/>
          <w:szCs w:val="56"/>
          <w:lang w:val="en-US"/>
        </w:rPr>
      </w:pPr>
    </w:p>
    <w:p w:rsidR="00DC1A3A" w:rsidRDefault="00DC1A3A" w:rsidP="00085C2E">
      <w:pPr>
        <w:pStyle w:val="NoSpacing"/>
        <w:ind w:left="1418"/>
        <w:jc w:val="both"/>
        <w:rPr>
          <w:sz w:val="56"/>
          <w:szCs w:val="56"/>
          <w:lang w:val="en-US"/>
        </w:rPr>
      </w:pPr>
    </w:p>
    <w:p w:rsidR="00DC1A3A" w:rsidRDefault="00DC1A3A" w:rsidP="00085C2E">
      <w:pPr>
        <w:pStyle w:val="NoSpacing"/>
        <w:ind w:left="1418"/>
        <w:jc w:val="both"/>
        <w:rPr>
          <w:sz w:val="56"/>
          <w:szCs w:val="56"/>
          <w:lang w:val="en-US"/>
        </w:rPr>
      </w:pPr>
    </w:p>
    <w:p w:rsidR="00085C2E" w:rsidRDefault="00085C2E" w:rsidP="008A42CE">
      <w:pPr>
        <w:pStyle w:val="NoSpacing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Sebagai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lokasi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tempat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tinggal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pencaharian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untuk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usaha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pertanian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padi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825B32">
        <w:rPr>
          <w:sz w:val="36"/>
          <w:szCs w:val="36"/>
          <w:lang w:val="en-US"/>
        </w:rPr>
        <w:t>menyadap</w:t>
      </w:r>
      <w:proofErr w:type="spellEnd"/>
      <w:r w:rsidR="00825B32">
        <w:rPr>
          <w:sz w:val="36"/>
          <w:szCs w:val="36"/>
          <w:lang w:val="en-US"/>
        </w:rPr>
        <w:t xml:space="preserve"> </w:t>
      </w:r>
      <w:proofErr w:type="spellStart"/>
      <w:r w:rsidR="00825B32">
        <w:rPr>
          <w:sz w:val="36"/>
          <w:szCs w:val="36"/>
          <w:lang w:val="en-US"/>
        </w:rPr>
        <w:t>pohon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kelapa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proofErr w:type="gramStart"/>
      <w:r>
        <w:rPr>
          <w:sz w:val="36"/>
          <w:szCs w:val="36"/>
          <w:lang w:val="en-US"/>
        </w:rPr>
        <w:t>dibuat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menjadi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gula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merah</w:t>
      </w:r>
      <w:proofErr w:type="spellEnd"/>
      <w:r>
        <w:rPr>
          <w:sz w:val="36"/>
          <w:szCs w:val="36"/>
          <w:lang w:val="en-US"/>
        </w:rPr>
        <w:t>.</w:t>
      </w:r>
    </w:p>
    <w:p w:rsidR="008A42CE" w:rsidRDefault="00085C2E" w:rsidP="008A42CE">
      <w:pPr>
        <w:pStyle w:val="NoSpacing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proofErr w:type="spellStart"/>
      <w:r w:rsidRPr="008A42CE">
        <w:rPr>
          <w:sz w:val="36"/>
          <w:szCs w:val="36"/>
          <w:lang w:val="en-US"/>
        </w:rPr>
        <w:t>Untuk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persawahan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sekitar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seluas</w:t>
      </w:r>
      <w:proofErr w:type="spellEnd"/>
      <w:r w:rsidRPr="008A42CE">
        <w:rPr>
          <w:sz w:val="36"/>
          <w:szCs w:val="36"/>
          <w:lang w:val="en-US"/>
        </w:rPr>
        <w:t xml:space="preserve"> 700 Ha, </w:t>
      </w:r>
      <w:proofErr w:type="spellStart"/>
      <w:r w:rsidRPr="008A42CE">
        <w:rPr>
          <w:sz w:val="36"/>
          <w:szCs w:val="36"/>
          <w:lang w:val="en-US"/>
        </w:rPr>
        <w:t>bisa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menghasilkan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padi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satu</w:t>
      </w:r>
      <w:proofErr w:type="spellEnd"/>
      <w:r w:rsidRPr="008A42CE">
        <w:rPr>
          <w:sz w:val="36"/>
          <w:szCs w:val="36"/>
          <w:lang w:val="en-US"/>
        </w:rPr>
        <w:t xml:space="preserve"> kali </w:t>
      </w:r>
      <w:proofErr w:type="spellStart"/>
      <w:r w:rsidRPr="008A42CE">
        <w:rPr>
          <w:sz w:val="36"/>
          <w:szCs w:val="36"/>
          <w:lang w:val="en-US"/>
        </w:rPr>
        <w:t>setahun</w:t>
      </w:r>
      <w:proofErr w:type="spellEnd"/>
      <w:r w:rsidRPr="008A42CE">
        <w:rPr>
          <w:sz w:val="36"/>
          <w:szCs w:val="36"/>
          <w:lang w:val="en-US"/>
        </w:rPr>
        <w:t xml:space="preserve">, rata-rata </w:t>
      </w:r>
      <w:proofErr w:type="spellStart"/>
      <w:r w:rsidRPr="008A42CE">
        <w:rPr>
          <w:sz w:val="36"/>
          <w:szCs w:val="36"/>
          <w:lang w:val="en-US"/>
        </w:rPr>
        <w:t>perhketar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bisa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8A42CE">
        <w:rPr>
          <w:sz w:val="36"/>
          <w:szCs w:val="36"/>
          <w:lang w:val="en-US"/>
        </w:rPr>
        <w:t>menghasilkan</w:t>
      </w:r>
      <w:proofErr w:type="spellEnd"/>
      <w:r w:rsidRPr="008A42CE">
        <w:rPr>
          <w:sz w:val="36"/>
          <w:szCs w:val="36"/>
          <w:lang w:val="en-US"/>
        </w:rPr>
        <w:t xml:space="preserve">  </w:t>
      </w:r>
      <w:r w:rsidR="008A42CE">
        <w:rPr>
          <w:sz w:val="36"/>
          <w:szCs w:val="36"/>
          <w:lang w:val="en-US"/>
        </w:rPr>
        <w:t>5</w:t>
      </w:r>
      <w:proofErr w:type="gramEnd"/>
      <w:r w:rsidR="008A42CE">
        <w:rPr>
          <w:sz w:val="36"/>
          <w:szCs w:val="36"/>
          <w:lang w:val="en-US"/>
        </w:rPr>
        <w:t xml:space="preserve"> ton </w:t>
      </w:r>
      <w:proofErr w:type="spellStart"/>
      <w:r w:rsidR="008A42CE">
        <w:rPr>
          <w:sz w:val="36"/>
          <w:szCs w:val="36"/>
          <w:lang w:val="en-US"/>
        </w:rPr>
        <w:t>gabah</w:t>
      </w:r>
      <w:proofErr w:type="spellEnd"/>
      <w:r w:rsidR="008A42CE">
        <w:rPr>
          <w:sz w:val="36"/>
          <w:szCs w:val="36"/>
          <w:lang w:val="en-US"/>
        </w:rPr>
        <w:t xml:space="preserve"> </w:t>
      </w:r>
      <w:proofErr w:type="spellStart"/>
      <w:r w:rsidR="008A42CE">
        <w:rPr>
          <w:sz w:val="36"/>
          <w:szCs w:val="36"/>
          <w:lang w:val="en-US"/>
        </w:rPr>
        <w:t>kering</w:t>
      </w:r>
      <w:proofErr w:type="spellEnd"/>
      <w:r w:rsidR="008A42CE">
        <w:rPr>
          <w:sz w:val="36"/>
          <w:szCs w:val="36"/>
          <w:lang w:val="en-US"/>
        </w:rPr>
        <w:t>.</w:t>
      </w:r>
    </w:p>
    <w:p w:rsidR="008A42CE" w:rsidRDefault="00085C2E" w:rsidP="008A42CE">
      <w:pPr>
        <w:pStyle w:val="NoSpacing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proofErr w:type="spellStart"/>
      <w:r w:rsidRPr="008A42CE">
        <w:rPr>
          <w:sz w:val="36"/>
          <w:szCs w:val="36"/>
          <w:lang w:val="en-US"/>
        </w:rPr>
        <w:t>Dengan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luasan</w:t>
      </w:r>
      <w:proofErr w:type="spellEnd"/>
      <w:r w:rsidRPr="008A42CE">
        <w:rPr>
          <w:sz w:val="36"/>
          <w:szCs w:val="36"/>
          <w:lang w:val="en-US"/>
        </w:rPr>
        <w:t xml:space="preserve"> 700 Ha, total </w:t>
      </w:r>
      <w:proofErr w:type="spellStart"/>
      <w:r w:rsidRPr="008A42CE">
        <w:rPr>
          <w:sz w:val="36"/>
          <w:szCs w:val="36"/>
          <w:lang w:val="en-US"/>
        </w:rPr>
        <w:t>bisa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8A42CE">
        <w:rPr>
          <w:sz w:val="36"/>
          <w:szCs w:val="36"/>
          <w:lang w:val="en-US"/>
        </w:rPr>
        <w:t>menghasilkan</w:t>
      </w:r>
      <w:proofErr w:type="spellEnd"/>
      <w:r w:rsidRPr="008A42CE">
        <w:rPr>
          <w:sz w:val="36"/>
          <w:szCs w:val="36"/>
          <w:lang w:val="en-US"/>
        </w:rPr>
        <w:t xml:space="preserve">  700</w:t>
      </w:r>
      <w:proofErr w:type="gramEnd"/>
      <w:r w:rsidRPr="008A42CE">
        <w:rPr>
          <w:sz w:val="36"/>
          <w:szCs w:val="36"/>
          <w:lang w:val="en-US"/>
        </w:rPr>
        <w:t xml:space="preserve"> x 5 ton= 3.500 ton</w:t>
      </w:r>
      <w:r w:rsidR="005E732A" w:rsidRPr="008A42CE">
        <w:rPr>
          <w:sz w:val="36"/>
          <w:szCs w:val="36"/>
          <w:lang w:val="en-US"/>
        </w:rPr>
        <w:t xml:space="preserve">, </w:t>
      </w:r>
      <w:proofErr w:type="spellStart"/>
      <w:r w:rsidR="005E732A" w:rsidRPr="008A42CE">
        <w:rPr>
          <w:sz w:val="36"/>
          <w:szCs w:val="36"/>
          <w:lang w:val="en-US"/>
        </w:rPr>
        <w:t>setara</w:t>
      </w:r>
      <w:proofErr w:type="spellEnd"/>
      <w:r w:rsidR="005E732A" w:rsidRPr="008A42CE">
        <w:rPr>
          <w:sz w:val="36"/>
          <w:szCs w:val="36"/>
          <w:lang w:val="en-US"/>
        </w:rPr>
        <w:t xml:space="preserve"> </w:t>
      </w:r>
      <w:proofErr w:type="spellStart"/>
      <w:r w:rsidR="005E732A" w:rsidRPr="008A42CE">
        <w:rPr>
          <w:sz w:val="36"/>
          <w:szCs w:val="36"/>
          <w:lang w:val="en-US"/>
        </w:rPr>
        <w:t>dengan</w:t>
      </w:r>
      <w:proofErr w:type="spellEnd"/>
      <w:r w:rsidR="005E732A" w:rsidRPr="008A42CE">
        <w:rPr>
          <w:sz w:val="36"/>
          <w:szCs w:val="36"/>
          <w:lang w:val="en-US"/>
        </w:rPr>
        <w:t xml:space="preserve"> </w:t>
      </w:r>
      <w:proofErr w:type="spellStart"/>
      <w:r w:rsidR="005E732A" w:rsidRPr="008A42CE">
        <w:rPr>
          <w:sz w:val="36"/>
          <w:szCs w:val="36"/>
          <w:lang w:val="en-US"/>
        </w:rPr>
        <w:t>nilai</w:t>
      </w:r>
      <w:proofErr w:type="spellEnd"/>
      <w:r w:rsidR="005E732A" w:rsidRPr="008A42CE">
        <w:rPr>
          <w:sz w:val="36"/>
          <w:szCs w:val="36"/>
          <w:lang w:val="en-US"/>
        </w:rPr>
        <w:t xml:space="preserve"> 3.500 x 4.000.000= Rp.14.000.000.000,-</w:t>
      </w:r>
      <w:r w:rsidR="008A42CE">
        <w:rPr>
          <w:sz w:val="36"/>
          <w:szCs w:val="36"/>
          <w:lang w:val="en-US"/>
        </w:rPr>
        <w:t>.</w:t>
      </w:r>
    </w:p>
    <w:p w:rsidR="008A42CE" w:rsidRDefault="005E732A" w:rsidP="008A42CE">
      <w:pPr>
        <w:pStyle w:val="NoSpacing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proofErr w:type="spellStart"/>
      <w:r w:rsidRPr="008A42CE">
        <w:rPr>
          <w:sz w:val="36"/>
          <w:szCs w:val="36"/>
          <w:lang w:val="en-US"/>
        </w:rPr>
        <w:t>Hasil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sebanyak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ini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diperoleh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secara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mandiri</w:t>
      </w:r>
      <w:proofErr w:type="spellEnd"/>
      <w:r w:rsidRPr="008A42CE">
        <w:rPr>
          <w:sz w:val="36"/>
          <w:szCs w:val="36"/>
          <w:lang w:val="en-US"/>
        </w:rPr>
        <w:t xml:space="preserve">, </w:t>
      </w:r>
      <w:proofErr w:type="spellStart"/>
      <w:r w:rsidRPr="008A42CE">
        <w:rPr>
          <w:sz w:val="36"/>
          <w:szCs w:val="36"/>
          <w:lang w:val="en-US"/>
        </w:rPr>
        <w:t>belum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ada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sentuhan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apapun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dari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pihak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pemerintah</w:t>
      </w:r>
      <w:proofErr w:type="spellEnd"/>
      <w:r w:rsidRPr="008A42CE">
        <w:rPr>
          <w:sz w:val="36"/>
          <w:szCs w:val="36"/>
          <w:lang w:val="en-US"/>
        </w:rPr>
        <w:t>.</w:t>
      </w:r>
    </w:p>
    <w:p w:rsidR="008A42CE" w:rsidRDefault="005E732A" w:rsidP="008A42CE">
      <w:pPr>
        <w:pStyle w:val="NoSpacing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proofErr w:type="spellStart"/>
      <w:r w:rsidRPr="008A42CE">
        <w:rPr>
          <w:sz w:val="36"/>
          <w:szCs w:val="36"/>
          <w:lang w:val="en-US"/>
        </w:rPr>
        <w:t>Luasan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garapan</w:t>
      </w:r>
      <w:proofErr w:type="spellEnd"/>
      <w:r w:rsidRPr="008A42CE">
        <w:rPr>
          <w:sz w:val="36"/>
          <w:szCs w:val="36"/>
          <w:lang w:val="en-US"/>
        </w:rPr>
        <w:t xml:space="preserve"> yang </w:t>
      </w:r>
      <w:proofErr w:type="spellStart"/>
      <w:r w:rsidRPr="008A42CE">
        <w:rPr>
          <w:sz w:val="36"/>
          <w:szCs w:val="36"/>
          <w:lang w:val="en-US"/>
        </w:rPr>
        <w:t>dimohon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masing-masing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kepala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keluarga</w:t>
      </w:r>
      <w:proofErr w:type="spellEnd"/>
      <w:r w:rsidRPr="008A42CE">
        <w:rPr>
          <w:sz w:val="36"/>
          <w:szCs w:val="36"/>
          <w:lang w:val="en-US"/>
        </w:rPr>
        <w:t xml:space="preserve">, </w:t>
      </w:r>
      <w:proofErr w:type="spellStart"/>
      <w:r w:rsidRPr="008A42CE">
        <w:rPr>
          <w:sz w:val="36"/>
          <w:szCs w:val="36"/>
          <w:lang w:val="en-US"/>
        </w:rPr>
        <w:t>luasannya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berbeda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sesuai</w:t>
      </w:r>
      <w:proofErr w:type="spellEnd"/>
      <w:r w:rsidRPr="008A42CE">
        <w:rPr>
          <w:sz w:val="36"/>
          <w:szCs w:val="36"/>
          <w:lang w:val="en-US"/>
        </w:rPr>
        <w:t xml:space="preserve"> yang </w:t>
      </w:r>
      <w:proofErr w:type="spellStart"/>
      <w:r w:rsidRPr="008A42CE">
        <w:rPr>
          <w:sz w:val="36"/>
          <w:szCs w:val="36"/>
          <w:lang w:val="en-US"/>
        </w:rPr>
        <w:t>saat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ini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digarap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oleh</w:t>
      </w:r>
      <w:proofErr w:type="spellEnd"/>
      <w:r w:rsidRPr="008A42CE">
        <w:rPr>
          <w:sz w:val="36"/>
          <w:szCs w:val="36"/>
          <w:lang w:val="en-US"/>
        </w:rPr>
        <w:t xml:space="preserve"> yang </w:t>
      </w:r>
      <w:proofErr w:type="spellStart"/>
      <w:r w:rsidRPr="008A42CE">
        <w:rPr>
          <w:sz w:val="36"/>
          <w:szCs w:val="36"/>
          <w:lang w:val="en-US"/>
        </w:rPr>
        <w:t>bersangkutan</w:t>
      </w:r>
      <w:proofErr w:type="spellEnd"/>
      <w:r w:rsidRPr="008A42CE">
        <w:rPr>
          <w:sz w:val="36"/>
          <w:szCs w:val="36"/>
          <w:lang w:val="en-US"/>
        </w:rPr>
        <w:t>.</w:t>
      </w:r>
    </w:p>
    <w:p w:rsidR="00CC54BB" w:rsidRPr="008A42CE" w:rsidRDefault="005E732A" w:rsidP="008A42CE">
      <w:pPr>
        <w:pStyle w:val="NoSpacing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proofErr w:type="spellStart"/>
      <w:r w:rsidRPr="008A42CE">
        <w:rPr>
          <w:sz w:val="36"/>
          <w:szCs w:val="36"/>
          <w:lang w:val="en-US"/>
        </w:rPr>
        <w:t>Penggarap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tidak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mutlak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dari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warga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Desa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Rawaapu</w:t>
      </w:r>
      <w:proofErr w:type="spellEnd"/>
      <w:r w:rsidRPr="008A42CE">
        <w:rPr>
          <w:sz w:val="36"/>
          <w:szCs w:val="36"/>
          <w:lang w:val="en-US"/>
        </w:rPr>
        <w:t xml:space="preserve">, </w:t>
      </w:r>
      <w:proofErr w:type="spellStart"/>
      <w:r w:rsidRPr="008A42CE">
        <w:rPr>
          <w:sz w:val="36"/>
          <w:szCs w:val="36"/>
          <w:lang w:val="en-US"/>
        </w:rPr>
        <w:t>tetapi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ada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dari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luar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Desa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Rawaapu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bahkan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dari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luar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kabupaten</w:t>
      </w:r>
      <w:proofErr w:type="spellEnd"/>
      <w:r w:rsidRPr="008A42CE">
        <w:rPr>
          <w:sz w:val="36"/>
          <w:szCs w:val="36"/>
          <w:lang w:val="en-US"/>
        </w:rPr>
        <w:t xml:space="preserve"> </w:t>
      </w:r>
      <w:proofErr w:type="spellStart"/>
      <w:r w:rsidRPr="008A42CE">
        <w:rPr>
          <w:sz w:val="36"/>
          <w:szCs w:val="36"/>
          <w:lang w:val="en-US"/>
        </w:rPr>
        <w:t>Cilacap</w:t>
      </w:r>
      <w:proofErr w:type="spellEnd"/>
      <w:r w:rsidRPr="008A42CE">
        <w:rPr>
          <w:sz w:val="36"/>
          <w:szCs w:val="36"/>
          <w:lang w:val="en-US"/>
        </w:rPr>
        <w:t>.</w:t>
      </w:r>
    </w:p>
    <w:p w:rsidR="008A42CE" w:rsidRDefault="008A42C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:rsidR="00CC54BB" w:rsidRDefault="00CC54BB" w:rsidP="008A42CE">
      <w:pPr>
        <w:pStyle w:val="NoSpacing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PENATAAN TANAH TIMBUL OLEH KELOMPOK TANI:</w:t>
      </w:r>
    </w:p>
    <w:p w:rsidR="00F27D92" w:rsidRDefault="00F27D92" w:rsidP="00085C2E">
      <w:pPr>
        <w:pStyle w:val="NoSpacing"/>
        <w:ind w:left="1843" w:hanging="283"/>
        <w:jc w:val="both"/>
        <w:rPr>
          <w:sz w:val="36"/>
          <w:szCs w:val="36"/>
          <w:lang w:val="en-US"/>
        </w:rPr>
      </w:pPr>
    </w:p>
    <w:p w:rsidR="00F27D92" w:rsidRDefault="00F27D92" w:rsidP="002029D7">
      <w:pPr>
        <w:pStyle w:val="NoSpacing"/>
        <w:numPr>
          <w:ilvl w:val="0"/>
          <w:numId w:val="9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Telah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membuat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jalan</w:t>
      </w:r>
      <w:proofErr w:type="spellEnd"/>
      <w:r>
        <w:rPr>
          <w:sz w:val="36"/>
          <w:szCs w:val="36"/>
          <w:lang w:val="en-US"/>
        </w:rPr>
        <w:t xml:space="preserve"> Usaha </w:t>
      </w:r>
      <w:proofErr w:type="spellStart"/>
      <w:r>
        <w:rPr>
          <w:sz w:val="36"/>
          <w:szCs w:val="36"/>
          <w:lang w:val="en-US"/>
        </w:rPr>
        <w:t>Tani</w:t>
      </w:r>
      <w:proofErr w:type="spellEnd"/>
      <w:r>
        <w:rPr>
          <w:sz w:val="36"/>
          <w:szCs w:val="36"/>
          <w:lang w:val="en-US"/>
        </w:rPr>
        <w:t xml:space="preserve"> total </w:t>
      </w:r>
      <w:proofErr w:type="spellStart"/>
      <w:r>
        <w:rPr>
          <w:sz w:val="36"/>
          <w:szCs w:val="36"/>
          <w:lang w:val="en-US"/>
        </w:rPr>
        <w:t>sepanjang</w:t>
      </w:r>
      <w:proofErr w:type="spellEnd"/>
      <w:r>
        <w:rPr>
          <w:sz w:val="36"/>
          <w:szCs w:val="36"/>
          <w:lang w:val="en-US"/>
        </w:rPr>
        <w:t xml:space="preserve"> 15,5 km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perincian</w:t>
      </w:r>
      <w:proofErr w:type="spellEnd"/>
      <w:r>
        <w:rPr>
          <w:sz w:val="36"/>
          <w:szCs w:val="36"/>
          <w:lang w:val="en-US"/>
        </w:rPr>
        <w:t>:</w:t>
      </w:r>
    </w:p>
    <w:p w:rsidR="00CC54BB" w:rsidRDefault="00F27D92" w:rsidP="002029D7">
      <w:pPr>
        <w:pStyle w:val="NoSpacing"/>
        <w:numPr>
          <w:ilvl w:val="0"/>
          <w:numId w:val="10"/>
        </w:numPr>
        <w:spacing w:line="228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</w:t>
      </w:r>
      <w:proofErr w:type="gramStart"/>
      <w:r>
        <w:rPr>
          <w:sz w:val="36"/>
          <w:szCs w:val="36"/>
          <w:lang w:val="en-US"/>
        </w:rPr>
        <w:t>,5</w:t>
      </w:r>
      <w:proofErr w:type="gramEnd"/>
      <w:r>
        <w:rPr>
          <w:sz w:val="36"/>
          <w:szCs w:val="36"/>
          <w:lang w:val="en-US"/>
        </w:rPr>
        <w:t xml:space="preserve"> km x 8 m, </w:t>
      </w:r>
      <w:proofErr w:type="spellStart"/>
      <w:r>
        <w:rPr>
          <w:sz w:val="36"/>
          <w:szCs w:val="36"/>
          <w:lang w:val="en-US"/>
        </w:rPr>
        <w:t>telah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dikeraskan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secara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bertahap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dilalui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oleh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kendaraan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roda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empat</w:t>
      </w:r>
      <w:proofErr w:type="spellEnd"/>
      <w:r>
        <w:rPr>
          <w:sz w:val="36"/>
          <w:szCs w:val="36"/>
          <w:lang w:val="en-US"/>
        </w:rPr>
        <w:t xml:space="preserve">. </w:t>
      </w:r>
    </w:p>
    <w:p w:rsidR="00F27D92" w:rsidRDefault="00F27D92" w:rsidP="002029D7">
      <w:pPr>
        <w:pStyle w:val="NoSpacing"/>
        <w:numPr>
          <w:ilvl w:val="0"/>
          <w:numId w:val="10"/>
        </w:numPr>
        <w:spacing w:line="228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8 km x 4 m, </w:t>
      </w:r>
      <w:proofErr w:type="spellStart"/>
      <w:r>
        <w:rPr>
          <w:sz w:val="36"/>
          <w:szCs w:val="36"/>
          <w:lang w:val="en-US"/>
        </w:rPr>
        <w:t>telah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dikeraskan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secara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bertahap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 w:rsidR="00B210A3"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dilalui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oleh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kendaraan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roda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dua</w:t>
      </w:r>
      <w:proofErr w:type="spellEnd"/>
      <w:r>
        <w:rPr>
          <w:sz w:val="36"/>
          <w:szCs w:val="36"/>
          <w:lang w:val="en-US"/>
        </w:rPr>
        <w:t>.</w:t>
      </w:r>
    </w:p>
    <w:p w:rsidR="00DC2982" w:rsidRDefault="00DC2982" w:rsidP="002029D7">
      <w:pPr>
        <w:pStyle w:val="NoSpacing"/>
        <w:numPr>
          <w:ilvl w:val="0"/>
          <w:numId w:val="10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Idealnya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jalan</w:t>
      </w:r>
      <w:proofErr w:type="spellEnd"/>
      <w:r>
        <w:rPr>
          <w:sz w:val="36"/>
          <w:szCs w:val="36"/>
          <w:lang w:val="en-US"/>
        </w:rPr>
        <w:t xml:space="preserve"> yang </w:t>
      </w:r>
      <w:proofErr w:type="spellStart"/>
      <w:r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dilalui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kendaraan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roda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empat</w:t>
      </w:r>
      <w:proofErr w:type="spellEnd"/>
      <w:r>
        <w:rPr>
          <w:sz w:val="36"/>
          <w:szCs w:val="36"/>
          <w:lang w:val="en-US"/>
        </w:rPr>
        <w:t xml:space="preserve">   </w:t>
      </w:r>
      <w:proofErr w:type="spellStart"/>
      <w:r>
        <w:rPr>
          <w:sz w:val="36"/>
          <w:szCs w:val="36"/>
          <w:lang w:val="en-US"/>
        </w:rPr>
        <w:t>maupun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roda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dua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menjangkau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seluruh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lokasi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timbul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perlu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penambahan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</w:t>
      </w:r>
      <w:r w:rsidR="00B210A3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kitar</w:t>
      </w:r>
      <w:proofErr w:type="spellEnd"/>
      <w:r>
        <w:rPr>
          <w:sz w:val="36"/>
          <w:szCs w:val="36"/>
          <w:lang w:val="en-US"/>
        </w:rPr>
        <w:t xml:space="preserve"> 10 km </w:t>
      </w:r>
      <w:proofErr w:type="spellStart"/>
      <w:r>
        <w:rPr>
          <w:sz w:val="36"/>
          <w:szCs w:val="36"/>
          <w:lang w:val="en-US"/>
        </w:rPr>
        <w:t>lagi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menjangkau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seluruh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kawasan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timbul</w:t>
      </w:r>
      <w:proofErr w:type="spellEnd"/>
      <w:r>
        <w:rPr>
          <w:sz w:val="36"/>
          <w:szCs w:val="36"/>
          <w:lang w:val="en-US"/>
        </w:rPr>
        <w:t xml:space="preserve">. </w:t>
      </w:r>
      <w:proofErr w:type="spellStart"/>
      <w:r>
        <w:rPr>
          <w:sz w:val="36"/>
          <w:szCs w:val="36"/>
          <w:lang w:val="en-US"/>
        </w:rPr>
        <w:t>Mobilitas</w:t>
      </w:r>
      <w:proofErr w:type="spellEnd"/>
      <w:r>
        <w:rPr>
          <w:sz w:val="36"/>
          <w:szCs w:val="36"/>
          <w:lang w:val="en-US"/>
        </w:rPr>
        <w:t xml:space="preserve"> orang </w:t>
      </w:r>
      <w:proofErr w:type="spellStart"/>
      <w:r>
        <w:rPr>
          <w:sz w:val="36"/>
          <w:szCs w:val="36"/>
          <w:lang w:val="en-US"/>
        </w:rPr>
        <w:t>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barang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menjadi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lebih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B210A3">
        <w:rPr>
          <w:sz w:val="36"/>
          <w:szCs w:val="36"/>
          <w:lang w:val="en-US"/>
        </w:rPr>
        <w:t>lanca</w:t>
      </w:r>
      <w:r>
        <w:rPr>
          <w:sz w:val="36"/>
          <w:szCs w:val="36"/>
          <w:lang w:val="en-US"/>
        </w:rPr>
        <w:t>r</w:t>
      </w:r>
      <w:proofErr w:type="spellEnd"/>
      <w:r>
        <w:rPr>
          <w:sz w:val="36"/>
          <w:szCs w:val="36"/>
          <w:lang w:val="en-US"/>
        </w:rPr>
        <w:t>.</w:t>
      </w:r>
    </w:p>
    <w:p w:rsidR="00F27D92" w:rsidRDefault="00DC2982" w:rsidP="002029D7">
      <w:pPr>
        <w:pStyle w:val="NoSpacing"/>
        <w:numPr>
          <w:ilvl w:val="0"/>
          <w:numId w:val="9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Pemasangan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jalur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jaringan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listrik</w:t>
      </w:r>
      <w:proofErr w:type="spellEnd"/>
      <w:r>
        <w:rPr>
          <w:sz w:val="36"/>
          <w:szCs w:val="36"/>
          <w:lang w:val="en-US"/>
        </w:rPr>
        <w:t>:</w:t>
      </w:r>
    </w:p>
    <w:p w:rsidR="00DC2982" w:rsidRDefault="00DC2982" w:rsidP="002029D7">
      <w:pPr>
        <w:pStyle w:val="NoSpacing"/>
        <w:numPr>
          <w:ilvl w:val="0"/>
          <w:numId w:val="11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Dikawasan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timbul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dihuni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oleh</w:t>
      </w:r>
      <w:proofErr w:type="spellEnd"/>
      <w:r>
        <w:rPr>
          <w:sz w:val="36"/>
          <w:szCs w:val="36"/>
          <w:lang w:val="en-US"/>
        </w:rPr>
        <w:t xml:space="preserve"> 120 KK.</w:t>
      </w:r>
    </w:p>
    <w:p w:rsidR="00B210A3" w:rsidRDefault="00DC2982" w:rsidP="002029D7">
      <w:pPr>
        <w:pStyle w:val="NoSpacing"/>
        <w:numPr>
          <w:ilvl w:val="0"/>
          <w:numId w:val="11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Untuk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penerangan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menghidupkan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alat-alat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kebutuhan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sehari-hari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seperti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</w:t>
      </w:r>
      <w:r w:rsidR="00B210A3">
        <w:rPr>
          <w:sz w:val="36"/>
          <w:szCs w:val="36"/>
          <w:lang w:val="en-US"/>
        </w:rPr>
        <w:t>ntuk</w:t>
      </w:r>
      <w:proofErr w:type="spellEnd"/>
      <w:r w:rsidR="00B210A3">
        <w:rPr>
          <w:sz w:val="36"/>
          <w:szCs w:val="36"/>
          <w:lang w:val="en-US"/>
        </w:rPr>
        <w:t xml:space="preserve"> </w:t>
      </w:r>
      <w:proofErr w:type="spellStart"/>
      <w:r w:rsidR="00B210A3">
        <w:rPr>
          <w:sz w:val="36"/>
          <w:szCs w:val="36"/>
          <w:lang w:val="en-US"/>
        </w:rPr>
        <w:t>memasak</w:t>
      </w:r>
      <w:proofErr w:type="spellEnd"/>
      <w:r w:rsidR="00B210A3">
        <w:rPr>
          <w:sz w:val="36"/>
          <w:szCs w:val="36"/>
          <w:lang w:val="en-US"/>
        </w:rPr>
        <w:t xml:space="preserve">, </w:t>
      </w:r>
      <w:proofErr w:type="spellStart"/>
      <w:r w:rsidR="00B210A3">
        <w:rPr>
          <w:sz w:val="36"/>
          <w:szCs w:val="36"/>
          <w:lang w:val="en-US"/>
        </w:rPr>
        <w:t>menghidupkan</w:t>
      </w:r>
      <w:proofErr w:type="spellEnd"/>
      <w:r w:rsidR="00B210A3">
        <w:rPr>
          <w:sz w:val="36"/>
          <w:szCs w:val="36"/>
          <w:lang w:val="en-US"/>
        </w:rPr>
        <w:t xml:space="preserve"> </w:t>
      </w:r>
      <w:proofErr w:type="spellStart"/>
      <w:r w:rsidR="00B210A3">
        <w:rPr>
          <w:sz w:val="36"/>
          <w:szCs w:val="36"/>
          <w:lang w:val="en-US"/>
        </w:rPr>
        <w:t>pompa</w:t>
      </w:r>
      <w:proofErr w:type="spellEnd"/>
      <w:r w:rsidR="00B210A3">
        <w:rPr>
          <w:sz w:val="36"/>
          <w:szCs w:val="36"/>
          <w:lang w:val="en-US"/>
        </w:rPr>
        <w:t xml:space="preserve"> air</w:t>
      </w:r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menghidupkan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Televisi</w:t>
      </w:r>
      <w:proofErr w:type="spellEnd"/>
      <w:r w:rsidR="00B210A3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proofErr w:type="spellStart"/>
      <w:r w:rsidR="00B210A3">
        <w:rPr>
          <w:sz w:val="36"/>
          <w:szCs w:val="36"/>
          <w:lang w:val="en-US"/>
        </w:rPr>
        <w:t>alat</w:t>
      </w:r>
      <w:proofErr w:type="spellEnd"/>
      <w:r w:rsidR="00B210A3">
        <w:rPr>
          <w:sz w:val="36"/>
          <w:szCs w:val="36"/>
          <w:lang w:val="en-US"/>
        </w:rPr>
        <w:t xml:space="preserve"> </w:t>
      </w:r>
      <w:proofErr w:type="spellStart"/>
      <w:r w:rsidR="00B210A3">
        <w:rPr>
          <w:sz w:val="36"/>
          <w:szCs w:val="36"/>
          <w:lang w:val="en-US"/>
        </w:rPr>
        <w:t>rumah</w:t>
      </w:r>
      <w:proofErr w:type="spellEnd"/>
      <w:r w:rsidR="00B210A3">
        <w:rPr>
          <w:sz w:val="36"/>
          <w:szCs w:val="36"/>
          <w:lang w:val="en-US"/>
        </w:rPr>
        <w:t xml:space="preserve"> </w:t>
      </w:r>
      <w:proofErr w:type="spellStart"/>
      <w:r w:rsidR="00B210A3">
        <w:rPr>
          <w:sz w:val="36"/>
          <w:szCs w:val="36"/>
          <w:lang w:val="en-US"/>
        </w:rPr>
        <w:t>tangga</w:t>
      </w:r>
      <w:proofErr w:type="spellEnd"/>
      <w:r w:rsidR="00B210A3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mengecas</w:t>
      </w:r>
      <w:proofErr w:type="spellEnd"/>
      <w:r>
        <w:rPr>
          <w:sz w:val="36"/>
          <w:szCs w:val="36"/>
          <w:lang w:val="en-US"/>
        </w:rPr>
        <w:t xml:space="preserve"> HP, </w:t>
      </w:r>
      <w:proofErr w:type="spellStart"/>
      <w:r>
        <w:rPr>
          <w:sz w:val="36"/>
          <w:szCs w:val="36"/>
          <w:lang w:val="en-US"/>
        </w:rPr>
        <w:t>sehingga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mengakses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dunia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luar</w:t>
      </w:r>
      <w:proofErr w:type="spellEnd"/>
      <w:r>
        <w:rPr>
          <w:sz w:val="36"/>
          <w:szCs w:val="36"/>
          <w:lang w:val="en-US"/>
        </w:rPr>
        <w:t xml:space="preserve">. </w:t>
      </w:r>
    </w:p>
    <w:p w:rsidR="00447C86" w:rsidRDefault="00DC2982" w:rsidP="002029D7">
      <w:pPr>
        <w:pStyle w:val="NoSpacing"/>
        <w:numPr>
          <w:ilvl w:val="0"/>
          <w:numId w:val="11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Untuk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kebutuhan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tersebut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segala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perjuangannya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terpasang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tiang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listri</w:t>
      </w:r>
      <w:r w:rsidR="00447C86">
        <w:rPr>
          <w:sz w:val="36"/>
          <w:szCs w:val="36"/>
          <w:lang w:val="en-US"/>
        </w:rPr>
        <w:t>k</w:t>
      </w:r>
      <w:proofErr w:type="spellEnd"/>
      <w:r w:rsidR="00447C86">
        <w:rPr>
          <w:sz w:val="36"/>
          <w:szCs w:val="36"/>
          <w:lang w:val="en-US"/>
        </w:rPr>
        <w:t xml:space="preserve"> </w:t>
      </w:r>
      <w:proofErr w:type="spellStart"/>
      <w:r w:rsidR="00447C86">
        <w:rPr>
          <w:sz w:val="36"/>
          <w:szCs w:val="36"/>
          <w:lang w:val="en-US"/>
        </w:rPr>
        <w:t>sebanyak</w:t>
      </w:r>
      <w:proofErr w:type="spellEnd"/>
      <w:r w:rsidR="00447C86">
        <w:rPr>
          <w:sz w:val="36"/>
          <w:szCs w:val="36"/>
          <w:lang w:val="en-US"/>
        </w:rPr>
        <w:t xml:space="preserve"> 33 </w:t>
      </w:r>
      <w:proofErr w:type="spellStart"/>
      <w:r w:rsidR="00447C86">
        <w:rPr>
          <w:sz w:val="36"/>
          <w:szCs w:val="36"/>
          <w:lang w:val="en-US"/>
        </w:rPr>
        <w:t>tiang</w:t>
      </w:r>
      <w:proofErr w:type="spellEnd"/>
      <w:r w:rsidR="00447C86">
        <w:rPr>
          <w:sz w:val="36"/>
          <w:szCs w:val="36"/>
          <w:lang w:val="en-US"/>
        </w:rPr>
        <w:t>.</w:t>
      </w:r>
    </w:p>
    <w:p w:rsidR="00DC2982" w:rsidRDefault="00447C86" w:rsidP="002029D7">
      <w:pPr>
        <w:pStyle w:val="NoSpacing"/>
        <w:numPr>
          <w:ilvl w:val="0"/>
          <w:numId w:val="11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Jumlah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tiang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listrik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sebanyak</w:t>
      </w:r>
      <w:proofErr w:type="spellEnd"/>
      <w:r>
        <w:rPr>
          <w:sz w:val="36"/>
          <w:szCs w:val="36"/>
          <w:lang w:val="en-US"/>
        </w:rPr>
        <w:t xml:space="preserve"> 33 </w:t>
      </w:r>
      <w:proofErr w:type="spellStart"/>
      <w:r>
        <w:rPr>
          <w:sz w:val="36"/>
          <w:szCs w:val="36"/>
          <w:lang w:val="en-US"/>
        </w:rPr>
        <w:t>tiang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belum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mencukupi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untuk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penyaluran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listrik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</w:t>
      </w:r>
      <w:proofErr w:type="spellEnd"/>
      <w:r>
        <w:rPr>
          <w:sz w:val="36"/>
          <w:szCs w:val="36"/>
          <w:lang w:val="en-US"/>
        </w:rPr>
        <w:t xml:space="preserve"> 120 KK. </w:t>
      </w:r>
      <w:proofErr w:type="spellStart"/>
      <w:r w:rsidR="007B25CE">
        <w:rPr>
          <w:sz w:val="36"/>
          <w:szCs w:val="36"/>
          <w:lang w:val="en-US"/>
        </w:rPr>
        <w:t>Sekarang</w:t>
      </w:r>
      <w:proofErr w:type="spellEnd"/>
      <w:r w:rsidR="007B25CE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Sedang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mengusulkan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kembali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penyambungan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listrik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sebanyak</w:t>
      </w:r>
      <w:proofErr w:type="spellEnd"/>
      <w:r>
        <w:rPr>
          <w:sz w:val="36"/>
          <w:szCs w:val="36"/>
          <w:lang w:val="en-US"/>
        </w:rPr>
        <w:t xml:space="preserve"> 64 </w:t>
      </w:r>
      <w:proofErr w:type="spellStart"/>
      <w:r>
        <w:rPr>
          <w:sz w:val="36"/>
          <w:szCs w:val="36"/>
          <w:lang w:val="en-US"/>
        </w:rPr>
        <w:t>tiang</w:t>
      </w:r>
      <w:proofErr w:type="spellEnd"/>
      <w:r>
        <w:rPr>
          <w:sz w:val="36"/>
          <w:szCs w:val="36"/>
          <w:lang w:val="en-US"/>
        </w:rPr>
        <w:t>.</w:t>
      </w:r>
    </w:p>
    <w:p w:rsidR="00C66076" w:rsidRDefault="00C66076" w:rsidP="002029D7">
      <w:pPr>
        <w:pStyle w:val="NoSpacing"/>
        <w:numPr>
          <w:ilvl w:val="0"/>
          <w:numId w:val="9"/>
        </w:numPr>
        <w:spacing w:line="228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Air </w:t>
      </w:r>
      <w:proofErr w:type="spellStart"/>
      <w:r>
        <w:rPr>
          <w:sz w:val="36"/>
          <w:szCs w:val="36"/>
          <w:lang w:val="en-US"/>
        </w:rPr>
        <w:t>bersih</w:t>
      </w:r>
      <w:proofErr w:type="spellEnd"/>
      <w:r>
        <w:rPr>
          <w:sz w:val="36"/>
          <w:szCs w:val="36"/>
          <w:lang w:val="en-US"/>
        </w:rPr>
        <w:t>:</w:t>
      </w:r>
    </w:p>
    <w:p w:rsidR="00C66076" w:rsidRDefault="00C66076" w:rsidP="002029D7">
      <w:pPr>
        <w:pStyle w:val="NoSpacing"/>
        <w:numPr>
          <w:ilvl w:val="0"/>
          <w:numId w:val="12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Seluruh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kawasan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timbul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sewaktu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musim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kemarau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airnya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asin</w:t>
      </w:r>
      <w:proofErr w:type="spellEnd"/>
      <w:r>
        <w:rPr>
          <w:sz w:val="36"/>
          <w:szCs w:val="36"/>
          <w:lang w:val="en-US"/>
        </w:rPr>
        <w:t xml:space="preserve">. </w:t>
      </w:r>
    </w:p>
    <w:p w:rsidR="00C66076" w:rsidRDefault="00C66076" w:rsidP="002029D7">
      <w:pPr>
        <w:pStyle w:val="NoSpacing"/>
        <w:numPr>
          <w:ilvl w:val="0"/>
          <w:numId w:val="12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Untuk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kebutuhan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dasar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hidup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warga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belum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tercukupi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apalagi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untuk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kebutuhan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ternak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tanaman</w:t>
      </w:r>
      <w:proofErr w:type="spellEnd"/>
      <w:r>
        <w:rPr>
          <w:sz w:val="36"/>
          <w:szCs w:val="36"/>
          <w:lang w:val="en-US"/>
        </w:rPr>
        <w:t xml:space="preserve">. </w:t>
      </w:r>
      <w:proofErr w:type="spellStart"/>
      <w:r>
        <w:rPr>
          <w:sz w:val="36"/>
          <w:szCs w:val="36"/>
          <w:lang w:val="en-US"/>
        </w:rPr>
        <w:t>Masih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mengandalkan</w:t>
      </w:r>
      <w:proofErr w:type="spellEnd"/>
      <w:r>
        <w:rPr>
          <w:sz w:val="36"/>
          <w:szCs w:val="36"/>
          <w:lang w:val="en-US"/>
        </w:rPr>
        <w:t xml:space="preserve"> air </w:t>
      </w:r>
      <w:proofErr w:type="spellStart"/>
      <w:r>
        <w:rPr>
          <w:sz w:val="36"/>
          <w:szCs w:val="36"/>
          <w:lang w:val="en-US"/>
        </w:rPr>
        <w:t>hujan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mengangsu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tempat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lain</w:t>
      </w:r>
      <w:proofErr w:type="spellEnd"/>
      <w:proofErr w:type="gram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dengan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B210A3">
        <w:rPr>
          <w:sz w:val="36"/>
          <w:szCs w:val="36"/>
          <w:lang w:val="en-US"/>
        </w:rPr>
        <w:t>jarah</w:t>
      </w:r>
      <w:proofErr w:type="spellEnd"/>
      <w:r>
        <w:rPr>
          <w:sz w:val="36"/>
          <w:szCs w:val="36"/>
          <w:lang w:val="en-US"/>
        </w:rPr>
        <w:t xml:space="preserve"> </w:t>
      </w:r>
      <w:r w:rsidR="00B210A3">
        <w:rPr>
          <w:rFonts w:cstheme="minorHAnsi"/>
          <w:sz w:val="36"/>
          <w:szCs w:val="36"/>
          <w:lang w:val="en-US"/>
        </w:rPr>
        <w:t>±</w:t>
      </w:r>
      <w:r>
        <w:rPr>
          <w:sz w:val="36"/>
          <w:szCs w:val="36"/>
          <w:lang w:val="en-US"/>
        </w:rPr>
        <w:t xml:space="preserve"> 6 km.</w:t>
      </w:r>
    </w:p>
    <w:p w:rsidR="00C66076" w:rsidRDefault="00C66076" w:rsidP="002029D7">
      <w:pPr>
        <w:pStyle w:val="NoSpacing"/>
        <w:numPr>
          <w:ilvl w:val="0"/>
          <w:numId w:val="9"/>
        </w:numPr>
        <w:spacing w:line="228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Status </w:t>
      </w:r>
      <w:proofErr w:type="spellStart"/>
      <w:r>
        <w:rPr>
          <w:sz w:val="36"/>
          <w:szCs w:val="36"/>
          <w:lang w:val="en-US"/>
        </w:rPr>
        <w:t>lahan</w:t>
      </w:r>
      <w:proofErr w:type="spellEnd"/>
      <w:r>
        <w:rPr>
          <w:sz w:val="36"/>
          <w:szCs w:val="36"/>
          <w:lang w:val="en-US"/>
        </w:rPr>
        <w:t>:</w:t>
      </w:r>
    </w:p>
    <w:p w:rsidR="00455224" w:rsidRDefault="00C66076" w:rsidP="002029D7">
      <w:pPr>
        <w:pStyle w:val="NoSpacing"/>
        <w:numPr>
          <w:ilvl w:val="0"/>
          <w:numId w:val="13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Keberadaan</w:t>
      </w:r>
      <w:proofErr w:type="spellEnd"/>
      <w:r>
        <w:rPr>
          <w:sz w:val="36"/>
          <w:szCs w:val="36"/>
          <w:lang w:val="en-US"/>
        </w:rPr>
        <w:t xml:space="preserve"> status </w:t>
      </w:r>
      <w:proofErr w:type="spellStart"/>
      <w:r>
        <w:rPr>
          <w:sz w:val="36"/>
          <w:szCs w:val="36"/>
          <w:lang w:val="en-US"/>
        </w:rPr>
        <w:t>lahan</w:t>
      </w:r>
      <w:proofErr w:type="spellEnd"/>
      <w:r>
        <w:rPr>
          <w:sz w:val="36"/>
          <w:szCs w:val="36"/>
          <w:lang w:val="en-US"/>
        </w:rPr>
        <w:t xml:space="preserve"> yang </w:t>
      </w:r>
      <w:proofErr w:type="spellStart"/>
      <w:r>
        <w:rPr>
          <w:sz w:val="36"/>
          <w:szCs w:val="36"/>
          <w:lang w:val="en-US"/>
        </w:rPr>
        <w:t>masih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menggantung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menjadi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alasan</w:t>
      </w:r>
      <w:proofErr w:type="spellEnd"/>
      <w:r>
        <w:rPr>
          <w:sz w:val="36"/>
          <w:szCs w:val="36"/>
          <w:lang w:val="en-US"/>
        </w:rPr>
        <w:t xml:space="preserve"> para </w:t>
      </w:r>
      <w:proofErr w:type="spellStart"/>
      <w:r>
        <w:rPr>
          <w:sz w:val="36"/>
          <w:szCs w:val="36"/>
          <w:lang w:val="en-US"/>
        </w:rPr>
        <w:t>pihak</w:t>
      </w:r>
      <w:proofErr w:type="spellEnd"/>
      <w:r>
        <w:rPr>
          <w:sz w:val="36"/>
          <w:szCs w:val="36"/>
          <w:lang w:val="en-US"/>
        </w:rPr>
        <w:t xml:space="preserve"> yang </w:t>
      </w:r>
      <w:proofErr w:type="spellStart"/>
      <w:proofErr w:type="gramStart"/>
      <w:r>
        <w:rPr>
          <w:sz w:val="36"/>
          <w:szCs w:val="36"/>
          <w:lang w:val="en-US"/>
        </w:rPr>
        <w:t>akan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membantu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menjadi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B210A3">
        <w:rPr>
          <w:sz w:val="36"/>
          <w:szCs w:val="36"/>
          <w:lang w:val="en-US"/>
        </w:rPr>
        <w:t>gagal</w:t>
      </w:r>
      <w:proofErr w:type="spellEnd"/>
      <w:r w:rsidR="00455224">
        <w:rPr>
          <w:sz w:val="36"/>
          <w:szCs w:val="36"/>
          <w:lang w:val="en-US"/>
        </w:rPr>
        <w:t xml:space="preserve">, </w:t>
      </w:r>
      <w:proofErr w:type="spellStart"/>
      <w:r w:rsidR="00455224">
        <w:rPr>
          <w:sz w:val="36"/>
          <w:szCs w:val="36"/>
          <w:lang w:val="en-US"/>
        </w:rPr>
        <w:t>alasan</w:t>
      </w:r>
      <w:proofErr w:type="spellEnd"/>
      <w:r w:rsidR="00455224">
        <w:rPr>
          <w:sz w:val="36"/>
          <w:szCs w:val="36"/>
          <w:lang w:val="en-US"/>
        </w:rPr>
        <w:t xml:space="preserve"> </w:t>
      </w:r>
      <w:proofErr w:type="spellStart"/>
      <w:r w:rsidR="00455224">
        <w:rPr>
          <w:sz w:val="36"/>
          <w:szCs w:val="36"/>
          <w:lang w:val="en-US"/>
        </w:rPr>
        <w:t>lahan</w:t>
      </w:r>
      <w:proofErr w:type="spellEnd"/>
      <w:r w:rsidR="00455224">
        <w:rPr>
          <w:sz w:val="36"/>
          <w:szCs w:val="36"/>
          <w:lang w:val="en-US"/>
        </w:rPr>
        <w:t xml:space="preserve"> </w:t>
      </w:r>
      <w:proofErr w:type="spellStart"/>
      <w:r w:rsidR="00455224">
        <w:rPr>
          <w:sz w:val="36"/>
          <w:szCs w:val="36"/>
          <w:lang w:val="en-US"/>
        </w:rPr>
        <w:t>masih</w:t>
      </w:r>
      <w:proofErr w:type="spellEnd"/>
      <w:r w:rsidR="00455224">
        <w:rPr>
          <w:sz w:val="36"/>
          <w:szCs w:val="36"/>
          <w:lang w:val="en-US"/>
        </w:rPr>
        <w:t xml:space="preserve"> </w:t>
      </w:r>
      <w:proofErr w:type="spellStart"/>
      <w:r w:rsidR="00455224">
        <w:rPr>
          <w:sz w:val="36"/>
          <w:szCs w:val="36"/>
          <w:lang w:val="en-US"/>
        </w:rPr>
        <w:t>sengketa</w:t>
      </w:r>
      <w:proofErr w:type="spellEnd"/>
      <w:r w:rsidR="00455224">
        <w:rPr>
          <w:sz w:val="36"/>
          <w:szCs w:val="36"/>
          <w:lang w:val="en-US"/>
        </w:rPr>
        <w:t>.</w:t>
      </w:r>
    </w:p>
    <w:p w:rsidR="00455224" w:rsidRDefault="00455224" w:rsidP="002029D7">
      <w:pPr>
        <w:pStyle w:val="NoSpacing"/>
        <w:numPr>
          <w:ilvl w:val="0"/>
          <w:numId w:val="13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Menjadi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keniscayaan</w:t>
      </w:r>
      <w:proofErr w:type="spellEnd"/>
      <w:r>
        <w:rPr>
          <w:sz w:val="36"/>
          <w:szCs w:val="36"/>
          <w:lang w:val="en-US"/>
        </w:rPr>
        <w:t xml:space="preserve"> yang </w:t>
      </w:r>
      <w:proofErr w:type="spellStart"/>
      <w:r>
        <w:rPr>
          <w:sz w:val="36"/>
          <w:szCs w:val="36"/>
          <w:lang w:val="en-US"/>
        </w:rPr>
        <w:t>tidak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ditawar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supaya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lahan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menjadi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tanah</w:t>
      </w:r>
      <w:proofErr w:type="spellEnd"/>
      <w:r w:rsidR="00B210A3">
        <w:rPr>
          <w:sz w:val="36"/>
          <w:szCs w:val="36"/>
          <w:lang w:val="en-US"/>
        </w:rPr>
        <w:t xml:space="preserve"> </w:t>
      </w:r>
      <w:proofErr w:type="spellStart"/>
      <w:r w:rsidR="00B210A3">
        <w:rPr>
          <w:sz w:val="36"/>
          <w:szCs w:val="36"/>
          <w:lang w:val="en-US"/>
        </w:rPr>
        <w:t>milik</w:t>
      </w:r>
      <w:proofErr w:type="spellEnd"/>
      <w:r w:rsidR="00B210A3">
        <w:rPr>
          <w:sz w:val="36"/>
          <w:szCs w:val="36"/>
          <w:lang w:val="en-US"/>
        </w:rPr>
        <w:t xml:space="preserve"> </w:t>
      </w:r>
      <w:proofErr w:type="spellStart"/>
      <w:r w:rsidR="00B210A3">
        <w:rPr>
          <w:sz w:val="36"/>
          <w:szCs w:val="36"/>
          <w:lang w:val="en-US"/>
        </w:rPr>
        <w:t>melalui</w:t>
      </w:r>
      <w:proofErr w:type="spellEnd"/>
      <w:r w:rsidR="00B210A3">
        <w:rPr>
          <w:sz w:val="36"/>
          <w:szCs w:val="36"/>
          <w:lang w:val="en-US"/>
        </w:rPr>
        <w:t xml:space="preserve"> program </w:t>
      </w:r>
      <w:proofErr w:type="spellStart"/>
      <w:r w:rsidR="00B210A3">
        <w:rPr>
          <w:sz w:val="36"/>
          <w:szCs w:val="36"/>
          <w:lang w:val="en-US"/>
        </w:rPr>
        <w:t>Perpres</w:t>
      </w:r>
      <w:proofErr w:type="spellEnd"/>
      <w:r w:rsidR="00B210A3">
        <w:rPr>
          <w:sz w:val="36"/>
          <w:szCs w:val="36"/>
          <w:lang w:val="en-US"/>
        </w:rPr>
        <w:t xml:space="preserve"> N</w:t>
      </w:r>
      <w:r>
        <w:rPr>
          <w:sz w:val="36"/>
          <w:szCs w:val="36"/>
          <w:lang w:val="en-US"/>
        </w:rPr>
        <w:t>o</w:t>
      </w:r>
      <w:r w:rsidR="00B210A3">
        <w:rPr>
          <w:sz w:val="36"/>
          <w:szCs w:val="36"/>
          <w:lang w:val="en-US"/>
        </w:rPr>
        <w:t>;</w:t>
      </w:r>
      <w:r>
        <w:rPr>
          <w:sz w:val="36"/>
          <w:szCs w:val="36"/>
          <w:lang w:val="en-US"/>
        </w:rPr>
        <w:t xml:space="preserve"> 86 </w:t>
      </w:r>
      <w:proofErr w:type="spellStart"/>
      <w:r>
        <w:rPr>
          <w:sz w:val="36"/>
          <w:szCs w:val="36"/>
          <w:lang w:val="en-US"/>
        </w:rPr>
        <w:t>tahun</w:t>
      </w:r>
      <w:proofErr w:type="spellEnd"/>
      <w:r>
        <w:rPr>
          <w:sz w:val="36"/>
          <w:szCs w:val="36"/>
          <w:lang w:val="en-US"/>
        </w:rPr>
        <w:t xml:space="preserve"> 2018 </w:t>
      </w:r>
      <w:proofErr w:type="spellStart"/>
      <w:r>
        <w:rPr>
          <w:sz w:val="36"/>
          <w:szCs w:val="36"/>
          <w:lang w:val="en-US"/>
        </w:rPr>
        <w:t>tentang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Reforma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Agraria</w:t>
      </w:r>
      <w:proofErr w:type="spellEnd"/>
      <w:r>
        <w:rPr>
          <w:sz w:val="36"/>
          <w:szCs w:val="36"/>
          <w:lang w:val="en-US"/>
        </w:rPr>
        <w:t>.</w:t>
      </w:r>
    </w:p>
    <w:p w:rsidR="005E732A" w:rsidRPr="00DC1A3A" w:rsidRDefault="00455224" w:rsidP="00DC1A3A">
      <w:pPr>
        <w:pStyle w:val="NoSpacing"/>
        <w:numPr>
          <w:ilvl w:val="0"/>
          <w:numId w:val="13"/>
        </w:numPr>
        <w:spacing w:line="228" w:lineRule="auto"/>
        <w:jc w:val="both"/>
        <w:rPr>
          <w:sz w:val="36"/>
          <w:szCs w:val="36"/>
          <w:lang w:val="en-US"/>
        </w:rPr>
      </w:pPr>
      <w:proofErr w:type="spellStart"/>
      <w:r w:rsidRPr="002029D7">
        <w:rPr>
          <w:sz w:val="36"/>
          <w:szCs w:val="36"/>
          <w:lang w:val="en-US"/>
        </w:rPr>
        <w:t>Secara</w:t>
      </w:r>
      <w:proofErr w:type="spellEnd"/>
      <w:r w:rsidRPr="002029D7">
        <w:rPr>
          <w:sz w:val="36"/>
          <w:szCs w:val="36"/>
          <w:lang w:val="en-US"/>
        </w:rPr>
        <w:t xml:space="preserve"> detail </w:t>
      </w:r>
      <w:proofErr w:type="spellStart"/>
      <w:r w:rsidRPr="002029D7">
        <w:rPr>
          <w:sz w:val="36"/>
          <w:szCs w:val="36"/>
          <w:lang w:val="en-US"/>
        </w:rPr>
        <w:t>usulan</w:t>
      </w:r>
      <w:proofErr w:type="spellEnd"/>
      <w:r w:rsidRPr="002029D7">
        <w:rPr>
          <w:sz w:val="36"/>
          <w:szCs w:val="36"/>
          <w:lang w:val="en-US"/>
        </w:rPr>
        <w:t xml:space="preserve"> </w:t>
      </w:r>
      <w:proofErr w:type="spellStart"/>
      <w:r w:rsidRPr="002029D7">
        <w:rPr>
          <w:sz w:val="36"/>
          <w:szCs w:val="36"/>
          <w:lang w:val="en-US"/>
        </w:rPr>
        <w:t>tersebut</w:t>
      </w:r>
      <w:proofErr w:type="spellEnd"/>
      <w:r w:rsidRPr="002029D7">
        <w:rPr>
          <w:sz w:val="36"/>
          <w:szCs w:val="36"/>
          <w:lang w:val="en-US"/>
        </w:rPr>
        <w:t xml:space="preserve"> </w:t>
      </w:r>
      <w:proofErr w:type="spellStart"/>
      <w:r w:rsidRPr="002029D7">
        <w:rPr>
          <w:sz w:val="36"/>
          <w:szCs w:val="36"/>
          <w:lang w:val="en-US"/>
        </w:rPr>
        <w:t>sedang</w:t>
      </w:r>
      <w:proofErr w:type="spellEnd"/>
      <w:r w:rsidRPr="002029D7">
        <w:rPr>
          <w:sz w:val="36"/>
          <w:szCs w:val="36"/>
          <w:lang w:val="en-US"/>
        </w:rPr>
        <w:t xml:space="preserve"> kami </w:t>
      </w:r>
      <w:proofErr w:type="spellStart"/>
      <w:r w:rsidRPr="002029D7">
        <w:rPr>
          <w:sz w:val="36"/>
          <w:szCs w:val="36"/>
          <w:lang w:val="en-US"/>
        </w:rPr>
        <w:t>persiapkan</w:t>
      </w:r>
      <w:proofErr w:type="spellEnd"/>
      <w:r w:rsidRPr="002029D7">
        <w:rPr>
          <w:sz w:val="36"/>
          <w:szCs w:val="36"/>
          <w:lang w:val="en-US"/>
        </w:rPr>
        <w:t>.</w:t>
      </w:r>
    </w:p>
    <w:sectPr w:rsidR="005E732A" w:rsidRPr="00DC1A3A" w:rsidSect="00DC1A3A">
      <w:pgSz w:w="12191" w:h="18711" w:code="5"/>
      <w:pgMar w:top="567" w:right="124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43CCD"/>
    <w:multiLevelType w:val="hybridMultilevel"/>
    <w:tmpl w:val="99EC895C"/>
    <w:lvl w:ilvl="0" w:tplc="2D323A2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F1813"/>
    <w:multiLevelType w:val="hybridMultilevel"/>
    <w:tmpl w:val="B0A05EA2"/>
    <w:lvl w:ilvl="0" w:tplc="E7D8E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996FD7"/>
    <w:multiLevelType w:val="hybridMultilevel"/>
    <w:tmpl w:val="B914BD48"/>
    <w:lvl w:ilvl="0" w:tplc="803AB5C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2262F"/>
    <w:multiLevelType w:val="hybridMultilevel"/>
    <w:tmpl w:val="1626277E"/>
    <w:lvl w:ilvl="0" w:tplc="E7D8E0B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3A3A0CE1"/>
    <w:multiLevelType w:val="hybridMultilevel"/>
    <w:tmpl w:val="781058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97A11"/>
    <w:multiLevelType w:val="hybridMultilevel"/>
    <w:tmpl w:val="1F288790"/>
    <w:lvl w:ilvl="0" w:tplc="EA5C49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32434"/>
    <w:multiLevelType w:val="hybridMultilevel"/>
    <w:tmpl w:val="52F8516A"/>
    <w:lvl w:ilvl="0" w:tplc="E7D8E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897366"/>
    <w:multiLevelType w:val="hybridMultilevel"/>
    <w:tmpl w:val="BB52BF38"/>
    <w:lvl w:ilvl="0" w:tplc="2D323A2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55FD24D5"/>
    <w:multiLevelType w:val="hybridMultilevel"/>
    <w:tmpl w:val="545A9220"/>
    <w:lvl w:ilvl="0" w:tplc="5DBA05F8">
      <w:start w:val="1"/>
      <w:numFmt w:val="decimal"/>
      <w:lvlText w:val="%1."/>
      <w:lvlJc w:val="left"/>
      <w:pPr>
        <w:ind w:left="156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0C02DE"/>
    <w:multiLevelType w:val="hybridMultilevel"/>
    <w:tmpl w:val="6374C332"/>
    <w:lvl w:ilvl="0" w:tplc="2D323A2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41EEB"/>
    <w:multiLevelType w:val="hybridMultilevel"/>
    <w:tmpl w:val="694C2944"/>
    <w:lvl w:ilvl="0" w:tplc="2D323A2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790C0325"/>
    <w:multiLevelType w:val="hybridMultilevel"/>
    <w:tmpl w:val="98242864"/>
    <w:lvl w:ilvl="0" w:tplc="EFBA435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E65CFC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B07BEE"/>
    <w:multiLevelType w:val="hybridMultilevel"/>
    <w:tmpl w:val="386E59EE"/>
    <w:lvl w:ilvl="0" w:tplc="E7D8E0B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C0"/>
    <w:rsid w:val="00085C2E"/>
    <w:rsid w:val="00086CB8"/>
    <w:rsid w:val="000E030D"/>
    <w:rsid w:val="000E13DE"/>
    <w:rsid w:val="000E1FEA"/>
    <w:rsid w:val="00144C4E"/>
    <w:rsid w:val="00145F88"/>
    <w:rsid w:val="00152B85"/>
    <w:rsid w:val="001D315B"/>
    <w:rsid w:val="002029D7"/>
    <w:rsid w:val="00226476"/>
    <w:rsid w:val="002952A3"/>
    <w:rsid w:val="00447C86"/>
    <w:rsid w:val="00455224"/>
    <w:rsid w:val="004F5CA3"/>
    <w:rsid w:val="005E732A"/>
    <w:rsid w:val="00654F5C"/>
    <w:rsid w:val="00683FC0"/>
    <w:rsid w:val="006A15B9"/>
    <w:rsid w:val="006B3664"/>
    <w:rsid w:val="006F5BE9"/>
    <w:rsid w:val="007B25CE"/>
    <w:rsid w:val="00801FAF"/>
    <w:rsid w:val="008238CC"/>
    <w:rsid w:val="00825B32"/>
    <w:rsid w:val="00883AB4"/>
    <w:rsid w:val="008A42CE"/>
    <w:rsid w:val="00AB387D"/>
    <w:rsid w:val="00AF7292"/>
    <w:rsid w:val="00B210A3"/>
    <w:rsid w:val="00C513CA"/>
    <w:rsid w:val="00C66076"/>
    <w:rsid w:val="00C9643A"/>
    <w:rsid w:val="00CC54BB"/>
    <w:rsid w:val="00D1225C"/>
    <w:rsid w:val="00D23FD4"/>
    <w:rsid w:val="00D83E3E"/>
    <w:rsid w:val="00DC1A3A"/>
    <w:rsid w:val="00DC2982"/>
    <w:rsid w:val="00DC73F1"/>
    <w:rsid w:val="00E01DFD"/>
    <w:rsid w:val="00E356C3"/>
    <w:rsid w:val="00E77AD5"/>
    <w:rsid w:val="00EC2666"/>
    <w:rsid w:val="00F108C1"/>
    <w:rsid w:val="00F27D92"/>
    <w:rsid w:val="00F7405D"/>
    <w:rsid w:val="00FF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FD4"/>
    <w:pPr>
      <w:spacing w:after="0" w:line="240" w:lineRule="auto"/>
    </w:pPr>
  </w:style>
  <w:style w:type="table" w:styleId="TableGrid">
    <w:name w:val="Table Grid"/>
    <w:basedOn w:val="TableNormal"/>
    <w:uiPriority w:val="59"/>
    <w:rsid w:val="00D2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FD4"/>
    <w:pPr>
      <w:spacing w:after="0" w:line="240" w:lineRule="auto"/>
    </w:pPr>
  </w:style>
  <w:style w:type="table" w:styleId="TableGrid">
    <w:name w:val="Table Grid"/>
    <w:basedOn w:val="TableNormal"/>
    <w:uiPriority w:val="59"/>
    <w:rsid w:val="00D2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9AB5C-50A0-4E96-ADE7-C88E0678F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OURLIFE</dc:creator>
  <cp:lastModifiedBy>Abdillah Al Arif</cp:lastModifiedBy>
  <cp:revision>15</cp:revision>
  <cp:lastPrinted>2019-12-30T04:53:00Z</cp:lastPrinted>
  <dcterms:created xsi:type="dcterms:W3CDTF">2019-12-01T04:39:00Z</dcterms:created>
  <dcterms:modified xsi:type="dcterms:W3CDTF">2019-12-30T05:43:00Z</dcterms:modified>
</cp:coreProperties>
</file>