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45E7B" w14:textId="77777777" w:rsidR="00B65459" w:rsidRPr="00B65459" w:rsidRDefault="00B65459" w:rsidP="00B65459">
      <w:pPr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B654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Bahayakan</w:t>
      </w:r>
      <w:proofErr w:type="spellEnd"/>
      <w:r w:rsidRPr="00B654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B654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Lingkungan</w:t>
      </w:r>
      <w:proofErr w:type="spellEnd"/>
      <w:r w:rsidRPr="00B654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B654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dan</w:t>
      </w:r>
      <w:proofErr w:type="spellEnd"/>
      <w:r w:rsidRPr="00B654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B654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Manusia</w:t>
      </w:r>
      <w:proofErr w:type="spellEnd"/>
      <w:r w:rsidRPr="00B654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, </w:t>
      </w:r>
      <w:proofErr w:type="spellStart"/>
      <w:r w:rsidRPr="00B654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Gubernur</w:t>
      </w:r>
      <w:proofErr w:type="spellEnd"/>
      <w:r w:rsidRPr="00B654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Papua </w:t>
      </w:r>
      <w:proofErr w:type="spellStart"/>
      <w:r w:rsidRPr="00B654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Didesak</w:t>
      </w:r>
      <w:proofErr w:type="spellEnd"/>
      <w:r w:rsidRPr="00B654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B654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Tutup</w:t>
      </w:r>
      <w:proofErr w:type="spellEnd"/>
      <w:r w:rsidRPr="00B654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Tambang </w:t>
      </w:r>
      <w:proofErr w:type="spellStart"/>
      <w:r w:rsidRPr="00B654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Emas</w:t>
      </w:r>
      <w:proofErr w:type="spellEnd"/>
      <w:r w:rsidRPr="00B654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di </w:t>
      </w:r>
      <w:proofErr w:type="spellStart"/>
      <w:r w:rsidRPr="00B6545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Degeuwo</w:t>
      </w:r>
      <w:proofErr w:type="spellEnd"/>
    </w:p>
    <w:p w14:paraId="372991D1" w14:textId="77777777" w:rsidR="00B65459" w:rsidRPr="00B65459" w:rsidRDefault="00B65459" w:rsidP="00B65459">
      <w:pPr>
        <w:pBdr>
          <w:top w:val="dotted" w:sz="6" w:space="4" w:color="EBEBEB"/>
          <w:bottom w:val="dotted" w:sz="6" w:space="4" w:color="EBEBEB"/>
        </w:pBdr>
        <w:spacing w:beforeAutospacing="1" w:afterAutospacing="1"/>
        <w:textAlignment w:val="baseline"/>
        <w:rPr>
          <w:rFonts w:ascii="inherit" w:eastAsia="Times New Roman" w:hAnsi="inherit" w:cs="Times New Roman"/>
          <w:color w:val="979797"/>
          <w:sz w:val="24"/>
          <w:szCs w:val="24"/>
        </w:rPr>
      </w:pPr>
      <w:hyperlink r:id="rId4" w:history="1">
        <w:r w:rsidRPr="00B65459">
          <w:rPr>
            <w:rFonts w:ascii="inherit" w:eastAsia="Times New Roman" w:hAnsi="inherit" w:cs="Times New Roman"/>
            <w:color w:val="979797"/>
            <w:sz w:val="24"/>
            <w:szCs w:val="24"/>
            <w:bdr w:val="none" w:sz="0" w:space="0" w:color="auto" w:frame="1"/>
          </w:rPr>
          <w:t>April 11, 2013</w:t>
        </w:r>
      </w:hyperlink>
      <w:r w:rsidRPr="00B65459">
        <w:rPr>
          <w:rFonts w:ascii="inherit" w:eastAsia="Times New Roman" w:hAnsi="inherit" w:cs="Times New Roman"/>
          <w:color w:val="979797"/>
          <w:sz w:val="24"/>
          <w:szCs w:val="24"/>
        </w:rPr>
        <w:t> </w:t>
      </w:r>
      <w:proofErr w:type="spellStart"/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begin"/>
      </w:r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instrText xml:space="preserve"> HYPERLINK "http://www.mongabay.co.id/author/sapariah-saturi/" </w:instrText>
      </w:r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separate"/>
      </w:r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>Yermias</w:t>
      </w:r>
      <w:proofErr w:type="spellEnd"/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>Degei</w:t>
      </w:r>
      <w:proofErr w:type="spellEnd"/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>Kontributor</w:t>
      </w:r>
      <w:proofErr w:type="spellEnd"/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 xml:space="preserve"> Papua)</w:t>
      </w:r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end"/>
      </w:r>
      <w:r w:rsidRPr="00B65459">
        <w:rPr>
          <w:rFonts w:ascii="inherit" w:eastAsia="Times New Roman" w:hAnsi="inherit" w:cs="Times New Roman"/>
          <w:color w:val="979797"/>
          <w:sz w:val="24"/>
          <w:szCs w:val="24"/>
        </w:rPr>
        <w:t> </w:t>
      </w:r>
      <w:proofErr w:type="spellStart"/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begin"/>
      </w:r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instrText xml:space="preserve"> HYPERLINK "http://www.mongabay.co.id/category/hutan/" </w:instrText>
      </w:r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separate"/>
      </w:r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>Hutan</w:t>
      </w:r>
      <w:proofErr w:type="spellEnd"/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end"/>
      </w:r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>, </w:t>
      </w:r>
      <w:proofErr w:type="spellStart"/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begin"/>
      </w:r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instrText xml:space="preserve"> HYPERLINK "http://www.mongabay.co.id/category/laut/" </w:instrText>
      </w:r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separate"/>
      </w:r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>Laut</w:t>
      </w:r>
      <w:proofErr w:type="spellEnd"/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end"/>
      </w:r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>, </w:t>
      </w:r>
      <w:proofErr w:type="spellStart"/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begin"/>
      </w:r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instrText xml:space="preserve"> HYPERLINK "http://www.mongabay.co.id/category/lingkungan-hidup/" </w:instrText>
      </w:r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separate"/>
      </w:r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>xLingkungan</w:t>
      </w:r>
      <w:proofErr w:type="spellEnd"/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t>Hidup</w:t>
      </w:r>
      <w:proofErr w:type="spellEnd"/>
      <w:r w:rsidRPr="00B65459">
        <w:rPr>
          <w:rFonts w:ascii="inherit" w:eastAsia="Times New Roman" w:hAnsi="inherit" w:cs="Times New Roman"/>
          <w:color w:val="979797"/>
          <w:sz w:val="24"/>
          <w:szCs w:val="24"/>
          <w:bdr w:val="none" w:sz="0" w:space="0" w:color="auto" w:frame="1"/>
        </w:rPr>
        <w:fldChar w:fldCharType="end"/>
      </w:r>
    </w:p>
    <w:p w14:paraId="50CBBF97" w14:textId="77777777" w:rsidR="00B65459" w:rsidRPr="00B65459" w:rsidRDefault="00B65459" w:rsidP="00B65459">
      <w:pPr>
        <w:shd w:val="clear" w:color="auto" w:fill="FFFFFF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65459">
        <w:rPr>
          <w:rFonts w:ascii="inherit" w:eastAsia="Times New Roman" w:hAnsi="inherit" w:cs="Times New Roman"/>
          <w:b/>
          <w:bCs/>
          <w:noProof/>
          <w:color w:val="E64946"/>
          <w:sz w:val="21"/>
          <w:szCs w:val="21"/>
          <w:bdr w:val="none" w:sz="0" w:space="0" w:color="auto" w:frame="1"/>
        </w:rPr>
        <w:drawing>
          <wp:inline distT="0" distB="0" distL="0" distR="0" wp14:anchorId="240A8FE4" wp14:editId="443EE995">
            <wp:extent cx="5715000" cy="3810000"/>
            <wp:effectExtent l="0" t="0" r="0" b="0"/>
            <wp:docPr id="2" name="Picture 2" descr="http://mongabaydotorg.wpengine.com/wp-content/uploads/2013/04/degeuwo1-Salah-satu-lokasi-di-Baya-Biru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ngabaydotorg.wpengine.com/wp-content/uploads/2013/04/degeuwo1-Salah-satu-lokasi-di-Baya-Biru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Salah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satu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titik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tambang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emas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di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Degeuwo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Sungai,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hutan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dan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lingkungan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rusak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hingga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membahayakan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warga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Belum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lagi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masalah-masalah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sosial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juga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mengancam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kehidupan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warga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sekitar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Foto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: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Yones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Douw</w:t>
      </w:r>
    </w:p>
    <w:p w14:paraId="3381D454" w14:textId="77777777" w:rsidR="00B65459" w:rsidRPr="00B65459" w:rsidRDefault="00B65459" w:rsidP="00B65459">
      <w:pPr>
        <w:shd w:val="clear" w:color="auto" w:fill="FFFFFF"/>
        <w:spacing w:beforeAutospacing="1" w:afterAutospacing="1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Jaringan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Lembaga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Swadaya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Masyarakat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(LSM) Papua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mendesak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Gubernur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terpilih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segera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menutup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tambang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emas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di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Degeuwo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Kabupaten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Paniai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Papua,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karena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berbahaya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bagi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lingkungan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warga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.</w:t>
      </w:r>
    </w:p>
    <w:p w14:paraId="16BB7781" w14:textId="77777777" w:rsidR="00B65459" w:rsidRPr="00B65459" w:rsidRDefault="00B65459" w:rsidP="00B65459">
      <w:pPr>
        <w:shd w:val="clear" w:color="auto" w:fill="FFFFFF"/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Jumpa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pers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Jaringan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LSM,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digelar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Senin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(</w:t>
      </w:r>
      <w:proofErr w:type="gram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8/4/13)),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sehari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sebelum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Gubernur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Papua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terpilih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Lukas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Enembe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dilantik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di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lapangan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Sepak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Bola Mandala, Jayapura3.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Ketua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Lembaga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Pengembangan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Masyarakat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Adat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Suku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Wolani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 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Mee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Moni (LPMA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Swamemo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),  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Thobias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Bagobau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mengatakan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pertambangan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di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Degeuwo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merusak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alam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merengut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banyak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nyawa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manusia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.</w:t>
      </w:r>
    </w:p>
    <w:p w14:paraId="30E4534D" w14:textId="77777777" w:rsidR="00B65459" w:rsidRPr="00B65459" w:rsidRDefault="00B65459" w:rsidP="00B65459">
      <w:pPr>
        <w:shd w:val="clear" w:color="auto" w:fill="FFFFFF"/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Sejak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wilayah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adat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Degeuwo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dibuka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menjadi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pertambangan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pada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2001,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katanya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terjadi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banyak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masalah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.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Mulai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dari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perampasan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hak-hak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adat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rakyat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peredaran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minuman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keras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hiburan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liar, barter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seks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dengan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emas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pencemaran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lingkungan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soal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sosial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lain yang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berakibat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ancaman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serius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atas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eksistensi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masyarakat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sekitar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.</w:t>
      </w:r>
    </w:p>
    <w:p w14:paraId="425C76BB" w14:textId="77777777" w:rsidR="00B65459" w:rsidRPr="00B65459" w:rsidRDefault="00B65459" w:rsidP="00B65459">
      <w:pPr>
        <w:shd w:val="clear" w:color="auto" w:fill="FFFFFF"/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Thobias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mengungkapkan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,  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sudah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sekitar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12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tahun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dari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2002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sampai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2013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meminta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pemerintah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Kabupaten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Paniai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Papua,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memperhatikan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masalah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ini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. “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Tapi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persoalan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di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sana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tidak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diselesaikan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serius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,”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katanya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di Jayapura.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Jaringan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LSM pun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berencana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menempuh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jalur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hukum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.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Namun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sebelum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jalur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hukum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dilalui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lastRenderedPageBreak/>
        <w:t>mereka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menunggu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kemauan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politik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dari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Gubernur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Papua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terpilih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Polda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Papua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untuk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mengosongkan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wilayah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itu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.</w:t>
      </w:r>
    </w:p>
    <w:p w14:paraId="7043C1E4" w14:textId="77777777" w:rsidR="00B65459" w:rsidRPr="00B65459" w:rsidRDefault="00B65459" w:rsidP="00B65459">
      <w:pPr>
        <w:shd w:val="clear" w:color="auto" w:fill="FFFFFF"/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“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Degeuwo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itu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salah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satu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wilayah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yang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membuat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Papua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tidak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aman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.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Telah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terjadi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banyak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konflik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.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Jadi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tutup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Degeuwo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berarti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kita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atasi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satu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masalah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untuk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Papua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tanah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damai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.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Maka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Polda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juga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jangan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diam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kalau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benar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mau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ciptakan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kedamaian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,”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ujar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dia.</w:t>
      </w:r>
    </w:p>
    <w:p w14:paraId="72723F7C" w14:textId="77777777" w:rsidR="00B65459" w:rsidRPr="00B65459" w:rsidRDefault="00B65459" w:rsidP="00B65459">
      <w:pPr>
        <w:shd w:val="clear" w:color="auto" w:fill="FFFFFF"/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Menurut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dia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di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tengah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kampung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itu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ada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27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kafe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24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biliar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20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rumah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 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bordir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dengan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430 PSK,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kios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pengusaha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ilegal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70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lebih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tempat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jual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minuman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keras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fasilitas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polisi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militer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.</w:t>
      </w:r>
    </w:p>
    <w:p w14:paraId="23FA7B66" w14:textId="77777777" w:rsidR="00B65459" w:rsidRPr="00B65459" w:rsidRDefault="00B65459" w:rsidP="00B65459">
      <w:pPr>
        <w:shd w:val="clear" w:color="auto" w:fill="FFFFFF"/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“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Semua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itu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diamankan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aknum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aparat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.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Sudah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banyak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terjadi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pelanggaran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HAM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kemungkinan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masih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akan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terjadi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kalau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negara</w:t>
      </w:r>
      <w:proofErr w:type="spellEnd"/>
      <w:proofErr w:type="gram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,  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dalam</w:t>
      </w:r>
      <w:proofErr w:type="spellEnd"/>
      <w:proofErr w:type="gram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hal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ini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Gubernur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Papua, diam.”</w:t>
      </w:r>
    </w:p>
    <w:p w14:paraId="5B5CBB90" w14:textId="77777777" w:rsidR="00B65459" w:rsidRPr="00B65459" w:rsidRDefault="00B65459" w:rsidP="00B65459">
      <w:pPr>
        <w:shd w:val="clear" w:color="auto" w:fill="FFFFFF"/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Niko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Tunyangan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dari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Sekretariat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Perdamaian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Keadilan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Keutuhan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Ciptaan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(SKPKC),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Keuskupan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Jayapura, Papua juga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tegas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pada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kesempatan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itu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 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meminta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Bupati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Paniai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Gubernur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Papua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segera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menyelesaikan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masalah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ini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. “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Jika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tidak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kami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akan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mendorong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ke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upaya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hukum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.”</w:t>
      </w:r>
    </w:p>
    <w:p w14:paraId="0F947668" w14:textId="77777777" w:rsidR="00B65459" w:rsidRPr="00B65459" w:rsidRDefault="00B65459" w:rsidP="00B65459">
      <w:pPr>
        <w:shd w:val="clear" w:color="auto" w:fill="FFFFFF"/>
        <w:spacing w:beforeAutospacing="1" w:afterAutospacing="1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Hanok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Pigai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Direktur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Yayasan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Pengembangan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Kesejahteraan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Masyarakat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(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Yapkema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),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kepada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  <w:proofErr w:type="spellStart"/>
      <w:r w:rsidRPr="00B65459">
        <w:rPr>
          <w:rFonts w:ascii="inherit" w:eastAsia="Times New Roman" w:hAnsi="inherit" w:cs="Times New Roman"/>
          <w:i/>
          <w:iCs/>
          <w:color w:val="000000"/>
          <w:sz w:val="21"/>
          <w:szCs w:val="21"/>
          <w:bdr w:val="none" w:sz="0" w:space="0" w:color="auto" w:frame="1"/>
        </w:rPr>
        <w:t>Mongabay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mengatakan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telah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lama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protes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soal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tambang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itu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.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Jika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dibiarkan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akan</w:t>
      </w:r>
      <w:proofErr w:type="spellEnd"/>
      <w:proofErr w:type="gram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makin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parah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bahkan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air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lingkungan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rusak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bisa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terjadi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seperti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peristiwa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wabah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di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Tambrauw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Yakokimo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pada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awal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April 2013.</w:t>
      </w:r>
    </w:p>
    <w:p w14:paraId="4D8F2742" w14:textId="77777777" w:rsidR="00B65459" w:rsidRPr="00B65459" w:rsidRDefault="00B65459" w:rsidP="00B65459">
      <w:pPr>
        <w:shd w:val="clear" w:color="auto" w:fill="FFFFFF"/>
        <w:spacing w:beforeAutospacing="1" w:afterAutospacing="1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“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Sekarang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  <w:proofErr w:type="spellStart"/>
      <w:r w:rsidRPr="00B65459">
        <w:rPr>
          <w:rFonts w:ascii="inherit" w:eastAsia="Times New Roman" w:hAnsi="inherit" w:cs="Times New Roman"/>
          <w:i/>
          <w:iCs/>
          <w:color w:val="000000"/>
          <w:sz w:val="21"/>
          <w:szCs w:val="21"/>
          <w:bdr w:val="none" w:sz="0" w:space="0" w:color="auto" w:frame="1"/>
        </w:rPr>
        <w:t>kan</w:t>
      </w:r>
      <w:proofErr w:type="spellEnd"/>
      <w:r w:rsidRPr="00B65459">
        <w:rPr>
          <w:rFonts w:ascii="inherit" w:eastAsia="Times New Roman" w:hAnsi="inherit" w:cs="Times New Roman"/>
          <w:i/>
          <w:i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Gubernur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Papua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sudah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terpilih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.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Sama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dengan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Bupati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Paniai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,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sudah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terpilih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.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Jadi</w:t>
      </w:r>
      <w:proofErr w:type="spellEnd"/>
      <w:proofErr w:type="gram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,  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bupati</w:t>
      </w:r>
      <w:proofErr w:type="spellEnd"/>
      <w:proofErr w:type="gram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harus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berani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koordinasikan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dengan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gubernur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untuk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kemungkinan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mencabut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surat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izin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pengusaha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di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Degeuwo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.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Saya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sudah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ke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lapangan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kegiatan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mereka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berdampak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buruk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bagi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manusia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dan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lingkungan</w:t>
      </w:r>
      <w:proofErr w:type="spellEnd"/>
      <w:r w:rsidRPr="00B65459">
        <w:rPr>
          <w:rFonts w:ascii="inherit" w:eastAsia="Times New Roman" w:hAnsi="inherit" w:cs="Times New Roman"/>
          <w:color w:val="000000"/>
          <w:sz w:val="21"/>
          <w:szCs w:val="21"/>
        </w:rPr>
        <w:t>.”</w:t>
      </w:r>
    </w:p>
    <w:p w14:paraId="07E1E0A7" w14:textId="77777777" w:rsidR="00B65459" w:rsidRPr="00B65459" w:rsidRDefault="00B65459" w:rsidP="00B65459">
      <w:pPr>
        <w:shd w:val="clear" w:color="auto" w:fill="FFFFFF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65459">
        <w:rPr>
          <w:rFonts w:ascii="inherit" w:eastAsia="Times New Roman" w:hAnsi="inherit" w:cs="Times New Roman"/>
          <w:b/>
          <w:bCs/>
          <w:noProof/>
          <w:color w:val="E64946"/>
          <w:sz w:val="21"/>
          <w:szCs w:val="21"/>
          <w:bdr w:val="none" w:sz="0" w:space="0" w:color="auto" w:frame="1"/>
        </w:rPr>
        <w:drawing>
          <wp:inline distT="0" distB="0" distL="0" distR="0" wp14:anchorId="3C93C51B" wp14:editId="0BFD7DB2">
            <wp:extent cx="6667500" cy="3810000"/>
            <wp:effectExtent l="0" t="0" r="0" b="0"/>
            <wp:docPr id="1" name="Picture 1" descr="http://mongabaydotorg.wpengine.com/wp-content/uploads/2013/04/degeuwo2-cmpur-040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ongabaydotorg.wpengine.com/wp-content/uploads/2013/04/degeuwo2-cmpur-040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Jalur-jalur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tambang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emas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di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Degeuwo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Foto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: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Yermias</w:t>
      </w:r>
      <w:proofErr w:type="spellEnd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B65459">
        <w:rPr>
          <w:rFonts w:ascii="Helvetica" w:eastAsia="Times New Roman" w:hAnsi="Helvetica" w:cs="Times New Roman"/>
          <w:color w:val="000000"/>
          <w:sz w:val="21"/>
          <w:szCs w:val="21"/>
        </w:rPr>
        <w:t>Degei</w:t>
      </w:r>
      <w:proofErr w:type="spellEnd"/>
    </w:p>
    <w:p w14:paraId="7F7419B1" w14:textId="77777777" w:rsidR="004B3DD5" w:rsidRDefault="004B3DD5">
      <w:bookmarkStart w:id="0" w:name="_GoBack"/>
      <w:bookmarkEnd w:id="0"/>
    </w:p>
    <w:sectPr w:rsidR="004B3DD5" w:rsidSect="007B260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59"/>
    <w:rsid w:val="004B3DD5"/>
    <w:rsid w:val="007B2609"/>
    <w:rsid w:val="00B65459"/>
    <w:rsid w:val="00EE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ED68"/>
  <w15:chartTrackingRefBased/>
  <w15:docId w15:val="{BA75D5E0-35CD-4228-AA6C-E7CE2B7A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45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4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h-meta">
    <w:name w:val="mh-meta"/>
    <w:basedOn w:val="Normal"/>
    <w:rsid w:val="00B6545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meta-date">
    <w:name w:val="entry-meta-date"/>
    <w:basedOn w:val="DefaultParagraphFont"/>
    <w:rsid w:val="00B65459"/>
  </w:style>
  <w:style w:type="character" w:styleId="Hyperlink">
    <w:name w:val="Hyperlink"/>
    <w:basedOn w:val="DefaultParagraphFont"/>
    <w:uiPriority w:val="99"/>
    <w:semiHidden/>
    <w:unhideWhenUsed/>
    <w:rsid w:val="00B6545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5459"/>
  </w:style>
  <w:style w:type="character" w:customStyle="1" w:styleId="entry-meta-author">
    <w:name w:val="entry-meta-author"/>
    <w:basedOn w:val="DefaultParagraphFont"/>
    <w:rsid w:val="00B65459"/>
  </w:style>
  <w:style w:type="character" w:customStyle="1" w:styleId="entry-meta-categories">
    <w:name w:val="entry-meta-categories"/>
    <w:basedOn w:val="DefaultParagraphFont"/>
    <w:rsid w:val="00B65459"/>
  </w:style>
  <w:style w:type="paragraph" w:styleId="NormalWeb">
    <w:name w:val="Normal (Web)"/>
    <w:basedOn w:val="Normal"/>
    <w:uiPriority w:val="99"/>
    <w:semiHidden/>
    <w:unhideWhenUsed/>
    <w:rsid w:val="00B6545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54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mongabaydotorg.wpengine.com/2013/04/11/bahayakan-lingkungan-dan-manusia-gubernur-papua-didesak-tutup-tambang-emas-di-degeuwo/degeuwo2-cmpur-04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mongabaydotorg.wpengine.com/2013/04/11/bahayakan-lingkungan-dan-manusia-gubernur-papua-didesak-tutup-tambang-emas-di-degeuwo/degeuwo1-salah-satu-lokasi-di-baya-bi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mongabay.co.id/2013/04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Irham</dc:creator>
  <cp:keywords/>
  <dc:description/>
  <cp:lastModifiedBy>Irham</cp:lastModifiedBy>
  <cp:revision>1</cp:revision>
  <dcterms:created xsi:type="dcterms:W3CDTF">2017-05-12T07:24:00Z</dcterms:created>
  <dcterms:modified xsi:type="dcterms:W3CDTF">2017-05-12T07:25:00Z</dcterms:modified>
</cp:coreProperties>
</file>