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4AB87FAE" w:rsidR="0004204F" w:rsidRPr="00CE5C20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CE5C20">
        <w:rPr>
          <w:rFonts w:ascii="Times New Roman" w:hAnsi="Times New Roman" w:cs="Times New Roman"/>
          <w:b/>
          <w:sz w:val="28"/>
          <w:szCs w:val="28"/>
        </w:rPr>
        <w:t>4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Джанышбекова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4D00D5D3" w14:textId="77777777" w:rsidR="00CE5C20" w:rsidRDefault="00CE5C20" w:rsidP="00CE5C20">
      <w:pPr>
        <w:spacing w:after="0" w:line="240" w:lineRule="auto"/>
        <w:rPr>
          <w:b/>
          <w:u w:val="single"/>
        </w:rPr>
      </w:pPr>
      <w:r>
        <w:rPr>
          <w:b/>
          <w:sz w:val="24"/>
          <w:szCs w:val="24"/>
          <w:u w:val="single"/>
        </w:rPr>
        <w:lastRenderedPageBreak/>
        <w:t>Задания</w:t>
      </w:r>
      <w:r>
        <w:rPr>
          <w:b/>
          <w:u w:val="single"/>
        </w:rPr>
        <w:t>:</w:t>
      </w:r>
    </w:p>
    <w:p w14:paraId="3417EE06" w14:textId="77777777" w:rsidR="00CE5C20" w:rsidRDefault="00CE5C20" w:rsidP="00CE5C20">
      <w:pPr>
        <w:pStyle w:val="a3"/>
        <w:numPr>
          <w:ilvl w:val="0"/>
          <w:numId w:val="1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>
          <w:rPr>
            <w:rStyle w:val="a9"/>
            <w:rFonts w:ascii="Times New Roman" w:hAnsi="Times New Roman" w:cs="Times New Roman"/>
            <w:color w:val="000000"/>
            <w:sz w:val="24"/>
            <w:szCs w:val="24"/>
          </w:rPr>
          <w:t>КАМАЗ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proofErr w:type="spellStart"/>
        <w:r>
          <w:rPr>
            <w:rStyle w:val="a9"/>
            <w:rFonts w:ascii="Times New Roman" w:hAnsi="Times New Roman" w:cs="Times New Roman"/>
            <w:color w:val="000000"/>
            <w:sz w:val="24"/>
            <w:szCs w:val="24"/>
          </w:rPr>
          <w:t>Tatra</w:t>
        </w:r>
        <w:proofErr w:type="spellEnd"/>
      </w:hyperlink>
      <w:r>
        <w:rPr>
          <w:rFonts w:ascii="Times New Roman" w:hAnsi="Times New Roman" w:cs="Times New Roman"/>
          <w:color w:val="000000"/>
          <w:sz w:val="24"/>
          <w:szCs w:val="24"/>
        </w:rPr>
        <w:t>, которые</w:t>
      </w:r>
      <w:r>
        <w:rPr>
          <w:color w:val="000000"/>
        </w:rPr>
        <w:t xml:space="preserve"> п</w:t>
      </w:r>
      <w:r>
        <w:rPr>
          <w:rFonts w:ascii="Times New Roman" w:hAnsi="Times New Roman" w:cs="Times New Roman"/>
          <w:color w:val="000000"/>
          <w:sz w:val="24"/>
          <w:szCs w:val="24"/>
        </w:rPr>
        <w:t>осле 2000 года лидируют в зачете грузовиков.</w:t>
      </w:r>
    </w:p>
    <w:p w14:paraId="15132503" w14:textId="77777777" w:rsidR="00CE5C20" w:rsidRDefault="00CE5C20" w:rsidP="00CE5C20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Решите задачу сравнения скоростей движения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грузовиков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1A7FACD9" w14:textId="77777777" w:rsidR="00CE5C20" w:rsidRDefault="00CE5C20" w:rsidP="00CE5C20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задачи используйте классы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CE5C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 также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 скоростей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возвращает число +1,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движется быстрее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нуль, если их скорости одинаковы; число -1, если объект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CE5C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движется медленнее объекта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 </w:t>
      </w:r>
    </w:p>
    <w:p w14:paraId="2F16C29F" w14:textId="77777777" w:rsidR="00CE5C20" w:rsidRDefault="00CE5C20" w:rsidP="00CE5C20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173513AC" w14:textId="77777777" w:rsidR="00CE5C20" w:rsidRDefault="00CE5C20" w:rsidP="00CE5C20">
      <w:pPr>
        <w:pStyle w:val="a3"/>
        <w:numPr>
          <w:ilvl w:val="0"/>
          <w:numId w:val="14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CE5C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14:paraId="0D2C72FA" w14:textId="77777777" w:rsidR="00896522" w:rsidRDefault="00CE5C20" w:rsidP="00CE5C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4150C93D" w14:textId="43BB8D67" w:rsidR="0004204F" w:rsidRPr="00896522" w:rsidRDefault="0004204F" w:rsidP="00CE5C2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D09">
        <w:rPr>
          <w:rFonts w:ascii="Times New Roman" w:hAnsi="Times New Roman" w:cs="Times New Roman"/>
          <w:b/>
          <w:sz w:val="24"/>
          <w:szCs w:val="24"/>
        </w:rPr>
        <w:t>Код</w:t>
      </w:r>
      <w:r w:rsidRPr="00896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0D0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965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37C35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54E2B1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2D6D6D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FD8BC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Предварительное объявление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07E8A45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2F677C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45DC7A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CC18B5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0B7D7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DA326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CCC54E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5E2510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(0) {}</w:t>
      </w:r>
    </w:p>
    <w:p w14:paraId="564B3FF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E229C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ввода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</w:p>
    <w:p w14:paraId="42693D2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A5B47F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"Введите скорость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(км/ч):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AE5EB2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17A6D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D964E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002F3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получения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</w:p>
    <w:p w14:paraId="6520D14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70AAC9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F8C4ED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4B844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C1F180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отображения информации 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</w:p>
    <w:p w14:paraId="6FEA8B8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3F7AD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км/ч)\n"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FD969D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2BE552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D51F7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Функция для сравнения скоростей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2D250CE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16C7FE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A73FBD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922E8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91066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54AA46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914C9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033586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D244D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9A7265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(0) {}</w:t>
      </w:r>
    </w:p>
    <w:p w14:paraId="6C76FA0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B6396C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ввода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269BD98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3F4372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"Введите скорость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(км/ч):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AF5A93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69841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3FD296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2AB72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получения скорости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7BC11F5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ADD4EF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72A155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481A7B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0CBE2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Метод для отображения информации 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6CE886E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F8B715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(Скорость: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км/ч)\n"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878CA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22B435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0C38A0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Дружественный метод для сравнения скоростей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4892AFB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E6CE24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231272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2B855A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Функция для сравнения скоростей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Tatra</w:t>
      </w:r>
      <w:proofErr w:type="spellEnd"/>
    </w:p>
    <w:p w14:paraId="54BA574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BB2614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554AECF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3672539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AFEA69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7649F90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0EE332E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D25562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C6829B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2315D0E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6FC5CA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A7B3C9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D1845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4CDE82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A4EDF2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ED3B89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"Navigator"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B5DD93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"Phoenix"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A62003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"Terra"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CAE5E6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867450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CD08B5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777F5CD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6C1A10E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F0660F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2C33D8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"Меню:\n"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1CFED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"1. Ввести скорости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E68ABE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"2. Ввести скорости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097D98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"3. Сравнить скорости по равнине\n"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808EE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"4. Сравнить скорости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F7B1C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"5. Сравнить скорости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6BE20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"6. Итоговый результат:\n"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4CC06D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"Выберите действие (1-6):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2FDC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212AD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07443C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75A294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1:</w:t>
      </w:r>
    </w:p>
    <w:p w14:paraId="18EF0BD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kamaz1.inputSpeed();</w:t>
      </w:r>
    </w:p>
    <w:p w14:paraId="25A54E8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kamaz2.inputSpeed();</w:t>
      </w:r>
    </w:p>
    <w:p w14:paraId="51C1953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A85229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2:</w:t>
      </w:r>
    </w:p>
    <w:p w14:paraId="308DA22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tatra1.inputSpeed();</w:t>
      </w:r>
    </w:p>
    <w:p w14:paraId="44925FB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tatra2.inputSpeed();</w:t>
      </w:r>
    </w:p>
    <w:p w14:paraId="3E6F26D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317F1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3:</w:t>
      </w:r>
    </w:p>
    <w:p w14:paraId="0AE45FC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(kamaz1.getSpeed() == 0 || tatra1.getSpeed() == 0) {</w:t>
      </w:r>
    </w:p>
    <w:p w14:paraId="763C37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"Сначала введите скорости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20952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    }</w:t>
      </w:r>
    </w:p>
    <w:p w14:paraId="2006B93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CFCF1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(kamaz1, tatra1);</w:t>
      </w:r>
    </w:p>
    <w:p w14:paraId="4EDB48E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0) {</w:t>
      </w:r>
    </w:p>
    <w:p w14:paraId="4D898EC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374A9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3135B56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747D513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0) {</w:t>
      </w:r>
    </w:p>
    <w:p w14:paraId="06A17D2E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C4C0B3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0C578EC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160D58E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918BCB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Ничья\n"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0C525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24BF53E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5B02BAA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BE9A0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Горы</w:t>
      </w:r>
    </w:p>
    <w:p w14:paraId="35284C8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(kamaz2.getSpeed() == 0 || tatra2.getSpeed() == 0) {</w:t>
      </w:r>
    </w:p>
    <w:p w14:paraId="660C70D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"Сначала введите скорости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650EE5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69D49FC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D0362A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(kamaz2, tatra2);</w:t>
      </w:r>
    </w:p>
    <w:p w14:paraId="25EC58B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0) {</w:t>
      </w:r>
    </w:p>
    <w:p w14:paraId="7714393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E42A4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1535E4D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4F98F52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0) {</w:t>
      </w:r>
    </w:p>
    <w:p w14:paraId="3A01CC5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08B9A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53C8627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49772F4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C5C7BE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Ничья в горах\n"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0AE62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542B27E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16A781D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32C342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Пустыня</w:t>
      </w:r>
    </w:p>
    <w:p w14:paraId="41D96DF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(kamaz1.getSpeed() == 0 || tatra2.getSpeed() == 0) {</w:t>
      </w:r>
    </w:p>
    <w:p w14:paraId="4D5DA17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"Сначала введите скорости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07ECD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77156D5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C11554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(kamaz1, tatra2);</w:t>
      </w:r>
    </w:p>
    <w:p w14:paraId="1001BCE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0) {</w:t>
      </w:r>
    </w:p>
    <w:p w14:paraId="2DB85BD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4A7CE8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04AAC3D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26281527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0) {</w:t>
      </w:r>
    </w:p>
    <w:p w14:paraId="6AC0514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&lt;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EFB285F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3448AFF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6393362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1904796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kamaz1.getSpeed()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tatra2.getSpeed()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- Ничья в пустыне\n"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71716C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0BD2204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172DC01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2E8925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6:</w:t>
      </w:r>
    </w:p>
    <w:p w14:paraId="01502E08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"Итоговый результат:\n"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C02975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раза.\n"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A7595F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раза.\n"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0604C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DF167E2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является общим победителем!\n"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12B280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4FABC081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kamazWins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B04E98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является общим победителем!\n"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7FE9FC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044051C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28CE72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"Ничья!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равны в количестве побед.\n"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8B8F30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1F01191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2CCD2B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9C7B27A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"Неверный выбор!\n"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D16D39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FBFA5C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647113D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!= 6);</w:t>
      </w:r>
    </w:p>
    <w:p w14:paraId="4F6D4479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E8C4B4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5CEF2B3" w14:textId="77777777" w:rsidR="00896522" w:rsidRDefault="00896522" w:rsidP="00896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4FAE12B4" w14:textId="77777777" w:rsidR="00896522" w:rsidRDefault="00896522" w:rsidP="008965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257ABA41" w14:textId="04A97520" w:rsidR="00D27E00" w:rsidRDefault="00896522" w:rsidP="00586D3B">
      <w:pPr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A843A23" wp14:editId="4DB71B91">
            <wp:extent cx="4619625" cy="5657850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123B" w14:textId="1B6B57D3" w:rsidR="00896522" w:rsidRDefault="00896522" w:rsidP="00586D3B">
      <w:pPr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0014ECD5" w14:textId="346F3994" w:rsidR="00896522" w:rsidRDefault="00896522" w:rsidP="00586D3B">
      <w:pPr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00B7F6" wp14:editId="789E1FFF">
            <wp:extent cx="4972050" cy="34004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7148" w14:textId="77777777" w:rsidR="0004204F" w:rsidRDefault="0004204F" w:rsidP="0004204F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EDF7423" w14:textId="7F887141" w:rsidR="002118C9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BF3C68">
        <w:rPr>
          <w:rFonts w:ascii="TimesNewRoman" w:hAnsi="TimesNewRoman"/>
          <w:b/>
          <w:bCs/>
          <w:color w:val="000000"/>
          <w:sz w:val="20"/>
          <w:szCs w:val="20"/>
        </w:rPr>
        <w:t>4</w:t>
      </w:r>
    </w:p>
    <w:p w14:paraId="796A1EE4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Что такое дружественная функция, для чего она нужна?</w:t>
      </w:r>
    </w:p>
    <w:p w14:paraId="77300749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Дружественная функция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функция, которая имеет доступ к закрытым членам (полям и методам) класса, для которого она объявлена "дружественной". Это нужно, чтобы позволить функции выполнять операции с закрытыми членами класса без нарушения инкапсуляции и обеспечить гибкость в проектировании классов.</w:t>
      </w:r>
    </w:p>
    <w:p w14:paraId="08948278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 она объявляется, каков её синтаксис?</w:t>
      </w:r>
    </w:p>
    <w:p w14:paraId="445DEE51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Дружественная функция объявляется внутри класса, перед ключевым словом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 которым следует прототип функции.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Синтаксис объявления дружественной функции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следующий:       </w:t>
      </w:r>
    </w:p>
    <w:p w14:paraId="628C6028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F3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51CA5A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CCC725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friend</w:t>
      </w:r>
      <w:r w:rsidRPr="00BF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F3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friendFunction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[список_ параметров]); // Объявление дружественной функции</w:t>
      </w:r>
    </w:p>
    <w:p w14:paraId="6500B839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67A83E1E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Через что дружественная функция может получить доступ к закрытому полю класса?</w:t>
      </w:r>
    </w:p>
    <w:p w14:paraId="3C63F5D1" w14:textId="77777777" w:rsidR="00BF3C68" w:rsidRDefault="00BF3C68" w:rsidP="00BF3C68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Дружественная функция может получить доступ к закрытому полю класса, так как она объявлена как "друг" (</w:t>
      </w:r>
      <w:proofErr w:type="spellStart"/>
      <w:r>
        <w:rPr>
          <w:rFonts w:ascii="Times New Roman" w:hAnsi="Times New Roman" w:cs="Times New Roman"/>
          <w:sz w:val="24"/>
          <w:szCs w:val="24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</w:rPr>
        <w:t>) класса. Это позволяет ей обращаться к закрытым членам класса напрямую, так как она считается частью класса и имеет специальные привилегии.</w:t>
      </w:r>
    </w:p>
    <w:p w14:paraId="61DA227F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Какой вариант вызова ДФ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правильный: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() или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)? </w:t>
      </w:r>
    </w:p>
    <w:p w14:paraId="086A5E99" w14:textId="77777777" w:rsidR="00BF3C68" w:rsidRDefault="00BF3C68" w:rsidP="00BF3C68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Правильным вариантом вызова дружественной функции (ДФ) будет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>(a)`. Это означает, что функция `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>` вызывается с объектом `a` в качестве аргумента и имеет доступ к его закрытым членам благодаря своему статусу "друга" данного класса.</w:t>
      </w:r>
    </w:p>
    <w:p w14:paraId="73BBBBBE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Наследуется ли дружественная функция?</w:t>
      </w:r>
    </w:p>
    <w:p w14:paraId="041E4FA7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Дружественная функция не наследуется. Она имеет доступ только к членам класса, к которому она была объявлена как друг, и не имеет доступа к членам классов, производных от этого класса.</w:t>
      </w:r>
    </w:p>
    <w:p w14:paraId="19E2753D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Может ли дружественная функция быть дружественной более чем к одному классу?</w:t>
      </w:r>
    </w:p>
    <w:p w14:paraId="1FB86826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дружественная функция может быть объявлена дружественной к нескольким классам. В таком случае она имеет доступ к закрытым членам каждого из этих классов.</w:t>
      </w:r>
    </w:p>
    <w:p w14:paraId="00803C1F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Для решения каких задачах есть смысл использовать функцию, дружественную двум и более классам?</w:t>
      </w:r>
    </w:p>
    <w:p w14:paraId="528F1B39" w14:textId="77777777" w:rsidR="00BF3C68" w:rsidRDefault="00BF3C68" w:rsidP="00BF3C68">
      <w:pPr>
        <w:tabs>
          <w:tab w:val="left" w:pos="284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Смысл использования функции, дружественной двум и более классам, заключается в том, чтобы предоставить этой функции доступ к закрытым членам этих классов, когда это необходимо для выполнения определенных операций или операторов, и при этом не делать эти члены открытыми для всех. Такие функции могут использоваться, например, для сравнения, конвертации данных, или выполнения других операций, которые требуют доступа к закрытым данным нескольких классов.</w:t>
      </w:r>
    </w:p>
    <w:p w14:paraId="571428C2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Когда нужно использовать дружественные классы?</w:t>
      </w:r>
    </w:p>
    <w:p w14:paraId="3B6C719E" w14:textId="77777777" w:rsidR="00BF3C68" w:rsidRDefault="00BF3C68" w:rsidP="00BF3C68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Дружественные классы используются, когда несколько классов должны иметь доступ к закрытым членам друг друга для выполнения определенных операций или совместной работы, но при этом не следует делать эти члены открытыми для всего кода.</w:t>
      </w:r>
    </w:p>
    <w:p w14:paraId="4A4F9DC1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Какому принципу ООП не соответствуют дружественные функции?</w:t>
      </w:r>
    </w:p>
    <w:p w14:paraId="6B63C968" w14:textId="77777777" w:rsidR="00BF3C68" w:rsidRDefault="00BF3C68" w:rsidP="00BF3C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Дружественные функции могут нарушать принцип инкапсуляции, так как они предоставляют доступ к закрытым членам класса другого класса без использования методов доступа.</w:t>
      </w:r>
    </w:p>
    <w:p w14:paraId="6E3281E1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Как можно ограничить использование ДФ? </w:t>
      </w:r>
    </w:p>
    <w:p w14:paraId="22AD928C" w14:textId="77777777" w:rsidR="00BF3C68" w:rsidRDefault="00BF3C68" w:rsidP="00BF3C6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ограничения использования дружественных функций можно внимательно выбирать, какие функции или классы объявлять дружественными. Также можно ограничивать их использование с помощью модификаторов доступа, таких как `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` или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>
        <w:rPr>
          <w:rFonts w:ascii="Times New Roman" w:hAnsi="Times New Roman" w:cs="Times New Roman"/>
          <w:sz w:val="24"/>
          <w:szCs w:val="24"/>
        </w:rPr>
        <w:t>`, чтобы предоставить доступ только определенным частям класса.</w:t>
      </w:r>
    </w:p>
    <w:p w14:paraId="77DBB76F" w14:textId="77777777" w:rsidR="00BF3C68" w:rsidRDefault="00BF3C68" w:rsidP="00BF3C68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каких крайних случаях нужно использовать ДФ?</w:t>
      </w:r>
    </w:p>
    <w:p w14:paraId="43190E77" w14:textId="77777777" w:rsidR="00BF3C68" w:rsidRDefault="00BF3C68" w:rsidP="00BF3C6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Дружественные функции следует использовать в крайних случаях, когда другие методы доступа (геттеры и сеттеры) не являются удовлетворительным решением, и есть необходимость предоставить доступ к закрытым членам класса для конкретных операций.</w:t>
      </w:r>
    </w:p>
    <w:p w14:paraId="334CCFDC" w14:textId="77777777" w:rsidR="00BF3C68" w:rsidRDefault="00BF3C68" w:rsidP="00BF3C6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6E2794" w14:textId="77777777" w:rsidR="0004204F" w:rsidRDefault="0004204F"/>
    <w:sectPr w:rsidR="0004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2118C9"/>
    <w:rsid w:val="00586D3B"/>
    <w:rsid w:val="00896522"/>
    <w:rsid w:val="00A3213B"/>
    <w:rsid w:val="00A854FF"/>
    <w:rsid w:val="00AC6207"/>
    <w:rsid w:val="00B46BBB"/>
    <w:rsid w:val="00BF3C68"/>
    <w:rsid w:val="00CE5C20"/>
    <w:rsid w:val="00D27E00"/>
    <w:rsid w:val="00EF114E"/>
    <w:rsid w:val="00E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  <w:style w:type="character" w:styleId="a9">
    <w:name w:val="Hyperlink"/>
    <w:basedOn w:val="a0"/>
    <w:uiPriority w:val="99"/>
    <w:semiHidden/>
    <w:unhideWhenUsed/>
    <w:rsid w:val="00CE5C2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E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5" Type="http://schemas.openxmlformats.org/officeDocument/2006/relationships/hyperlink" Target="https://ru.wikipedia.org/wiki/%D0%9A%D0%90%D0%9C%D0%90%D0%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10</cp:revision>
  <dcterms:created xsi:type="dcterms:W3CDTF">2024-02-04T18:19:00Z</dcterms:created>
  <dcterms:modified xsi:type="dcterms:W3CDTF">2024-02-17T16:39:00Z</dcterms:modified>
</cp:coreProperties>
</file>