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18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E3150B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4F3590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56ABFAE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525B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0C44C75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0BAC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A8AD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DEB9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3FF9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1D1F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1102E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67C92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5A7EF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84CD3" w14:textId="77777777" w:rsidR="0004204F" w:rsidRPr="00A36E72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2D7FBB1" w14:textId="0CD9A947" w:rsidR="0004204F" w:rsidRPr="003F158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3F158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2DF824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4BFF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65EF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44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EF3A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4F5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8283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D89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3C4D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3377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5FB1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80CB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D062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0C93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7F9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C54A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77046924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Джанышбекова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Акмарал</w:t>
      </w:r>
    </w:p>
    <w:p w14:paraId="7F42924B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37F3502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498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F685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3A4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ECF9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EB6F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EC74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0A21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6893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B0CC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5E34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C91A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C875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35F2F5B" w14:textId="5D9DDE83" w:rsidR="00EF114E" w:rsidRDefault="00EF114E"/>
    <w:p w14:paraId="53B61B18" w14:textId="36D50FBD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661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Задание №1</w:t>
      </w:r>
    </w:p>
    <w:p w14:paraId="566C7D0E" w14:textId="58252D34" w:rsidR="0072139B" w:rsidRDefault="0072139B" w:rsidP="0072139B">
      <w:pPr>
        <w:pStyle w:val="a3"/>
        <w:tabs>
          <w:tab w:val="left" w:pos="-595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47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1B066F09" w14:textId="77777777" w:rsidR="0072139B" w:rsidRDefault="0072139B" w:rsidP="0072139B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DE63CA" w14:textId="77777777" w:rsidR="0072139B" w:rsidRDefault="0072139B" w:rsidP="0072139B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>
        <w:rPr>
          <w:rFonts w:ascii="Times New Roman" w:hAnsi="Times New Roman" w:cs="Times New Roman"/>
          <w:b/>
          <w:sz w:val="24"/>
          <w:szCs w:val="24"/>
        </w:rPr>
        <w:t>2 147 483 648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b/>
          <w:sz w:val="24"/>
          <w:szCs w:val="24"/>
        </w:rPr>
        <w:t>-2 147 483 648</w:t>
      </w:r>
      <w:r>
        <w:rPr>
          <w:rFonts w:ascii="Times New Roman" w:hAnsi="Times New Roman" w:cs="Times New Roman"/>
          <w:sz w:val="24"/>
          <w:szCs w:val="24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>
        <w:rPr>
          <w:rFonts w:ascii="Times New Roman" w:hAnsi="Times New Roman" w:cs="Times New Roman"/>
          <w:b/>
          <w:sz w:val="24"/>
          <w:szCs w:val="24"/>
        </w:rPr>
        <w:t>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9A1E6" w14:textId="4EA72D13" w:rsidR="00586D3B" w:rsidRDefault="0072139B" w:rsidP="007213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облегчения проверки переполнения выполняйте вычисления с использованием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типа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При описании унарных операций используйте указатель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0C93D" w14:textId="50F1AA35" w:rsidR="0004204F" w:rsidRPr="009905A2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Код</w:t>
      </w:r>
      <w:r w:rsidRPr="00990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D0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9905A2">
        <w:rPr>
          <w:rFonts w:ascii="Times New Roman" w:hAnsi="Times New Roman" w:cs="Times New Roman"/>
          <w:b/>
          <w:sz w:val="24"/>
          <w:szCs w:val="24"/>
        </w:rPr>
        <w:t>:</w:t>
      </w:r>
    </w:p>
    <w:p w14:paraId="4150383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3D88C98E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3A91BE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A1876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4D348C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89B475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0CC10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55FD0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9D8434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initialValue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initialValue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899663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FF21B2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Бинарные операторы</w:t>
      </w:r>
    </w:p>
    <w:p w14:paraId="3608673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Оператор сложения</w:t>
      </w:r>
    </w:p>
    <w:p w14:paraId="7B6D27F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5A2E6EE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CheckOverflow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- Проверка Переполнение</w:t>
      </w:r>
    </w:p>
    <w:p w14:paraId="7581F4E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59E185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D189F5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A5AF5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Оператор вычитания</w:t>
      </w:r>
    </w:p>
    <w:p w14:paraId="434545D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3955F1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46EA7B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425CD1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9398D2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FE8C19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Оператор умножение</w:t>
      </w:r>
    </w:p>
    <w:p w14:paraId="0F56E51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39E8DA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4ACF64A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A715EA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A4A255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870BD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Оператор деление</w:t>
      </w:r>
    </w:p>
    <w:p w14:paraId="4CDE086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CF5346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0) {</w:t>
      </w:r>
    </w:p>
    <w:p w14:paraId="65E83D3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Деление на ноль недопустимо."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81531B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15DEA6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5AF6691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A2A012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87BFE2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7D2F49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2FE229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Унарные операторы инкремента</w:t>
      </w:r>
    </w:p>
    <w:p w14:paraId="6A81DD9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131F92F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+ 1);</w:t>
      </w:r>
    </w:p>
    <w:p w14:paraId="3D5546A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B83338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35BAB5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EC9DDE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153064B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текущего значения</w:t>
      </w:r>
    </w:p>
    <w:p w14:paraId="39252C2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21AF9BA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"Текущее значение: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FEB4B8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0BE718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51569C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1880A8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Функция для проверки переполнения и завершения программы при необходимости</w:t>
      </w:r>
    </w:p>
    <w:p w14:paraId="5B08B3F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7ECB2D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4E94E80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"Ошибка: Арифметическое переполнение. Результат не может быть представлен типом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96F26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6DDE4F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9A563C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8F245F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172680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0C910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0625A3C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D07BDA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num1 = 2147483647;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Максимальное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int</w:t>
      </w:r>
      <w:proofErr w:type="spellEnd"/>
    </w:p>
    <w:p w14:paraId="5D046B8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num2 = 1;</w:t>
      </w:r>
    </w:p>
    <w:p w14:paraId="0D9DFBD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0D2A91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"Выполняем сложение:"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ACBBBB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num1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num2;</w:t>
      </w:r>
    </w:p>
    <w:p w14:paraId="79AAC48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74190D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95DA59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num1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num2;</w:t>
      </w:r>
    </w:p>
    <w:p w14:paraId="38A5D7B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difference.Display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D513CC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94979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num1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num2;</w:t>
      </w:r>
    </w:p>
    <w:p w14:paraId="1F87A59E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product.Display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31E94F4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92349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quotient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num1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num2;</w:t>
      </w:r>
    </w:p>
    <w:p w14:paraId="29F7BB9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quotient.Display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1FE3DDE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3C3D4A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num1;</w:t>
      </w:r>
    </w:p>
    <w:p w14:paraId="0AC21BA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53ABC1B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F33607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108D75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D413248" w14:textId="77777777" w:rsidR="0004204F" w:rsidRDefault="0004204F" w:rsidP="0004204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23B4A" w14:textId="178F2B21" w:rsidR="0004204F" w:rsidRDefault="0004204F" w:rsidP="00586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№2</w:t>
      </w:r>
    </w:p>
    <w:p w14:paraId="57415AB1" w14:textId="31FE808C" w:rsidR="00586D3B" w:rsidRPr="009905A2" w:rsidRDefault="009905A2" w:rsidP="009905A2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05A2">
        <w:rPr>
          <w:rFonts w:ascii="Times New Roman" w:hAnsi="Times New Roman" w:cs="Times New Roman"/>
          <w:sz w:val="24"/>
          <w:szCs w:val="24"/>
        </w:rPr>
        <w:t xml:space="preserve">Опишите класс </w:t>
      </w:r>
      <w:proofErr w:type="spellStart"/>
      <w:r w:rsidRPr="009905A2">
        <w:rPr>
          <w:rFonts w:ascii="Times New Roman" w:hAnsi="Times New Roman" w:cs="Times New Roman"/>
          <w:b/>
          <w:sz w:val="24"/>
          <w:szCs w:val="24"/>
        </w:rPr>
        <w:t>fraction</w:t>
      </w:r>
      <w:proofErr w:type="spellEnd"/>
      <w:r w:rsidRPr="009905A2">
        <w:rPr>
          <w:rFonts w:ascii="Times New Roman" w:hAnsi="Times New Roman" w:cs="Times New Roman"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9905A2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9905A2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9905A2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9905A2">
        <w:rPr>
          <w:rFonts w:ascii="Times New Roman" w:hAnsi="Times New Roman" w:cs="Times New Roman"/>
          <w:sz w:val="24"/>
          <w:szCs w:val="24"/>
        </w:rPr>
        <w:t xml:space="preserve">.  Перегрузите для этого класса арифметические операции </w:t>
      </w:r>
      <w:r w:rsidRPr="009905A2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9905A2">
        <w:rPr>
          <w:rFonts w:ascii="Times New Roman" w:hAnsi="Times New Roman" w:cs="Times New Roman"/>
          <w:sz w:val="24"/>
          <w:szCs w:val="24"/>
        </w:rPr>
        <w:t xml:space="preserve">, </w:t>
      </w:r>
      <w:r w:rsidRPr="009905A2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9905A2">
        <w:rPr>
          <w:rFonts w:ascii="Times New Roman" w:hAnsi="Times New Roman" w:cs="Times New Roman"/>
          <w:sz w:val="24"/>
          <w:szCs w:val="24"/>
        </w:rPr>
        <w:t xml:space="preserve">, </w:t>
      </w:r>
      <w:r w:rsidRPr="009905A2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9905A2">
        <w:rPr>
          <w:rFonts w:ascii="Times New Roman" w:hAnsi="Times New Roman" w:cs="Times New Roman"/>
          <w:sz w:val="24"/>
          <w:szCs w:val="24"/>
        </w:rPr>
        <w:t xml:space="preserve"> и </w:t>
      </w:r>
      <w:r w:rsidRPr="009905A2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9905A2">
        <w:rPr>
          <w:rFonts w:ascii="Times New Roman" w:hAnsi="Times New Roman" w:cs="Times New Roman"/>
          <w:sz w:val="24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5C9909E1" w14:textId="77777777" w:rsidR="0004204F" w:rsidRPr="003779B1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EEE0DE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D97A32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5A889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53649D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EBBA02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EFC23A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9F19B8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4E7A73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по умолчанию</w:t>
      </w:r>
    </w:p>
    <w:p w14:paraId="3606AC6B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(0.0) {}</w:t>
      </w:r>
    </w:p>
    <w:p w14:paraId="39114AA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768E07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с одним аргументом</w:t>
      </w:r>
    </w:p>
    <w:p w14:paraId="3D776D1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29A04ED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5FC646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Перегрузка операторов сложения</w:t>
      </w:r>
    </w:p>
    <w:p w14:paraId="3EA4409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E4DFEA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12E14F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FE6531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20D942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DF8B7FE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9B7447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6C9939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E30015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Перегрузка операторов вычитания</w:t>
      </w:r>
    </w:p>
    <w:p w14:paraId="32AF44C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8EDB97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2F1E9A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59D34B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AFCE94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38F73D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15AACA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E9D93E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E40B31A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Перегрузка операторов умножения</w:t>
      </w:r>
    </w:p>
    <w:p w14:paraId="1323DBB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1B0CB4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6734DCA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07C26E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5ED7B0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295B93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4EEA47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227E88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11776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Перегрузка операторов деления</w:t>
      </w:r>
    </w:p>
    <w:p w14:paraId="691FD41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518261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0.0) {</w:t>
      </w:r>
    </w:p>
    <w:p w14:paraId="0A79E88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Деление на ноль недопустимо."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D9F79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1FBCAA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5399182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34020E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E3A1E9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6B58D2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DF517BE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0.0) {</w:t>
      </w:r>
    </w:p>
    <w:p w14:paraId="0E9C903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Деление на ноль недопустимо."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7547C2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F2C6BB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62C38A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985050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F1DB7A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21B55A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Перегрузка унарной операции инкремента (постфиксная форма)</w:t>
      </w:r>
    </w:p>
    <w:p w14:paraId="1DB225F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6681C7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319255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+= 1.0;</w:t>
      </w:r>
    </w:p>
    <w:p w14:paraId="26B9B30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D16C1BB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D12EBC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EB86F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текущего значения</w:t>
      </w:r>
    </w:p>
    <w:p w14:paraId="6BA54D2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F8DBD7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"Текущее значение: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BA95DA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B7AEC6A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5CC9E6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5E5FE6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135CC01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841AE62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frac1(3.0 / 4);</w:t>
      </w:r>
    </w:p>
    <w:p w14:paraId="3ACBCDC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frac2(2.0 / 5);</w:t>
      </w:r>
    </w:p>
    <w:p w14:paraId="37A12B0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CFC4AB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"Выполняем операцию сложения:"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5CB178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"Сложения: (3.0 / 4) + (2.0 / 5)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B52C06E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sum1 = frac1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frac2;</w:t>
      </w:r>
    </w:p>
    <w:p w14:paraId="40AD17C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sum1.Display();</w:t>
      </w:r>
    </w:p>
    <w:p w14:paraId="4B74E7C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ECC4F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nВыполняем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операцию сложения с числом:"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C4DF5E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nСложения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с числом: (3.0 / 4) - 2.0 ="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5DE75A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sum2 = frac1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2.0;</w:t>
      </w:r>
    </w:p>
    <w:p w14:paraId="12547B5C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sum2.Display();</w:t>
      </w:r>
    </w:p>
    <w:p w14:paraId="4E0D3D4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F4CA3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nВыполняем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унарный инкремент:"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5FEC91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nунарный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инкремент: frac1++(3.0 / 4) ="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75763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frac1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744BCF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inc.Display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13118D1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frac1.Display();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После постфиксного инкремента значение frac1 также увеличивается</w:t>
      </w:r>
    </w:p>
    <w:p w14:paraId="235FA5B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7664ECE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AE9F41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F41724F" w14:textId="2F395458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№3</w:t>
      </w:r>
    </w:p>
    <w:p w14:paraId="2C148323" w14:textId="1A175A4D" w:rsidR="009905A2" w:rsidRDefault="009905A2" w:rsidP="009905A2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Создать класс, в котором перегружается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5658B1C" w14:textId="29F794E2" w:rsidR="00586D3B" w:rsidRDefault="009905A2" w:rsidP="009905A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Этот метод возвращает площадь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4537FA6A" w14:textId="77777777" w:rsidR="0004204F" w:rsidRPr="009905A2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990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9905A2">
        <w:rPr>
          <w:rFonts w:ascii="Times New Roman" w:hAnsi="Times New Roman" w:cs="Times New Roman"/>
          <w:b/>
          <w:sz w:val="24"/>
          <w:szCs w:val="24"/>
        </w:rPr>
        <w:t>:</w:t>
      </w:r>
    </w:p>
    <w:p w14:paraId="2A287DB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E6B391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279BA8A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2F606CB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36F583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98E25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131118E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27B538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03FFFF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класса</w:t>
      </w:r>
    </w:p>
    <w:p w14:paraId="724A863B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00C82CA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B0254E0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Перегруженный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() для прямоугольника</w:t>
      </w:r>
    </w:p>
    <w:p w14:paraId="537EF8E1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91EB1F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9E55F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A5449D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A1423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Перегруженный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() для квадрата</w:t>
      </w:r>
    </w:p>
    <w:p w14:paraId="6B7585DA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69CE88B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C91E92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4AA29AD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F0DA7A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9E5179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4C6F3F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F8A2B16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(5.0, 3.0);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Прямоугольник</w:t>
      </w:r>
    </w:p>
    <w:p w14:paraId="72A3DB75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squareObj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(4.0, 4.0);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Квадрат</w:t>
      </w:r>
    </w:p>
    <w:p w14:paraId="13270A1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BBA2409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Вызов первой версии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() для прямоугольника</w:t>
      </w:r>
    </w:p>
    <w:p w14:paraId="0F0562C3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rectangleObj.rect_area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(5.0, 3.0)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AA7F1F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3DBAF84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Вызов второй версии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() для квадрата</w:t>
      </w:r>
    </w:p>
    <w:p w14:paraId="6DE919F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квадрата: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squareObj.rect_area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(4.0)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2960FB8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1E5CA67" w14:textId="77777777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F6F7148" w14:textId="6C7CC244" w:rsidR="0004204F" w:rsidRDefault="009905A2" w:rsidP="009905A2">
      <w:pPr>
        <w:autoSpaceDE w:val="0"/>
        <w:autoSpaceDN w:val="0"/>
        <w:adjustRightInd w:val="0"/>
        <w:spacing w:after="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EDF7423" w14:textId="7A02DD0B" w:rsidR="002118C9" w:rsidRPr="007D4781" w:rsidRDefault="0004204F" w:rsidP="002118C9">
      <w:pPr>
        <w:jc w:val="center"/>
      </w:pPr>
      <w:r>
        <w:rPr>
          <w:rFonts w:ascii="TimesNewRoman" w:hAnsi="TimesNewRoman"/>
          <w:b/>
          <w:bCs/>
          <w:color w:val="000000"/>
          <w:sz w:val="20"/>
          <w:szCs w:val="20"/>
        </w:rPr>
        <w:lastRenderedPageBreak/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</w:t>
      </w:r>
      <w:r w:rsidR="007D4781" w:rsidRPr="007D4781">
        <w:rPr>
          <w:rFonts w:ascii="TimesNewRoman" w:hAnsi="TimesNewRoman"/>
          <w:b/>
          <w:bCs/>
          <w:color w:val="000000"/>
          <w:sz w:val="20"/>
          <w:szCs w:val="20"/>
        </w:rPr>
        <w:t>5</w:t>
      </w:r>
    </w:p>
    <w:p w14:paraId="7E665F3B" w14:textId="77777777" w:rsidR="00F3733F" w:rsidRDefault="00F3733F" w:rsidP="00F3733F">
      <w:pPr>
        <w:pStyle w:val="a3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полиморфизм?</w:t>
      </w:r>
    </w:p>
    <w:p w14:paraId="3860510C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Полиморфизм</w:t>
      </w:r>
      <w:r>
        <w:rPr>
          <w:rFonts w:ascii="Times New Roman" w:hAnsi="Times New Roman" w:cs="Times New Roman"/>
          <w:sz w:val="24"/>
          <w:szCs w:val="24"/>
        </w:rPr>
        <w:t xml:space="preserve"> – это один интерфейс с множеством реализаций.</w:t>
      </w:r>
    </w:p>
    <w:p w14:paraId="62120183" w14:textId="77777777" w:rsidR="00F3733F" w:rsidRDefault="00F3733F" w:rsidP="00F3733F">
      <w:pPr>
        <w:pStyle w:val="a3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перегрузка операторов?</w:t>
      </w:r>
    </w:p>
    <w:p w14:paraId="67D0FBB8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Перегрузка операторов</w:t>
      </w:r>
      <w:r>
        <w:rPr>
          <w:rFonts w:ascii="Times New Roman" w:hAnsi="Times New Roman" w:cs="Times New Roman"/>
          <w:sz w:val="24"/>
          <w:szCs w:val="24"/>
        </w:rPr>
        <w:t xml:space="preserve"> – это возможность заставить компилятор осуществлять стандартные операции над нестандартными (пользовательскими) типами данных, тем самым оптимизировать код программы.</w:t>
      </w:r>
    </w:p>
    <w:p w14:paraId="5755A8B8" w14:textId="77777777" w:rsidR="00F3733F" w:rsidRDefault="00F3733F" w:rsidP="00F3733F">
      <w:pPr>
        <w:pStyle w:val="a3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переопределение операторов?</w:t>
      </w:r>
    </w:p>
    <w:p w14:paraId="0C3683BF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Переопределение операторов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предоставление новой реализации (определения) для существующих операторов в контексте классов или пользовательских типов данных.</w:t>
      </w:r>
    </w:p>
    <w:p w14:paraId="2268F541" w14:textId="77777777" w:rsidR="00F3733F" w:rsidRDefault="00F3733F" w:rsidP="00F3733F">
      <w:pPr>
        <w:pStyle w:val="a3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синтаксис операторной функции?</w:t>
      </w:r>
    </w:p>
    <w:p w14:paraId="2F95814D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Синтаксис операторной функции:</w:t>
      </w:r>
    </w:p>
    <w:p w14:paraId="158E33C7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B6513BE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FB30736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373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Тип_результата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F37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другой_объект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287C61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38864D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Программный код</w:t>
      </w:r>
    </w:p>
    <w:p w14:paraId="71853BD8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55C1AF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7F425ED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для оператора сложения + в классе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5FB649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Тип_результата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тип данных, который возвращает операторная функция.</w:t>
      </w:r>
    </w:p>
    <w:p w14:paraId="6EE0E968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символ_оператора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символ оператора, который мы перегружаем.</w:t>
      </w:r>
    </w:p>
    <w:p w14:paraId="45672148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аргументы: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тип_и_название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аргументы, передаваемые в операторную функцию (тип и название каждого аргумента).</w:t>
      </w:r>
    </w:p>
    <w:p w14:paraId="2074B394" w14:textId="77777777" w:rsidR="00F3733F" w:rsidRDefault="00F3733F" w:rsidP="00F3733F">
      <w:pPr>
        <w:pStyle w:val="a3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операторы можно перегружать, а какие нельзя?</w:t>
      </w:r>
    </w:p>
    <w:p w14:paraId="381A083D" w14:textId="77777777" w:rsidR="00F3733F" w:rsidRDefault="00F3733F" w:rsidP="00F3733F">
      <w:pPr>
        <w:spacing w:before="120" w:after="0" w:line="240" w:lineRule="auto"/>
        <w:ind w:firstLine="425"/>
        <w:rPr>
          <w:rStyle w:val="HTML"/>
          <w:rFonts w:ascii="Times New Roman" w:eastAsiaTheme="minorHAnsi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Можно перегружать следующие операторы:</w:t>
      </w:r>
      <w:r>
        <w:rPr>
          <w:rFonts w:ascii="Times New Roman" w:hAnsi="Times New Roman" w:cs="Times New Roman"/>
          <w:b/>
        </w:rPr>
        <w:br/>
      </w:r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 xml:space="preserve">+ - * / % ^ &amp; | </w:t>
      </w:r>
      <w:proofErr w:type="gramStart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~ !</w:t>
      </w:r>
      <w:proofErr w:type="gramEnd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 xml:space="preserve"> = </w:t>
      </w:r>
      <w:proofErr w:type="gramStart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&lt; &gt;</w:t>
      </w:r>
      <w:proofErr w:type="gramEnd"/>
      <w:r>
        <w:rPr>
          <w:rFonts w:ascii="Times New Roman" w:hAnsi="Times New Roman" w:cs="Times New Roman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+= -= *= /= %= ^= &amp;= |=</w:t>
      </w:r>
      <w:r>
        <w:rPr>
          <w:rFonts w:ascii="Times New Roman" w:hAnsi="Times New Roman" w:cs="Times New Roman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&lt;&lt; &gt;&gt; &gt;&gt;= &lt;&lt;= == != &lt;= &gt;=</w:t>
      </w:r>
      <w:r>
        <w:rPr>
          <w:rFonts w:ascii="Times New Roman" w:hAnsi="Times New Roman" w:cs="Times New Roman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&amp;&amp; || ++ -- -&gt;* , -&gt; [] ()</w:t>
      </w:r>
      <w:r>
        <w:rPr>
          <w:rFonts w:ascii="Times New Roman" w:hAnsi="Times New Roman" w:cs="Times New Roman"/>
          <w:shd w:val="clear" w:color="auto" w:fill="FFFFFF"/>
        </w:rPr>
        <w:br/>
      </w:r>
      <w:proofErr w:type="spellStart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new</w:t>
      </w:r>
      <w:proofErr w:type="spellEnd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new</w:t>
      </w:r>
      <w:proofErr w:type="spellEnd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 xml:space="preserve">[] </w:t>
      </w:r>
      <w:proofErr w:type="spellStart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delete</w:t>
      </w:r>
      <w:proofErr w:type="spellEnd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delete</w:t>
      </w:r>
      <w:proofErr w:type="spellEnd"/>
      <w:r>
        <w:rPr>
          <w:rStyle w:val="HTML"/>
          <w:rFonts w:ascii="Times New Roman" w:eastAsiaTheme="minorHAnsi" w:hAnsi="Times New Roman" w:cs="Times New Roman"/>
          <w:shd w:val="clear" w:color="auto" w:fill="FFFFFF"/>
        </w:rPr>
        <w:t>[]</w:t>
      </w:r>
    </w:p>
    <w:p w14:paraId="59BACCF9" w14:textId="77777777" w:rsidR="00F3733F" w:rsidRDefault="00F3733F" w:rsidP="00F3733F">
      <w:pPr>
        <w:spacing w:after="0" w:line="240" w:lineRule="auto"/>
        <w:ind w:firstLine="1134"/>
        <w:rPr>
          <w:rFonts w:eastAsia="Times New Roman"/>
          <w:b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>Нельзя  перегружать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 xml:space="preserve"> операторы:</w:t>
      </w:r>
    </w:p>
    <w:p w14:paraId="6E564ADD" w14:textId="77777777" w:rsidR="00F3733F" w:rsidRDefault="00F3733F" w:rsidP="00F3733F">
      <w:pPr>
        <w:pStyle w:val="a3"/>
        <w:numPr>
          <w:ilvl w:val="2"/>
          <w:numId w:val="16"/>
        </w:numPr>
        <w:tabs>
          <w:tab w:val="num" w:pos="-4820"/>
        </w:tabs>
        <w:spacing w:after="0" w:line="240" w:lineRule="auto"/>
        <w:ind w:left="0" w:hanging="283"/>
        <w:rPr>
          <w:rFonts w:ascii="Times New Roman" w:eastAsia="Times New Roman" w:hAnsi="Times New Roman" w:cs="Times New Roman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lang w:eastAsia="ru-RU"/>
        </w:rPr>
        <w:t>::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 (разрешение области видимости)</w:t>
      </w:r>
    </w:p>
    <w:p w14:paraId="7F82FB64" w14:textId="77777777" w:rsidR="00F3733F" w:rsidRDefault="00F3733F" w:rsidP="00F3733F">
      <w:pPr>
        <w:numPr>
          <w:ilvl w:val="0"/>
          <w:numId w:val="16"/>
        </w:numPr>
        <w:shd w:val="clear" w:color="auto" w:fill="FFFFFF"/>
        <w:spacing w:after="0" w:line="240" w:lineRule="auto"/>
        <w:ind w:left="0" w:hanging="357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.  (доступ к членам класса)</w:t>
      </w:r>
    </w:p>
    <w:p w14:paraId="5EF315F3" w14:textId="77777777" w:rsidR="00F3733F" w:rsidRDefault="00F3733F" w:rsidP="00F373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12" w:lineRule="atLeast"/>
        <w:ind w:left="0"/>
        <w:rPr>
          <w:rFonts w:ascii="Times New Roman" w:eastAsia="Times New Roman" w:hAnsi="Times New Roman" w:cs="Times New Roman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lang w:eastAsia="ru-RU"/>
        </w:rPr>
        <w:t>.*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 (выбор члена через указатель на член)</w:t>
      </w:r>
    </w:p>
    <w:p w14:paraId="2E9DF766" w14:textId="77777777" w:rsidR="00F3733F" w:rsidRDefault="00F3733F" w:rsidP="00F3733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 w:hanging="357"/>
        <w:rPr>
          <w:rFonts w:ascii="Times New Roman" w:eastAsia="Times New Roman" w:hAnsi="Times New Roman" w:cs="Times New Roman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lang w:eastAsia="ru-RU"/>
        </w:rPr>
        <w:t>?: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 тернарный оператор</w:t>
      </w:r>
    </w:p>
    <w:p w14:paraId="7D28E203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7384C1" w14:textId="77777777" w:rsidR="00F3733F" w:rsidRDefault="00F3733F" w:rsidP="00F3733F">
      <w:pPr>
        <w:pStyle w:val="a3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зависимость между количеством аргументов в операторной функции и количеством операндов? Объясните эту зависимость.</w:t>
      </w:r>
    </w:p>
    <w:p w14:paraId="7EB896BC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аргументов в операторной функции соответствует количеству операндов, над которыми выполняется операция, и зависит от того, является ли оператор </w:t>
      </w:r>
      <w:r>
        <w:rPr>
          <w:rFonts w:ascii="Times New Roman" w:hAnsi="Times New Roman" w:cs="Times New Roman"/>
          <w:b/>
          <w:bCs/>
          <w:sz w:val="24"/>
          <w:szCs w:val="24"/>
        </w:rPr>
        <w:t>бинарным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b/>
          <w:bCs/>
          <w:sz w:val="24"/>
          <w:szCs w:val="24"/>
        </w:rPr>
        <w:t>унарным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7B9419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Зависимость между количеством аргументов в операторной функции и количеством операндов такова: </w:t>
      </w:r>
    </w:p>
    <w:p w14:paraId="41ED48D7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для бинарных операторов</w:t>
      </w:r>
      <w:r>
        <w:rPr>
          <w:rFonts w:ascii="Times New Roman" w:hAnsi="Times New Roman" w:cs="Times New Roman"/>
          <w:sz w:val="24"/>
          <w:szCs w:val="24"/>
        </w:rPr>
        <w:t xml:space="preserve"> (например, сложение +, вычитание -), операторная функция принимает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один  аргумента</w:t>
      </w:r>
      <w:proofErr w:type="gramEnd"/>
      <w:r>
        <w:rPr>
          <w:rFonts w:ascii="Times New Roman" w:hAnsi="Times New Roman" w:cs="Times New Roman"/>
          <w:sz w:val="24"/>
          <w:szCs w:val="24"/>
        </w:rPr>
        <w:t>, представляющих операнды, над которыми выполняется операция.</w:t>
      </w:r>
    </w:p>
    <w:p w14:paraId="47103E11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Для унарных операторов</w:t>
      </w:r>
      <w:r>
        <w:rPr>
          <w:rFonts w:ascii="Times New Roman" w:hAnsi="Times New Roman" w:cs="Times New Roman"/>
          <w:sz w:val="24"/>
          <w:szCs w:val="24"/>
        </w:rPr>
        <w:t xml:space="preserve"> (например, инкремент ++, декремент --), операторная функция не имеет аргументов.</w:t>
      </w:r>
    </w:p>
    <w:p w14:paraId="5529E379" w14:textId="77777777" w:rsidR="00F3733F" w:rsidRDefault="00F3733F" w:rsidP="00F3733F">
      <w:pPr>
        <w:pStyle w:val="a3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перегруженные операции позволяют вид программного кода сделать более читабельным?</w:t>
      </w:r>
    </w:p>
    <w:p w14:paraId="430875DE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Перегруженные операции позволяют улучшить читаемость программного кода, делая его более лаконичным и понятным. Например, вместо длинного кода в точечной форме для сложения объектов, перегрузка операторов позволяет использовать более простой и естественный синтаксис, что делает код более легким для восприятия.</w:t>
      </w:r>
    </w:p>
    <w:p w14:paraId="562F9295" w14:textId="77777777" w:rsid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Cars.car3= Cars.car2+ Cars.car2; </w:t>
      </w:r>
    </w:p>
    <w:p w14:paraId="0C6E2794" w14:textId="6E693BFF" w:rsidR="0004204F" w:rsidRPr="00F3733F" w:rsidRDefault="00F3733F" w:rsidP="00F37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3733F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F3733F">
        <w:rPr>
          <w:rFonts w:ascii="Times New Roman" w:hAnsi="Times New Roman" w:cs="Times New Roman"/>
          <w:sz w:val="24"/>
          <w:szCs w:val="24"/>
        </w:rPr>
        <w:t xml:space="preserve">3= </w:t>
      </w:r>
      <w:r w:rsidRPr="00F3733F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F3733F">
        <w:rPr>
          <w:rFonts w:ascii="Times New Roman" w:hAnsi="Times New Roman" w:cs="Times New Roman"/>
          <w:sz w:val="24"/>
          <w:szCs w:val="24"/>
        </w:rPr>
        <w:t xml:space="preserve">1+ </w:t>
      </w:r>
      <w:r w:rsidRPr="00F3733F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F3733F">
        <w:rPr>
          <w:rFonts w:ascii="Times New Roman" w:hAnsi="Times New Roman" w:cs="Times New Roman"/>
          <w:sz w:val="24"/>
          <w:szCs w:val="24"/>
        </w:rPr>
        <w:t>2;</w:t>
      </w:r>
    </w:p>
    <w:sectPr w:rsidR="0004204F" w:rsidRPr="00F3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706"/>
    <w:multiLevelType w:val="hybridMultilevel"/>
    <w:tmpl w:val="5ED45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6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6B34007B"/>
    <w:multiLevelType w:val="multilevel"/>
    <w:tmpl w:val="D48CBC7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F"/>
    <w:rsid w:val="0004204F"/>
    <w:rsid w:val="00052EE7"/>
    <w:rsid w:val="002118C9"/>
    <w:rsid w:val="003F158F"/>
    <w:rsid w:val="00586D3B"/>
    <w:rsid w:val="0072139B"/>
    <w:rsid w:val="007D4781"/>
    <w:rsid w:val="008C1228"/>
    <w:rsid w:val="009905A2"/>
    <w:rsid w:val="00A854FF"/>
    <w:rsid w:val="00AC6207"/>
    <w:rsid w:val="00B46BBB"/>
    <w:rsid w:val="00D27E00"/>
    <w:rsid w:val="00EF114E"/>
    <w:rsid w:val="00EF448E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16B"/>
  <w15:chartTrackingRefBased/>
  <w15:docId w15:val="{2EFB407D-B5FB-4822-9EE5-54F829C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4F"/>
    <w:pPr>
      <w:ind w:left="720"/>
      <w:contextualSpacing/>
    </w:pPr>
  </w:style>
  <w:style w:type="table" w:styleId="a4">
    <w:name w:val="Table Grid"/>
    <w:basedOn w:val="a1"/>
    <w:uiPriority w:val="39"/>
    <w:rsid w:val="000420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04F"/>
    <w:rPr>
      <w:lang w:val="ru-RU"/>
    </w:rPr>
  </w:style>
  <w:style w:type="paragraph" w:styleId="a7">
    <w:name w:val="footer"/>
    <w:basedOn w:val="a"/>
    <w:link w:val="a8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04F"/>
    <w:rPr>
      <w:lang w:val="ru-RU"/>
    </w:rPr>
  </w:style>
  <w:style w:type="character" w:styleId="HTML">
    <w:name w:val="HTML Code"/>
    <w:basedOn w:val="a0"/>
    <w:uiPriority w:val="99"/>
    <w:semiHidden/>
    <w:unhideWhenUsed/>
    <w:rsid w:val="00F3733F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13</cp:revision>
  <dcterms:created xsi:type="dcterms:W3CDTF">2024-02-04T18:19:00Z</dcterms:created>
  <dcterms:modified xsi:type="dcterms:W3CDTF">2024-02-17T17:38:00Z</dcterms:modified>
</cp:coreProperties>
</file>