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10" w:type="dxa"/>
        <w:tblBorders>
          <w:top w:val="nil"/>
          <w:left w:val="nil"/>
          <w:bottom w:val="nil"/>
          <w:right w:val="nil"/>
          <w:insideH w:val="nil"/>
          <w:insideV w:val="nil"/>
        </w:tblBorders>
        <w:tblLayout w:type="fixed"/>
        <w:tblLook w:val="04A0" w:firstRow="1" w:lastRow="0" w:firstColumn="1" w:lastColumn="0" w:noHBand="0" w:noVBand="1"/>
      </w:tblPr>
      <w:tblGrid>
        <w:gridCol w:w="5400"/>
        <w:gridCol w:w="5400"/>
        <w:gridCol w:w="110"/>
      </w:tblGrid>
      <w:tr w:rsidR="009C20D7" w:rsidRPr="00311B5F" w14:paraId="270E4CE2" w14:textId="77777777" w:rsidTr="001203F7">
        <w:trPr>
          <w:gridAfter w:val="1"/>
          <w:wAfter w:w="110" w:type="dxa"/>
        </w:trPr>
        <w:tc>
          <w:tcPr>
            <w:tcW w:w="5400" w:type="dxa"/>
            <w:shd w:val="clear" w:color="auto" w:fill="0C58B5"/>
            <w:tcMar>
              <w:top w:w="100" w:type="dxa"/>
              <w:left w:w="130" w:type="dxa"/>
              <w:bottom w:w="100" w:type="dxa"/>
              <w:right w:w="130" w:type="dxa"/>
            </w:tcMar>
          </w:tcPr>
          <w:p w14:paraId="773F54D0" w14:textId="77777777" w:rsidR="009C20D7" w:rsidRPr="00311B5F" w:rsidRDefault="004D6453">
            <w:pPr>
              <w:rPr>
                <w:rFonts w:asciiTheme="minorHAnsi" w:hAnsiTheme="minorHAnsi"/>
              </w:rPr>
            </w:pPr>
            <w:r w:rsidRPr="00311B5F">
              <w:rPr>
                <w:rFonts w:asciiTheme="minorHAnsi" w:hAnsiTheme="minorHAnsi"/>
                <w:b/>
                <w:color w:val="FFFFFF"/>
                <w:sz w:val="44"/>
              </w:rPr>
              <w:t>AKMAUL HOQUE</w:t>
            </w:r>
          </w:p>
          <w:p w14:paraId="53A59E15" w14:textId="77777777" w:rsidR="009C20D7" w:rsidRPr="00311B5F" w:rsidRDefault="004D6453">
            <w:pPr>
              <w:spacing w:before="20"/>
              <w:rPr>
                <w:rFonts w:asciiTheme="minorHAnsi" w:hAnsiTheme="minorHAnsi"/>
              </w:rPr>
            </w:pPr>
            <w:r w:rsidRPr="00311B5F">
              <w:rPr>
                <w:rFonts w:asciiTheme="minorHAnsi" w:hAnsiTheme="minorHAnsi"/>
                <w:color w:val="EAF2FF"/>
                <w:sz w:val="21"/>
              </w:rPr>
              <w:t>GIS Developer  |  Remote Sensing &amp; Geospatial Professional</w:t>
            </w:r>
          </w:p>
        </w:tc>
        <w:tc>
          <w:tcPr>
            <w:tcW w:w="5400" w:type="dxa"/>
            <w:shd w:val="clear" w:color="auto" w:fill="0C58B5"/>
            <w:tcMar>
              <w:top w:w="100" w:type="dxa"/>
              <w:left w:w="130" w:type="dxa"/>
              <w:bottom w:w="100" w:type="dxa"/>
              <w:right w:w="130" w:type="dxa"/>
            </w:tcMar>
            <w:vAlign w:val="center"/>
          </w:tcPr>
          <w:p w14:paraId="13AE7967" w14:textId="0B4AA5F3" w:rsidR="009C20D7" w:rsidRPr="00311B5F" w:rsidRDefault="004D6453">
            <w:pPr>
              <w:jc w:val="right"/>
              <w:rPr>
                <w:rFonts w:asciiTheme="minorHAnsi" w:hAnsiTheme="minorHAnsi"/>
              </w:rPr>
            </w:pPr>
            <w:r w:rsidRPr="00311B5F">
              <w:rPr>
                <w:rFonts w:asciiTheme="minorHAnsi" w:hAnsiTheme="minorHAnsi"/>
                <w:b/>
                <w:color w:val="FFFFFF"/>
                <w:sz w:val="17"/>
              </w:rPr>
              <w:t>akmaulhoque92@gmail.com</w:t>
            </w:r>
            <w:r w:rsidR="00FA2FCC">
              <w:rPr>
                <w:rFonts w:asciiTheme="minorHAnsi" w:hAnsiTheme="minorHAnsi"/>
                <w:b/>
                <w:color w:val="FFFFFF"/>
                <w:sz w:val="17"/>
              </w:rPr>
              <w:t>/akmaulhoque41@gmail.com</w:t>
            </w:r>
          </w:p>
          <w:p w14:paraId="27741BDE" w14:textId="77777777" w:rsidR="009C20D7" w:rsidRPr="00311B5F" w:rsidRDefault="004D6453">
            <w:pPr>
              <w:jc w:val="right"/>
              <w:rPr>
                <w:rFonts w:asciiTheme="minorHAnsi" w:hAnsiTheme="minorHAnsi"/>
              </w:rPr>
            </w:pPr>
            <w:r w:rsidRPr="00311B5F">
              <w:rPr>
                <w:rFonts w:asciiTheme="minorHAnsi" w:hAnsiTheme="minorHAnsi"/>
                <w:color w:val="FFFFFF"/>
                <w:sz w:val="17"/>
              </w:rPr>
              <w:t>+91 9064205971</w:t>
            </w:r>
          </w:p>
          <w:p w14:paraId="2C5DD703" w14:textId="77777777" w:rsidR="009C20D7" w:rsidRPr="00311B5F" w:rsidRDefault="004D6453">
            <w:pPr>
              <w:jc w:val="right"/>
              <w:rPr>
                <w:rFonts w:asciiTheme="minorHAnsi" w:hAnsiTheme="minorHAnsi"/>
              </w:rPr>
            </w:pPr>
            <w:r w:rsidRPr="00311B5F">
              <w:rPr>
                <w:rFonts w:asciiTheme="minorHAnsi" w:hAnsiTheme="minorHAnsi"/>
                <w:color w:val="FFFFFF"/>
                <w:sz w:val="17"/>
              </w:rPr>
              <w:t>Itasaran, West Bengal 742184</w:t>
            </w:r>
          </w:p>
        </w:tc>
      </w:tr>
      <w:tr w:rsidR="009C20D7" w:rsidRPr="00311B5F" w14:paraId="05341A0E" w14:textId="77777777" w:rsidTr="001203F7">
        <w:tc>
          <w:tcPr>
            <w:tcW w:w="5400" w:type="dxa"/>
            <w:shd w:val="clear" w:color="auto" w:fill="F4F8FE"/>
            <w:tcMar>
              <w:top w:w="45" w:type="dxa"/>
              <w:left w:w="20" w:type="dxa"/>
              <w:bottom w:w="45" w:type="dxa"/>
              <w:right w:w="20" w:type="dxa"/>
            </w:tcMar>
          </w:tcPr>
          <w:p w14:paraId="6AA835D1" w14:textId="77777777" w:rsidR="009C20D7" w:rsidRPr="00311B5F" w:rsidRDefault="004D6453">
            <w:pPr>
              <w:rPr>
                <w:rFonts w:asciiTheme="minorHAnsi" w:hAnsiTheme="minorHAnsi"/>
                <w:sz w:val="20"/>
                <w:szCs w:val="20"/>
              </w:rPr>
            </w:pPr>
            <w:r w:rsidRPr="00311B5F">
              <w:rPr>
                <w:rFonts w:asciiTheme="minorHAnsi" w:hAnsiTheme="minorHAnsi"/>
                <w:b/>
                <w:color w:val="4A4A4A"/>
                <w:sz w:val="20"/>
                <w:szCs w:val="20"/>
              </w:rPr>
              <w:t xml:space="preserve">LinkedIn: </w:t>
            </w:r>
            <w:hyperlink r:id="rId8">
              <w:r w:rsidRPr="00311B5F">
                <w:rPr>
                  <w:rFonts w:asciiTheme="minorHAnsi" w:hAnsiTheme="minorHAnsi"/>
                  <w:color w:val="1F5FBF"/>
                  <w:sz w:val="20"/>
                  <w:szCs w:val="20"/>
                </w:rPr>
                <w:t>linkedin.com/in/akmaul-hoque-84b767210</w:t>
              </w:r>
            </w:hyperlink>
          </w:p>
        </w:tc>
        <w:tc>
          <w:tcPr>
            <w:tcW w:w="5510" w:type="dxa"/>
            <w:gridSpan w:val="2"/>
            <w:shd w:val="clear" w:color="auto" w:fill="F4F8FE"/>
            <w:tcMar>
              <w:top w:w="45" w:type="dxa"/>
              <w:left w:w="20" w:type="dxa"/>
              <w:bottom w:w="45" w:type="dxa"/>
              <w:right w:w="20" w:type="dxa"/>
            </w:tcMar>
          </w:tcPr>
          <w:p w14:paraId="52258A36" w14:textId="77777777" w:rsidR="009C20D7" w:rsidRPr="00311B5F" w:rsidRDefault="004D6453">
            <w:pPr>
              <w:rPr>
                <w:rFonts w:asciiTheme="minorHAnsi" w:hAnsiTheme="minorHAnsi"/>
                <w:sz w:val="20"/>
                <w:szCs w:val="20"/>
              </w:rPr>
            </w:pPr>
            <w:r w:rsidRPr="00311B5F">
              <w:rPr>
                <w:rFonts w:asciiTheme="minorHAnsi" w:hAnsiTheme="minorHAnsi"/>
                <w:b/>
                <w:color w:val="4A4A4A"/>
                <w:sz w:val="20"/>
                <w:szCs w:val="20"/>
              </w:rPr>
              <w:t xml:space="preserve">GitHub: </w:t>
            </w:r>
            <w:hyperlink r:id="rId9">
              <w:r w:rsidRPr="00311B5F">
                <w:rPr>
                  <w:rFonts w:asciiTheme="minorHAnsi" w:hAnsiTheme="minorHAnsi"/>
                  <w:color w:val="1F5FBF"/>
                  <w:sz w:val="20"/>
                  <w:szCs w:val="20"/>
                </w:rPr>
                <w:t>github.com/AkmaulHoque</w:t>
              </w:r>
            </w:hyperlink>
          </w:p>
        </w:tc>
      </w:tr>
      <w:tr w:rsidR="009C20D7" w:rsidRPr="00FA2FCC" w14:paraId="211BBCF7" w14:textId="77777777" w:rsidTr="001203F7">
        <w:tc>
          <w:tcPr>
            <w:tcW w:w="5400" w:type="dxa"/>
            <w:tcMar>
              <w:top w:w="40" w:type="dxa"/>
              <w:left w:w="20" w:type="dxa"/>
              <w:bottom w:w="0" w:type="dxa"/>
              <w:right w:w="120" w:type="dxa"/>
            </w:tcMar>
          </w:tcPr>
          <w:p w14:paraId="3AD835CC" w14:textId="77777777" w:rsidR="009C20D7" w:rsidRPr="00FA2FCC" w:rsidRDefault="009C20D7">
            <w:pPr>
              <w:rPr>
                <w:rFonts w:asciiTheme="minorHAnsi" w:hAnsiTheme="minorHAnsi"/>
                <w:sz w:val="22"/>
              </w:rPr>
            </w:pPr>
          </w:p>
          <w:p w14:paraId="13949B1E" w14:textId="77777777" w:rsidR="009C20D7" w:rsidRPr="00FA2FCC" w:rsidRDefault="004D6453">
            <w:pPr>
              <w:pStyle w:val="ResumeSection"/>
              <w:pBdr>
                <w:bottom w:val="single" w:sz="8" w:space="1" w:color="D9E5FA"/>
              </w:pBdr>
              <w:spacing w:before="100" w:after="50"/>
              <w:rPr>
                <w:rFonts w:asciiTheme="minorHAnsi" w:hAnsiTheme="minorHAnsi"/>
                <w:sz w:val="22"/>
              </w:rPr>
            </w:pPr>
            <w:r w:rsidRPr="00FA2FCC">
              <w:rPr>
                <w:rFonts w:asciiTheme="minorHAnsi" w:hAnsiTheme="minorHAnsi"/>
                <w:color w:val="1D5DBA"/>
                <w:sz w:val="22"/>
              </w:rPr>
              <w:t>PROFESSIONAL SUMMARY</w:t>
            </w:r>
          </w:p>
          <w:p w14:paraId="470F96BB" w14:textId="77777777" w:rsidR="009C20D7" w:rsidRPr="00FA2FCC" w:rsidRDefault="004D6453" w:rsidP="00311B5F">
            <w:pPr>
              <w:spacing w:after="40" w:line="245" w:lineRule="auto"/>
              <w:jc w:val="both"/>
              <w:rPr>
                <w:rFonts w:asciiTheme="minorHAnsi" w:hAnsiTheme="minorHAnsi"/>
                <w:sz w:val="22"/>
              </w:rPr>
            </w:pPr>
            <w:r w:rsidRPr="00FA2FCC">
              <w:rPr>
                <w:rFonts w:asciiTheme="minorHAnsi" w:hAnsiTheme="minorHAnsi"/>
                <w:color w:val="222222"/>
                <w:sz w:val="22"/>
              </w:rPr>
              <w:t>Geospatial professional with experience in GIS development, Remote Sensing, WebGIS, spatial analysis, and geospatial automation. Experienced in developing dashboards, applications, and GIS workflows using ArcGIS, QGIS, GeoServer, Python, ArcPy, JavaScript, PHP, and related technologies. Strong interest in practical geospatial solutions for agriculture, natural resources, hydrology, land-use analysis, and decision support.</w:t>
            </w:r>
          </w:p>
          <w:p w14:paraId="3C164CB1" w14:textId="77777777" w:rsidR="009C20D7" w:rsidRPr="00FA2FCC" w:rsidRDefault="004D6453">
            <w:pPr>
              <w:pStyle w:val="ResumeSection"/>
              <w:pBdr>
                <w:bottom w:val="single" w:sz="8" w:space="1" w:color="D9E5FA"/>
              </w:pBdr>
              <w:spacing w:before="100" w:after="50"/>
              <w:rPr>
                <w:rFonts w:asciiTheme="minorHAnsi" w:hAnsiTheme="minorHAnsi"/>
                <w:sz w:val="22"/>
              </w:rPr>
            </w:pPr>
            <w:r w:rsidRPr="00FA2FCC">
              <w:rPr>
                <w:rFonts w:asciiTheme="minorHAnsi" w:hAnsiTheme="minorHAnsi"/>
                <w:color w:val="1D5DBA"/>
                <w:sz w:val="22"/>
              </w:rPr>
              <w:t>EXPERIENCE</w:t>
            </w:r>
          </w:p>
          <w:p w14:paraId="3E88E417" w14:textId="543F474D" w:rsidR="009C20D7" w:rsidRPr="00FA2FCC" w:rsidRDefault="004D6453" w:rsidP="00311B5F">
            <w:pPr>
              <w:keepNext/>
              <w:spacing w:before="30"/>
              <w:jc w:val="both"/>
              <w:rPr>
                <w:rFonts w:asciiTheme="minorHAnsi" w:hAnsiTheme="minorHAnsi"/>
                <w:sz w:val="22"/>
              </w:rPr>
            </w:pPr>
            <w:r w:rsidRPr="00FA2FCC">
              <w:rPr>
                <w:rFonts w:asciiTheme="minorHAnsi" w:hAnsiTheme="minorHAnsi"/>
                <w:b/>
                <w:color w:val="111111"/>
                <w:sz w:val="22"/>
              </w:rPr>
              <w:t>Young Professional-II (YP-II)</w:t>
            </w:r>
            <w:r w:rsidR="00311B5F" w:rsidRPr="00FA2FCC">
              <w:rPr>
                <w:rFonts w:asciiTheme="minorHAnsi" w:hAnsiTheme="minorHAnsi"/>
                <w:b/>
                <w:color w:val="111111"/>
                <w:sz w:val="22"/>
              </w:rPr>
              <w:t xml:space="preserve"> | 2026- Present</w:t>
            </w:r>
          </w:p>
          <w:p w14:paraId="24A30C44" w14:textId="77777777" w:rsidR="009C20D7" w:rsidRPr="00FA2FCC" w:rsidRDefault="004D6453" w:rsidP="00311B5F">
            <w:pPr>
              <w:keepNext/>
              <w:spacing w:after="24"/>
              <w:jc w:val="both"/>
              <w:rPr>
                <w:rFonts w:asciiTheme="minorHAnsi" w:hAnsiTheme="minorHAnsi"/>
                <w:sz w:val="22"/>
              </w:rPr>
            </w:pPr>
            <w:r w:rsidRPr="00FA2FCC">
              <w:rPr>
                <w:rFonts w:asciiTheme="minorHAnsi" w:hAnsiTheme="minorHAnsi"/>
                <w:i/>
                <w:color w:val="404040"/>
                <w:sz w:val="22"/>
              </w:rPr>
              <w:t>ICAR Research Complex for NEH Region, Umiam, Meghalaya</w:t>
            </w:r>
          </w:p>
          <w:p w14:paraId="1E1A523D" w14:textId="50C3D0CA" w:rsidR="009C20D7" w:rsidRPr="006E08F4" w:rsidRDefault="004D6453" w:rsidP="00311B5F">
            <w:pPr>
              <w:keepNext/>
              <w:spacing w:before="30"/>
              <w:jc w:val="both"/>
              <w:rPr>
                <w:rFonts w:asciiTheme="minorHAnsi" w:hAnsiTheme="minorHAnsi"/>
                <w:b/>
                <w:sz w:val="22"/>
              </w:rPr>
            </w:pPr>
            <w:r w:rsidRPr="006E08F4">
              <w:rPr>
                <w:rFonts w:asciiTheme="minorHAnsi" w:hAnsiTheme="minorHAnsi"/>
                <w:b/>
                <w:sz w:val="22"/>
              </w:rPr>
              <w:t xml:space="preserve">Project Associate </w:t>
            </w:r>
            <w:r w:rsidR="006E08F4" w:rsidRPr="006E08F4">
              <w:rPr>
                <w:rFonts w:asciiTheme="minorHAnsi" w:hAnsiTheme="minorHAnsi"/>
                <w:b/>
                <w:sz w:val="22"/>
              </w:rPr>
              <w:t>-</w:t>
            </w:r>
            <w:r w:rsidRPr="006E08F4">
              <w:rPr>
                <w:rFonts w:asciiTheme="minorHAnsi" w:hAnsiTheme="minorHAnsi"/>
                <w:b/>
                <w:sz w:val="22"/>
              </w:rPr>
              <w:t xml:space="preserve">  2024 - </w:t>
            </w:r>
            <w:r w:rsidR="00311B5F" w:rsidRPr="006E08F4">
              <w:rPr>
                <w:rFonts w:asciiTheme="minorHAnsi" w:hAnsiTheme="minorHAnsi"/>
                <w:b/>
                <w:sz w:val="22"/>
              </w:rPr>
              <w:t>2026</w:t>
            </w:r>
          </w:p>
          <w:p w14:paraId="72D1B736" w14:textId="77777777" w:rsidR="009C20D7" w:rsidRPr="00FA2FCC" w:rsidRDefault="004D6453" w:rsidP="00311B5F">
            <w:pPr>
              <w:keepNext/>
              <w:spacing w:after="24"/>
              <w:jc w:val="both"/>
              <w:rPr>
                <w:rFonts w:asciiTheme="minorHAnsi" w:hAnsiTheme="minorHAnsi"/>
                <w:sz w:val="22"/>
              </w:rPr>
            </w:pPr>
            <w:r w:rsidRPr="00FA2FCC">
              <w:rPr>
                <w:rFonts w:asciiTheme="minorHAnsi" w:hAnsiTheme="minorHAnsi"/>
                <w:i/>
                <w:color w:val="404040"/>
                <w:sz w:val="22"/>
              </w:rPr>
              <w:t>North Eastern Space Applications Centre (NESAC), Department of Space, ISRO</w:t>
            </w:r>
          </w:p>
          <w:p w14:paraId="726E96A3" w14:textId="48118897" w:rsidR="009C20D7" w:rsidRPr="00FA2FCC" w:rsidRDefault="004D6453" w:rsidP="006E08F4">
            <w:pPr>
              <w:pStyle w:val="ResumeBullet"/>
              <w:spacing w:after="20" w:line="240" w:lineRule="auto"/>
              <w:ind w:left="259" w:hanging="187"/>
              <w:jc w:val="both"/>
              <w:rPr>
                <w:rFonts w:asciiTheme="minorHAnsi" w:hAnsiTheme="minorHAnsi"/>
                <w:sz w:val="22"/>
              </w:rPr>
            </w:pPr>
            <w:r w:rsidRPr="00FA2FCC">
              <w:rPr>
                <w:rFonts w:asciiTheme="minorHAnsi" w:hAnsiTheme="minorHAnsi"/>
                <w:color w:val="222222"/>
                <w:sz w:val="22"/>
              </w:rPr>
              <w:t>•</w:t>
            </w:r>
            <w:r w:rsidR="006E08F4">
              <w:rPr>
                <w:rFonts w:asciiTheme="minorHAnsi" w:hAnsiTheme="minorHAnsi"/>
                <w:color w:val="222222"/>
                <w:sz w:val="22"/>
              </w:rPr>
              <w:t xml:space="preserve"> </w:t>
            </w:r>
            <w:r w:rsidRPr="00FA2FCC">
              <w:rPr>
                <w:rFonts w:asciiTheme="minorHAnsi" w:hAnsiTheme="minorHAnsi"/>
                <w:color w:val="222222"/>
                <w:sz w:val="22"/>
              </w:rPr>
              <w:t xml:space="preserve">Worked on </w:t>
            </w:r>
            <w:r w:rsidR="00311B5F" w:rsidRPr="00FA2FCC">
              <w:rPr>
                <w:rFonts w:asciiTheme="minorHAnsi" w:hAnsiTheme="minorHAnsi"/>
                <w:color w:val="222222"/>
                <w:sz w:val="22"/>
              </w:rPr>
              <w:t xml:space="preserve">the </w:t>
            </w:r>
            <w:r w:rsidRPr="00FA2FCC">
              <w:rPr>
                <w:rFonts w:asciiTheme="minorHAnsi" w:hAnsiTheme="minorHAnsi"/>
                <w:color w:val="222222"/>
                <w:sz w:val="22"/>
              </w:rPr>
              <w:t>development of sericulture dashboards, applications, and WebGIS solutions.</w:t>
            </w:r>
          </w:p>
          <w:p w14:paraId="1795ED85" w14:textId="5E1DC537" w:rsidR="009C20D7" w:rsidRPr="00FA2FCC" w:rsidRDefault="004D6453" w:rsidP="00311B5F">
            <w:pPr>
              <w:keepNext/>
              <w:spacing w:before="30"/>
              <w:jc w:val="both"/>
              <w:rPr>
                <w:rFonts w:asciiTheme="minorHAnsi" w:hAnsiTheme="minorHAnsi"/>
                <w:sz w:val="22"/>
              </w:rPr>
            </w:pPr>
            <w:r w:rsidRPr="00FA2FCC">
              <w:rPr>
                <w:rFonts w:asciiTheme="minorHAnsi" w:hAnsiTheme="minorHAnsi"/>
                <w:b/>
                <w:color w:val="111111"/>
                <w:sz w:val="22"/>
              </w:rPr>
              <w:t xml:space="preserve">GIS </w:t>
            </w:r>
            <w:r w:rsidR="006E08F4" w:rsidRPr="00FA2FCC">
              <w:rPr>
                <w:rFonts w:asciiTheme="minorHAnsi" w:hAnsiTheme="minorHAnsi"/>
                <w:b/>
                <w:color w:val="111111"/>
                <w:sz w:val="22"/>
              </w:rPr>
              <w:t>Developer</w:t>
            </w:r>
            <w:r w:rsidR="006E08F4">
              <w:rPr>
                <w:rFonts w:asciiTheme="minorHAnsi" w:hAnsiTheme="minorHAnsi"/>
                <w:b/>
                <w:color w:val="4F4F4F"/>
                <w:sz w:val="22"/>
              </w:rPr>
              <w:t xml:space="preserve"> </w:t>
            </w:r>
            <w:r w:rsidR="006E08F4" w:rsidRPr="006E08F4">
              <w:rPr>
                <w:rFonts w:asciiTheme="minorHAnsi" w:hAnsiTheme="minorHAnsi"/>
                <w:b/>
                <w:sz w:val="22"/>
              </w:rPr>
              <w:t>-</w:t>
            </w:r>
            <w:r w:rsidRPr="006E08F4">
              <w:rPr>
                <w:rFonts w:asciiTheme="minorHAnsi" w:hAnsiTheme="minorHAnsi"/>
                <w:b/>
                <w:sz w:val="22"/>
              </w:rPr>
              <w:t xml:space="preserve">  2023 - 2024</w:t>
            </w:r>
          </w:p>
          <w:p w14:paraId="6DC5B5FF" w14:textId="77777777" w:rsidR="009C20D7" w:rsidRPr="00FA2FCC" w:rsidRDefault="004D6453" w:rsidP="00311B5F">
            <w:pPr>
              <w:keepNext/>
              <w:spacing w:after="24"/>
              <w:jc w:val="both"/>
              <w:rPr>
                <w:rFonts w:asciiTheme="minorHAnsi" w:hAnsiTheme="minorHAnsi"/>
                <w:sz w:val="22"/>
              </w:rPr>
            </w:pPr>
            <w:r w:rsidRPr="00FA2FCC">
              <w:rPr>
                <w:rFonts w:asciiTheme="minorHAnsi" w:hAnsiTheme="minorHAnsi"/>
                <w:i/>
                <w:color w:val="404040"/>
                <w:sz w:val="22"/>
              </w:rPr>
              <w:t>Harvest Global Pvt. Ltd., Gurugram, Haryana</w:t>
            </w:r>
          </w:p>
          <w:p w14:paraId="54E3D7B2" w14:textId="1E8BBEEB" w:rsidR="009C20D7" w:rsidRPr="00FA2FCC" w:rsidRDefault="004D6453" w:rsidP="00311B5F">
            <w:pPr>
              <w:keepNext/>
              <w:spacing w:before="30"/>
              <w:jc w:val="both"/>
              <w:rPr>
                <w:rFonts w:asciiTheme="minorHAnsi" w:hAnsiTheme="minorHAnsi"/>
                <w:sz w:val="22"/>
              </w:rPr>
            </w:pPr>
            <w:r w:rsidRPr="00FA2FCC">
              <w:rPr>
                <w:rFonts w:asciiTheme="minorHAnsi" w:hAnsiTheme="minorHAnsi"/>
                <w:b/>
                <w:color w:val="111111"/>
                <w:sz w:val="22"/>
              </w:rPr>
              <w:t>GIS Developer Intern</w:t>
            </w:r>
            <w:r w:rsidRPr="00FA2FCC">
              <w:rPr>
                <w:rFonts w:asciiTheme="minorHAnsi" w:hAnsiTheme="minorHAnsi"/>
                <w:b/>
                <w:color w:val="4F4F4F"/>
                <w:sz w:val="22"/>
              </w:rPr>
              <w:t xml:space="preserve"> </w:t>
            </w:r>
            <w:r w:rsidR="006E08F4" w:rsidRPr="006E08F4">
              <w:rPr>
                <w:rFonts w:asciiTheme="minorHAnsi" w:hAnsiTheme="minorHAnsi"/>
                <w:b/>
                <w:sz w:val="22"/>
              </w:rPr>
              <w:t>-</w:t>
            </w:r>
            <w:r w:rsidRPr="006E08F4">
              <w:rPr>
                <w:rFonts w:asciiTheme="minorHAnsi" w:hAnsiTheme="minorHAnsi"/>
                <w:b/>
                <w:sz w:val="22"/>
              </w:rPr>
              <w:t xml:space="preserve">  4 Months</w:t>
            </w:r>
          </w:p>
          <w:p w14:paraId="43D69C68" w14:textId="77777777" w:rsidR="009C20D7" w:rsidRPr="00FA2FCC" w:rsidRDefault="004D6453" w:rsidP="00311B5F">
            <w:pPr>
              <w:keepNext/>
              <w:spacing w:after="24"/>
              <w:jc w:val="both"/>
              <w:rPr>
                <w:rFonts w:asciiTheme="minorHAnsi" w:hAnsiTheme="minorHAnsi"/>
                <w:sz w:val="22"/>
              </w:rPr>
            </w:pPr>
            <w:r w:rsidRPr="00FA2FCC">
              <w:rPr>
                <w:rFonts w:asciiTheme="minorHAnsi" w:hAnsiTheme="minorHAnsi"/>
                <w:i/>
                <w:color w:val="404040"/>
                <w:sz w:val="22"/>
              </w:rPr>
              <w:t>RSI Softech India Pvt. Ltd.</w:t>
            </w:r>
          </w:p>
          <w:p w14:paraId="1B3B2C55" w14:textId="77777777" w:rsidR="009C20D7" w:rsidRPr="00FA2FCC" w:rsidRDefault="004D6453" w:rsidP="00311B5F">
            <w:pPr>
              <w:pStyle w:val="ResumeBullet"/>
              <w:spacing w:after="20" w:line="240" w:lineRule="auto"/>
              <w:ind w:left="259" w:hanging="187"/>
              <w:jc w:val="both"/>
              <w:rPr>
                <w:rFonts w:asciiTheme="minorHAnsi" w:hAnsiTheme="minorHAnsi"/>
                <w:sz w:val="22"/>
              </w:rPr>
            </w:pPr>
            <w:r w:rsidRPr="00FA2FCC">
              <w:rPr>
                <w:rFonts w:asciiTheme="minorHAnsi" w:hAnsiTheme="minorHAnsi"/>
                <w:color w:val="222222"/>
                <w:sz w:val="22"/>
              </w:rPr>
              <w:t>• Worked with Apache Tomcat Server, GeoServer, PHP, and admin/user login functions for a GIS Web Portal.</w:t>
            </w:r>
          </w:p>
          <w:p w14:paraId="48207798" w14:textId="77777777" w:rsidR="009C20D7" w:rsidRPr="00FA2FCC" w:rsidRDefault="004D6453">
            <w:pPr>
              <w:pStyle w:val="ResumeSection"/>
              <w:pBdr>
                <w:bottom w:val="single" w:sz="8" w:space="1" w:color="D9E5FA"/>
              </w:pBdr>
              <w:spacing w:before="100" w:after="50"/>
              <w:rPr>
                <w:rFonts w:asciiTheme="minorHAnsi" w:hAnsiTheme="minorHAnsi"/>
                <w:sz w:val="22"/>
              </w:rPr>
            </w:pPr>
            <w:r w:rsidRPr="00FA2FCC">
              <w:rPr>
                <w:rFonts w:asciiTheme="minorHAnsi" w:hAnsiTheme="minorHAnsi"/>
                <w:color w:val="1D5DBA"/>
                <w:sz w:val="22"/>
              </w:rPr>
              <w:t>QGIS PLUGIN PUBLICATION</w:t>
            </w:r>
          </w:p>
          <w:p w14:paraId="2098DD55" w14:textId="77777777" w:rsidR="009C20D7" w:rsidRPr="00FA2FCC" w:rsidRDefault="004D6453">
            <w:pPr>
              <w:spacing w:after="20"/>
              <w:rPr>
                <w:rFonts w:asciiTheme="minorHAnsi" w:hAnsiTheme="minorHAnsi"/>
                <w:sz w:val="22"/>
              </w:rPr>
            </w:pPr>
            <w:r w:rsidRPr="00FA2FCC">
              <w:rPr>
                <w:rFonts w:asciiTheme="minorHAnsi" w:hAnsiTheme="minorHAnsi"/>
                <w:b/>
                <w:color w:val="111111"/>
                <w:sz w:val="22"/>
              </w:rPr>
              <w:t>Spatial Aggregation Mean</w:t>
            </w:r>
          </w:p>
          <w:p w14:paraId="236FDAED" w14:textId="77777777" w:rsidR="009C20D7" w:rsidRDefault="004D6453">
            <w:pPr>
              <w:spacing w:after="40"/>
              <w:rPr>
                <w:rFonts w:asciiTheme="minorHAnsi" w:hAnsiTheme="minorHAnsi"/>
                <w:color w:val="222222"/>
                <w:sz w:val="22"/>
              </w:rPr>
            </w:pPr>
            <w:r w:rsidRPr="00FA2FCC">
              <w:rPr>
                <w:rFonts w:asciiTheme="minorHAnsi" w:hAnsiTheme="minorHAnsi"/>
                <w:color w:val="222222"/>
                <w:sz w:val="22"/>
              </w:rPr>
              <w:t>Developed and published the QGIS plugin 'Spatial Aggregation Mean' for spatial aggregation workflows.</w:t>
            </w:r>
          </w:p>
          <w:p w14:paraId="3385D2B7" w14:textId="77777777" w:rsidR="0058365B" w:rsidRPr="0058365B" w:rsidRDefault="0058365B" w:rsidP="0058365B">
            <w:pPr>
              <w:pStyle w:val="artifact-docx-previewbody"/>
              <w:shd w:val="clear" w:color="auto" w:fill="FFFFFF"/>
              <w:spacing w:before="0" w:beforeAutospacing="0" w:after="0" w:afterAutospacing="0"/>
              <w:jc w:val="both"/>
              <w:rPr>
                <w:rFonts w:asciiTheme="minorHAnsi" w:hAnsiTheme="minorHAnsi" w:cs="Segoe UI"/>
                <w:color w:val="000000"/>
                <w:sz w:val="22"/>
                <w:szCs w:val="22"/>
              </w:rPr>
            </w:pPr>
            <w:r w:rsidRPr="0058365B">
              <w:rPr>
                <w:rFonts w:asciiTheme="minorHAnsi" w:hAnsiTheme="minorHAnsi" w:cs="Segoe UI"/>
                <w:b/>
                <w:bCs/>
                <w:color w:val="222222"/>
                <w:sz w:val="22"/>
                <w:szCs w:val="22"/>
              </w:rPr>
              <w:t>Spatial Aggregation Mean</w:t>
            </w:r>
          </w:p>
          <w:p w14:paraId="2FF197AA" w14:textId="77777777" w:rsidR="0058365B" w:rsidRPr="0058365B" w:rsidRDefault="0058365B" w:rsidP="0058365B">
            <w:pPr>
              <w:pStyle w:val="artifact-docx-previewbullet"/>
              <w:shd w:val="clear" w:color="auto" w:fill="FFFFFF"/>
              <w:spacing w:before="0" w:beforeAutospacing="0" w:after="0" w:afterAutospacing="0"/>
              <w:ind w:hanging="144"/>
              <w:jc w:val="both"/>
              <w:rPr>
                <w:rFonts w:asciiTheme="minorHAnsi" w:hAnsiTheme="minorHAnsi" w:cs="Segoe UI"/>
                <w:color w:val="000000"/>
                <w:sz w:val="22"/>
                <w:szCs w:val="22"/>
              </w:rPr>
            </w:pPr>
            <w:r w:rsidRPr="0058365B">
              <w:rPr>
                <w:rFonts w:asciiTheme="minorHAnsi" w:hAnsiTheme="minorHAnsi" w:cs="Segoe UI"/>
                <w:color w:val="222222"/>
                <w:sz w:val="22"/>
                <w:szCs w:val="22"/>
              </w:rPr>
              <w:t>• Developed and published a QGIS plugin for spatial aggregation workflows and batch aggregation of gridded climate CSV data to district means, with nearest-grid fallback.</w:t>
            </w:r>
          </w:p>
          <w:p w14:paraId="62541EC9" w14:textId="77777777" w:rsidR="0058365B" w:rsidRPr="0058365B" w:rsidRDefault="0058365B" w:rsidP="0058365B">
            <w:pPr>
              <w:pStyle w:val="artifact-docx-previewbody"/>
              <w:shd w:val="clear" w:color="auto" w:fill="FFFFFF"/>
              <w:spacing w:before="0" w:beforeAutospacing="0" w:after="0" w:afterAutospacing="0"/>
              <w:jc w:val="both"/>
              <w:rPr>
                <w:rFonts w:asciiTheme="minorHAnsi" w:hAnsiTheme="minorHAnsi" w:cs="Segoe UI"/>
                <w:color w:val="000000"/>
                <w:sz w:val="22"/>
                <w:szCs w:val="22"/>
              </w:rPr>
            </w:pPr>
            <w:r w:rsidRPr="0058365B">
              <w:rPr>
                <w:rFonts w:asciiTheme="minorHAnsi" w:hAnsiTheme="minorHAnsi" w:cs="Segoe UI"/>
                <w:color w:val="222222"/>
                <w:sz w:val="22"/>
                <w:szCs w:val="22"/>
              </w:rPr>
              <w:t xml:space="preserve">QGIS: </w:t>
            </w:r>
            <w:hyperlink r:id="rId10" w:history="1">
              <w:r w:rsidRPr="0058365B">
                <w:rPr>
                  <w:rStyle w:val="Hyperlink"/>
                  <w:rFonts w:asciiTheme="minorHAnsi" w:hAnsiTheme="minorHAnsi" w:cs="Segoe UI"/>
                  <w:color w:val="0563C1"/>
                  <w:sz w:val="22"/>
                  <w:szCs w:val="22"/>
                </w:rPr>
                <w:t>plugins.qgis.org/plugins/spatial_aggregation_mean/</w:t>
              </w:r>
            </w:hyperlink>
          </w:p>
          <w:p w14:paraId="502DF08A" w14:textId="77777777" w:rsidR="0058365B" w:rsidRPr="0058365B" w:rsidRDefault="0058365B" w:rsidP="0058365B">
            <w:pPr>
              <w:pStyle w:val="artifact-docx-previewbody"/>
              <w:shd w:val="clear" w:color="auto" w:fill="FFFFFF"/>
              <w:spacing w:before="0" w:beforeAutospacing="0" w:after="0" w:afterAutospacing="0"/>
              <w:jc w:val="both"/>
              <w:rPr>
                <w:rFonts w:asciiTheme="minorHAnsi" w:hAnsiTheme="minorHAnsi" w:cs="Segoe UI"/>
                <w:color w:val="000000"/>
                <w:sz w:val="22"/>
                <w:szCs w:val="22"/>
              </w:rPr>
            </w:pPr>
            <w:r w:rsidRPr="0058365B">
              <w:rPr>
                <w:rFonts w:asciiTheme="minorHAnsi" w:hAnsiTheme="minorHAnsi" w:cs="Segoe UI"/>
                <w:b/>
                <w:bCs/>
                <w:color w:val="222222"/>
                <w:sz w:val="22"/>
                <w:szCs w:val="22"/>
              </w:rPr>
              <w:t>LiDAR AutoVector Studio</w:t>
            </w:r>
          </w:p>
          <w:p w14:paraId="0D71D114" w14:textId="77777777" w:rsidR="0058365B" w:rsidRPr="0058365B" w:rsidRDefault="0058365B" w:rsidP="0058365B">
            <w:pPr>
              <w:pStyle w:val="artifact-docx-previewbullet"/>
              <w:shd w:val="clear" w:color="auto" w:fill="FFFFFF"/>
              <w:spacing w:before="0" w:beforeAutospacing="0" w:after="0" w:afterAutospacing="0"/>
              <w:ind w:hanging="144"/>
              <w:jc w:val="both"/>
              <w:rPr>
                <w:rFonts w:asciiTheme="minorHAnsi" w:hAnsiTheme="minorHAnsi" w:cs="Segoe UI"/>
                <w:color w:val="000000"/>
                <w:sz w:val="22"/>
                <w:szCs w:val="22"/>
              </w:rPr>
            </w:pPr>
            <w:r w:rsidRPr="0058365B">
              <w:rPr>
                <w:rFonts w:asciiTheme="minorHAnsi" w:hAnsiTheme="minorHAnsi" w:cs="Segoe UI"/>
                <w:color w:val="222222"/>
                <w:sz w:val="22"/>
                <w:szCs w:val="22"/>
              </w:rPr>
              <w:t>• Developed and published an interactive QGIS plugin for LiDAR-to-vector automation, terrain derivatives, and selectable extraction of water, vegetation, settlements, buildings, cropland, bare land, roads, and elevated linear features.</w:t>
            </w:r>
          </w:p>
          <w:p w14:paraId="3F28B6E5" w14:textId="7B5302A5" w:rsidR="0058365B" w:rsidRDefault="0058365B">
            <w:pPr>
              <w:spacing w:after="40"/>
              <w:rPr>
                <w:rFonts w:asciiTheme="minorHAnsi" w:hAnsiTheme="minorHAnsi"/>
                <w:sz w:val="22"/>
              </w:rPr>
            </w:pPr>
            <w:r w:rsidRPr="0058365B">
              <w:rPr>
                <w:rFonts w:asciiTheme="minorHAnsi" w:hAnsiTheme="minorHAnsi"/>
                <w:color w:val="222222"/>
                <w:sz w:val="22"/>
                <w:shd w:val="clear" w:color="auto" w:fill="FFFFFF"/>
              </w:rPr>
              <w:t xml:space="preserve">QGIS: </w:t>
            </w:r>
            <w:hyperlink r:id="rId11" w:history="1">
              <w:r w:rsidRPr="0058365B">
                <w:rPr>
                  <w:rStyle w:val="Hyperlink"/>
                  <w:rFonts w:asciiTheme="minorHAnsi" w:hAnsiTheme="minorHAnsi" w:cs="Segoe UI"/>
                  <w:color w:val="0563C1"/>
                  <w:sz w:val="22"/>
                  <w:shd w:val="clear" w:color="auto" w:fill="FFFFFF"/>
                </w:rPr>
                <w:t>plugins.qgis.org/plugins/lidar_autovector_studio/</w:t>
              </w:r>
            </w:hyperlink>
          </w:p>
          <w:p w14:paraId="60381439" w14:textId="77777777" w:rsidR="001203F7" w:rsidRPr="001203F7" w:rsidRDefault="001203F7" w:rsidP="001203F7">
            <w:pPr>
              <w:pStyle w:val="artifact-docx-previewbody"/>
              <w:shd w:val="clear" w:color="auto" w:fill="FFFFFF"/>
              <w:spacing w:before="0" w:beforeAutospacing="0" w:after="0" w:afterAutospacing="0"/>
              <w:jc w:val="both"/>
              <w:rPr>
                <w:rFonts w:asciiTheme="minorHAnsi" w:hAnsiTheme="minorHAnsi" w:cs="Segoe UI"/>
                <w:color w:val="000000"/>
                <w:sz w:val="22"/>
                <w:szCs w:val="22"/>
              </w:rPr>
            </w:pPr>
            <w:r w:rsidRPr="001203F7">
              <w:rPr>
                <w:rFonts w:asciiTheme="minorHAnsi" w:hAnsiTheme="minorHAnsi" w:cs="Segoe UI"/>
                <w:b/>
                <w:bCs/>
                <w:color w:val="222222"/>
                <w:sz w:val="22"/>
                <w:szCs w:val="22"/>
              </w:rPr>
              <w:lastRenderedPageBreak/>
              <w:t>SATHI</w:t>
            </w:r>
          </w:p>
          <w:p w14:paraId="626CC9E3" w14:textId="77777777" w:rsidR="001203F7" w:rsidRPr="001203F7" w:rsidRDefault="001203F7" w:rsidP="001203F7">
            <w:pPr>
              <w:pStyle w:val="artifact-docx-previewbullet"/>
              <w:shd w:val="clear" w:color="auto" w:fill="FFFFFF"/>
              <w:spacing w:before="0" w:beforeAutospacing="0" w:after="0" w:afterAutospacing="0"/>
              <w:ind w:hanging="144"/>
              <w:jc w:val="both"/>
              <w:rPr>
                <w:rFonts w:asciiTheme="minorHAnsi" w:hAnsiTheme="minorHAnsi" w:cs="Segoe UI"/>
                <w:color w:val="000000"/>
                <w:sz w:val="22"/>
                <w:szCs w:val="22"/>
              </w:rPr>
            </w:pPr>
            <w:r w:rsidRPr="001203F7">
              <w:rPr>
                <w:rFonts w:asciiTheme="minorHAnsi" w:hAnsiTheme="minorHAnsi" w:cs="Segoe UI"/>
                <w:color w:val="222222"/>
                <w:sz w:val="22"/>
                <w:szCs w:val="22"/>
              </w:rPr>
              <w:t>• Developed and published SATHI (Spatial Aggregation, Temporal Harmonization &amp; Interpolation), a QGIS climate-grid processing plugin supporting Raster/NetCDF, vector and CSV inputs, nearest-neighbour/bilinear interpolation, geometry-aware spatial means, and daily-to-seasonal harmonization.</w:t>
            </w:r>
          </w:p>
          <w:p w14:paraId="0289FAFC" w14:textId="77777777" w:rsidR="001203F7" w:rsidRPr="001203F7" w:rsidRDefault="001203F7" w:rsidP="001203F7">
            <w:pPr>
              <w:pStyle w:val="artifact-docx-previewbody"/>
              <w:shd w:val="clear" w:color="auto" w:fill="FFFFFF"/>
              <w:spacing w:before="0" w:beforeAutospacing="0" w:after="0" w:afterAutospacing="0"/>
              <w:jc w:val="both"/>
              <w:rPr>
                <w:rFonts w:asciiTheme="minorHAnsi" w:hAnsiTheme="minorHAnsi" w:cs="Segoe UI"/>
                <w:color w:val="000000"/>
                <w:sz w:val="22"/>
                <w:szCs w:val="22"/>
              </w:rPr>
            </w:pPr>
            <w:r w:rsidRPr="001203F7">
              <w:rPr>
                <w:rFonts w:asciiTheme="minorHAnsi" w:hAnsiTheme="minorHAnsi" w:cs="Segoe UI"/>
                <w:color w:val="222222"/>
                <w:sz w:val="22"/>
                <w:szCs w:val="22"/>
              </w:rPr>
              <w:t xml:space="preserve">QGIS: </w:t>
            </w:r>
            <w:hyperlink r:id="rId12" w:history="1">
              <w:r w:rsidRPr="001203F7">
                <w:rPr>
                  <w:rStyle w:val="Hyperlink"/>
                  <w:rFonts w:asciiTheme="minorHAnsi" w:hAnsiTheme="minorHAnsi" w:cs="Segoe UI"/>
                  <w:color w:val="0563C1"/>
                  <w:sz w:val="22"/>
                  <w:szCs w:val="22"/>
                </w:rPr>
                <w:t>plugins.qgis.org/plugins/temporal_grid_extractor/</w:t>
              </w:r>
            </w:hyperlink>
          </w:p>
          <w:p w14:paraId="026E5025" w14:textId="77777777" w:rsidR="001203F7" w:rsidRPr="001203F7" w:rsidRDefault="001203F7" w:rsidP="001203F7">
            <w:pPr>
              <w:pStyle w:val="artifact-docx-previewbody"/>
              <w:shd w:val="clear" w:color="auto" w:fill="FFFFFF"/>
              <w:spacing w:before="0" w:beforeAutospacing="0" w:after="0" w:afterAutospacing="0"/>
              <w:jc w:val="both"/>
              <w:rPr>
                <w:rFonts w:asciiTheme="minorHAnsi" w:hAnsiTheme="minorHAnsi" w:cs="Segoe UI"/>
                <w:color w:val="000000"/>
                <w:sz w:val="22"/>
                <w:szCs w:val="22"/>
              </w:rPr>
            </w:pPr>
            <w:r w:rsidRPr="001203F7">
              <w:rPr>
                <w:rFonts w:asciiTheme="minorHAnsi" w:hAnsiTheme="minorHAnsi" w:cs="Segoe UI"/>
                <w:b/>
                <w:bCs/>
                <w:color w:val="222222"/>
                <w:sz w:val="22"/>
                <w:szCs w:val="22"/>
              </w:rPr>
              <w:t>Topology Error Creator &amp; Fixer</w:t>
            </w:r>
          </w:p>
          <w:p w14:paraId="5D055091" w14:textId="77777777" w:rsidR="001203F7" w:rsidRPr="001203F7" w:rsidRDefault="001203F7" w:rsidP="001203F7">
            <w:pPr>
              <w:pStyle w:val="artifact-docx-previewbullet"/>
              <w:shd w:val="clear" w:color="auto" w:fill="FFFFFF"/>
              <w:spacing w:before="0" w:beforeAutospacing="0" w:after="0" w:afterAutospacing="0"/>
              <w:ind w:hanging="144"/>
              <w:jc w:val="both"/>
              <w:rPr>
                <w:rFonts w:asciiTheme="minorHAnsi" w:hAnsiTheme="minorHAnsi" w:cs="Segoe UI"/>
                <w:color w:val="000000"/>
                <w:sz w:val="22"/>
                <w:szCs w:val="22"/>
              </w:rPr>
            </w:pPr>
            <w:r w:rsidRPr="001203F7">
              <w:rPr>
                <w:rFonts w:asciiTheme="minorHAnsi" w:hAnsiTheme="minorHAnsi" w:cs="Segoe UI"/>
                <w:color w:val="222222"/>
                <w:sz w:val="22"/>
                <w:szCs w:val="22"/>
              </w:rPr>
              <w:t>• Developed a QGIS vector quality-control plugin for automatic topology-error detection, controlled error creation, and repair of invalid/duplicate geometries, polygon overlaps and gaps, and line overshoot/undershoot, with Safe Processing for dense cadastral and administrative datasets.</w:t>
            </w:r>
          </w:p>
          <w:p w14:paraId="2FF0B333" w14:textId="77777777" w:rsidR="001203F7" w:rsidRPr="001203F7" w:rsidRDefault="001203F7" w:rsidP="001203F7">
            <w:pPr>
              <w:pStyle w:val="artifact-docx-previewbody"/>
              <w:shd w:val="clear" w:color="auto" w:fill="FFFFFF"/>
              <w:spacing w:before="0" w:beforeAutospacing="0" w:after="0" w:afterAutospacing="0"/>
              <w:jc w:val="both"/>
              <w:rPr>
                <w:rFonts w:asciiTheme="minorHAnsi" w:hAnsiTheme="minorHAnsi" w:cs="Segoe UI"/>
                <w:color w:val="000000"/>
                <w:sz w:val="22"/>
                <w:szCs w:val="22"/>
              </w:rPr>
            </w:pPr>
            <w:r w:rsidRPr="001203F7">
              <w:rPr>
                <w:rFonts w:asciiTheme="minorHAnsi" w:hAnsiTheme="minorHAnsi" w:cs="Segoe UI"/>
                <w:color w:val="222222"/>
                <w:sz w:val="22"/>
                <w:szCs w:val="22"/>
              </w:rPr>
              <w:t xml:space="preserve">GitHub: </w:t>
            </w:r>
            <w:hyperlink r:id="rId13" w:history="1">
              <w:r w:rsidRPr="001203F7">
                <w:rPr>
                  <w:rStyle w:val="Hyperlink"/>
                  <w:rFonts w:asciiTheme="minorHAnsi" w:hAnsiTheme="minorHAnsi" w:cs="Segoe UI"/>
                  <w:color w:val="0563C1"/>
                  <w:sz w:val="22"/>
                  <w:szCs w:val="22"/>
                </w:rPr>
                <w:t>github.com/AkmaulHoque/Topology-Error-Creator-Fixer</w:t>
              </w:r>
            </w:hyperlink>
          </w:p>
          <w:p w14:paraId="4C02942D" w14:textId="77777777" w:rsidR="0058365B" w:rsidRPr="0058365B" w:rsidRDefault="0058365B">
            <w:pPr>
              <w:spacing w:after="40"/>
              <w:rPr>
                <w:rFonts w:asciiTheme="minorHAnsi" w:hAnsiTheme="minorHAnsi"/>
                <w:sz w:val="22"/>
              </w:rPr>
            </w:pPr>
          </w:p>
          <w:p w14:paraId="1CED577B" w14:textId="56FCAFC9" w:rsidR="009C20D7" w:rsidRPr="00FA2FCC" w:rsidRDefault="009C20D7" w:rsidP="00311B5F">
            <w:pPr>
              <w:pStyle w:val="ResumeBullet"/>
              <w:spacing w:after="20" w:line="240" w:lineRule="auto"/>
              <w:ind w:left="259" w:hanging="187"/>
              <w:jc w:val="both"/>
              <w:rPr>
                <w:rFonts w:asciiTheme="minorHAnsi" w:hAnsiTheme="minorHAnsi"/>
                <w:sz w:val="22"/>
              </w:rPr>
            </w:pPr>
          </w:p>
        </w:tc>
        <w:tc>
          <w:tcPr>
            <w:tcW w:w="5510" w:type="dxa"/>
            <w:gridSpan w:val="2"/>
            <w:tcMar>
              <w:top w:w="40" w:type="dxa"/>
              <w:left w:w="110" w:type="dxa"/>
              <w:bottom w:w="0" w:type="dxa"/>
              <w:right w:w="20" w:type="dxa"/>
            </w:tcMar>
          </w:tcPr>
          <w:p w14:paraId="5841D42A" w14:textId="77777777" w:rsidR="009C20D7" w:rsidRPr="00FA2FCC" w:rsidRDefault="009C20D7">
            <w:pPr>
              <w:rPr>
                <w:rFonts w:asciiTheme="minorHAnsi" w:hAnsiTheme="minorHAnsi"/>
                <w:sz w:val="22"/>
              </w:rPr>
            </w:pPr>
          </w:p>
          <w:p w14:paraId="70752EDD" w14:textId="77777777" w:rsidR="009C20D7" w:rsidRPr="00FA2FCC" w:rsidRDefault="004D6453">
            <w:pPr>
              <w:pStyle w:val="ResumeSection"/>
              <w:pBdr>
                <w:bottom w:val="single" w:sz="8" w:space="1" w:color="D9E5FA"/>
              </w:pBdr>
              <w:spacing w:before="60" w:after="50"/>
              <w:rPr>
                <w:rFonts w:asciiTheme="minorHAnsi" w:hAnsiTheme="minorHAnsi"/>
                <w:sz w:val="22"/>
              </w:rPr>
            </w:pPr>
            <w:r w:rsidRPr="00FA2FCC">
              <w:rPr>
                <w:rFonts w:asciiTheme="minorHAnsi" w:hAnsiTheme="minorHAnsi"/>
                <w:color w:val="1D5DBA"/>
                <w:sz w:val="22"/>
              </w:rPr>
              <w:t>EDUCATION</w:t>
            </w:r>
          </w:p>
          <w:p w14:paraId="5A93CBCB" w14:textId="77777777" w:rsidR="009C20D7" w:rsidRPr="00FA2FCC" w:rsidRDefault="004D6453">
            <w:pPr>
              <w:rPr>
                <w:rFonts w:asciiTheme="minorHAnsi" w:hAnsiTheme="minorHAnsi"/>
                <w:sz w:val="22"/>
              </w:rPr>
            </w:pPr>
            <w:r w:rsidRPr="00FA2FCC">
              <w:rPr>
                <w:rFonts w:asciiTheme="minorHAnsi" w:hAnsiTheme="minorHAnsi"/>
                <w:b/>
                <w:color w:val="222222"/>
                <w:sz w:val="22"/>
              </w:rPr>
              <w:t>M.Sc. / Master's in Geoinformatics</w:t>
            </w:r>
          </w:p>
          <w:p w14:paraId="72FE2028" w14:textId="77777777" w:rsidR="009C20D7" w:rsidRPr="00FA2FCC" w:rsidRDefault="004D6453">
            <w:pPr>
              <w:rPr>
                <w:rFonts w:asciiTheme="minorHAnsi" w:hAnsiTheme="minorHAnsi"/>
                <w:sz w:val="22"/>
              </w:rPr>
            </w:pPr>
            <w:r w:rsidRPr="00FA2FCC">
              <w:rPr>
                <w:rFonts w:asciiTheme="minorHAnsi" w:hAnsiTheme="minorHAnsi"/>
                <w:color w:val="444444"/>
                <w:sz w:val="22"/>
              </w:rPr>
              <w:t>JSS Academy of Higher Education and Research</w:t>
            </w:r>
          </w:p>
          <w:p w14:paraId="1A249093" w14:textId="77777777" w:rsidR="009C20D7" w:rsidRPr="00FA2FCC" w:rsidRDefault="004D6453">
            <w:pPr>
              <w:spacing w:after="40"/>
              <w:rPr>
                <w:rFonts w:asciiTheme="minorHAnsi" w:hAnsiTheme="minorHAnsi"/>
                <w:sz w:val="22"/>
              </w:rPr>
            </w:pPr>
            <w:r w:rsidRPr="00FA2FCC">
              <w:rPr>
                <w:rFonts w:asciiTheme="minorHAnsi" w:hAnsiTheme="minorHAnsi"/>
                <w:i/>
                <w:color w:val="666666"/>
                <w:sz w:val="22"/>
              </w:rPr>
              <w:t>2021 - 2023</w:t>
            </w:r>
          </w:p>
          <w:p w14:paraId="07CB1C91" w14:textId="77777777" w:rsidR="009C20D7" w:rsidRPr="00FA2FCC" w:rsidRDefault="004D6453">
            <w:pPr>
              <w:rPr>
                <w:rFonts w:asciiTheme="minorHAnsi" w:hAnsiTheme="minorHAnsi"/>
                <w:sz w:val="22"/>
              </w:rPr>
            </w:pPr>
            <w:r w:rsidRPr="00FA2FCC">
              <w:rPr>
                <w:rFonts w:asciiTheme="minorHAnsi" w:hAnsiTheme="minorHAnsi"/>
                <w:b/>
                <w:color w:val="222222"/>
                <w:sz w:val="22"/>
              </w:rPr>
              <w:t>B.Sc. Geography</w:t>
            </w:r>
          </w:p>
          <w:p w14:paraId="16138CE4" w14:textId="77777777" w:rsidR="009C20D7" w:rsidRPr="00FA2FCC" w:rsidRDefault="004D6453">
            <w:pPr>
              <w:rPr>
                <w:rFonts w:asciiTheme="minorHAnsi" w:hAnsiTheme="minorHAnsi"/>
                <w:sz w:val="22"/>
              </w:rPr>
            </w:pPr>
            <w:r w:rsidRPr="00FA2FCC">
              <w:rPr>
                <w:rFonts w:asciiTheme="minorHAnsi" w:hAnsiTheme="minorHAnsi"/>
                <w:color w:val="444444"/>
                <w:sz w:val="22"/>
              </w:rPr>
              <w:t>University of Kalyani</w:t>
            </w:r>
          </w:p>
          <w:p w14:paraId="0710D2BC" w14:textId="77777777" w:rsidR="009C20D7" w:rsidRPr="00FA2FCC" w:rsidRDefault="004D6453">
            <w:pPr>
              <w:spacing w:after="40"/>
              <w:rPr>
                <w:rFonts w:asciiTheme="minorHAnsi" w:hAnsiTheme="minorHAnsi"/>
                <w:sz w:val="22"/>
              </w:rPr>
            </w:pPr>
            <w:r w:rsidRPr="00FA2FCC">
              <w:rPr>
                <w:rFonts w:asciiTheme="minorHAnsi" w:hAnsiTheme="minorHAnsi"/>
                <w:i/>
                <w:color w:val="666666"/>
                <w:sz w:val="22"/>
              </w:rPr>
              <w:t>2017 - 2021</w:t>
            </w:r>
          </w:p>
          <w:p w14:paraId="2B7129D9" w14:textId="77777777" w:rsidR="009C20D7" w:rsidRPr="00FA2FCC" w:rsidRDefault="004D6453">
            <w:pPr>
              <w:rPr>
                <w:rFonts w:asciiTheme="minorHAnsi" w:hAnsiTheme="minorHAnsi"/>
                <w:sz w:val="22"/>
              </w:rPr>
            </w:pPr>
            <w:r w:rsidRPr="00FA2FCC">
              <w:rPr>
                <w:rFonts w:asciiTheme="minorHAnsi" w:hAnsiTheme="minorHAnsi"/>
                <w:b/>
                <w:color w:val="222222"/>
                <w:sz w:val="22"/>
              </w:rPr>
              <w:t>Higher Secondary</w:t>
            </w:r>
          </w:p>
          <w:p w14:paraId="2F5F4279" w14:textId="77777777" w:rsidR="009C20D7" w:rsidRPr="00FA2FCC" w:rsidRDefault="004D6453">
            <w:pPr>
              <w:rPr>
                <w:rFonts w:asciiTheme="minorHAnsi" w:hAnsiTheme="minorHAnsi"/>
                <w:sz w:val="22"/>
              </w:rPr>
            </w:pPr>
            <w:r w:rsidRPr="00FA2FCC">
              <w:rPr>
                <w:rFonts w:asciiTheme="minorHAnsi" w:hAnsiTheme="minorHAnsi"/>
                <w:color w:val="444444"/>
                <w:sz w:val="22"/>
              </w:rPr>
              <w:t>Singer High School</w:t>
            </w:r>
          </w:p>
          <w:p w14:paraId="7485F139" w14:textId="77777777" w:rsidR="009C20D7" w:rsidRPr="00FA2FCC" w:rsidRDefault="004D6453">
            <w:pPr>
              <w:spacing w:after="40"/>
              <w:rPr>
                <w:rFonts w:asciiTheme="minorHAnsi" w:hAnsiTheme="minorHAnsi"/>
                <w:sz w:val="22"/>
              </w:rPr>
            </w:pPr>
            <w:r w:rsidRPr="00FA2FCC">
              <w:rPr>
                <w:rFonts w:asciiTheme="minorHAnsi" w:hAnsiTheme="minorHAnsi"/>
                <w:i/>
                <w:color w:val="666666"/>
                <w:sz w:val="22"/>
              </w:rPr>
              <w:t>2015 - 2017</w:t>
            </w:r>
          </w:p>
          <w:p w14:paraId="51840CAB" w14:textId="77777777" w:rsidR="009C20D7" w:rsidRPr="00FA2FCC" w:rsidRDefault="004D6453">
            <w:pPr>
              <w:pStyle w:val="ResumeSection"/>
              <w:pBdr>
                <w:bottom w:val="single" w:sz="8" w:space="1" w:color="D9E5FA"/>
              </w:pBdr>
              <w:spacing w:before="60" w:after="50"/>
              <w:rPr>
                <w:rFonts w:asciiTheme="minorHAnsi" w:hAnsiTheme="minorHAnsi"/>
                <w:sz w:val="22"/>
              </w:rPr>
            </w:pPr>
            <w:r w:rsidRPr="00FA2FCC">
              <w:rPr>
                <w:rFonts w:asciiTheme="minorHAnsi" w:hAnsiTheme="minorHAnsi"/>
                <w:color w:val="1D5DBA"/>
                <w:sz w:val="22"/>
              </w:rPr>
              <w:t>GIS &amp; REMOTE SENSING</w:t>
            </w:r>
          </w:p>
          <w:p w14:paraId="51E6EACA"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QGIS</w:t>
            </w:r>
          </w:p>
          <w:p w14:paraId="22CA2C17"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ArcGIS Desktop / Server / Online</w:t>
            </w:r>
          </w:p>
          <w:p w14:paraId="410A26A0"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Google Earth Engine</w:t>
            </w:r>
          </w:p>
          <w:p w14:paraId="3D78B1C6"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ERDAS IMAGINE</w:t>
            </w:r>
          </w:p>
          <w:p w14:paraId="5A48D71D"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ENVI</w:t>
            </w:r>
          </w:p>
          <w:p w14:paraId="377159BD"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TerrSet</w:t>
            </w:r>
          </w:p>
          <w:p w14:paraId="128C7836"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AutoCAD</w:t>
            </w:r>
          </w:p>
          <w:p w14:paraId="31EC6D36"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OpenStreetMap</w:t>
            </w:r>
          </w:p>
          <w:p w14:paraId="56266FEE"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Overpass Turbo</w:t>
            </w:r>
          </w:p>
          <w:p w14:paraId="1BA0E9F6"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PyGMTSAR</w:t>
            </w:r>
          </w:p>
          <w:p w14:paraId="073C3672"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DSSAT</w:t>
            </w:r>
          </w:p>
          <w:p w14:paraId="2C01701C" w14:textId="77777777" w:rsidR="009C20D7" w:rsidRPr="00FA2FCC" w:rsidRDefault="004D6453">
            <w:pPr>
              <w:pStyle w:val="ResumeSection"/>
              <w:pBdr>
                <w:bottom w:val="single" w:sz="8" w:space="1" w:color="D9E5FA"/>
              </w:pBdr>
              <w:spacing w:before="60" w:after="50"/>
              <w:rPr>
                <w:rFonts w:asciiTheme="minorHAnsi" w:hAnsiTheme="minorHAnsi"/>
                <w:sz w:val="22"/>
              </w:rPr>
            </w:pPr>
            <w:r w:rsidRPr="00FA2FCC">
              <w:rPr>
                <w:rFonts w:asciiTheme="minorHAnsi" w:hAnsiTheme="minorHAnsi"/>
                <w:color w:val="1D5DBA"/>
                <w:sz w:val="22"/>
              </w:rPr>
              <w:t>PROGRAMMING &amp; WEBGIS</w:t>
            </w:r>
          </w:p>
          <w:p w14:paraId="4E369A98"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Python</w:t>
            </w:r>
          </w:p>
          <w:p w14:paraId="1FD58A71"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ArcPy</w:t>
            </w:r>
          </w:p>
          <w:p w14:paraId="5E2CE6FE"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NumPy</w:t>
            </w:r>
          </w:p>
          <w:p w14:paraId="7BA68539"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R</w:t>
            </w:r>
          </w:p>
          <w:p w14:paraId="3E51CB93"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C</w:t>
            </w:r>
          </w:p>
          <w:p w14:paraId="62FBA795"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JavaScript</w:t>
            </w:r>
          </w:p>
          <w:p w14:paraId="6B58EF85"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HTML / CSS</w:t>
            </w:r>
          </w:p>
          <w:p w14:paraId="4DE9ACD7"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PHP</w:t>
            </w:r>
          </w:p>
          <w:p w14:paraId="189880C3"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SQL / DBMS</w:t>
            </w:r>
          </w:p>
          <w:p w14:paraId="2D906559"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.NET</w:t>
            </w:r>
          </w:p>
          <w:p w14:paraId="178CDD21"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GeoServer</w:t>
            </w:r>
          </w:p>
          <w:p w14:paraId="120BEDA5"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MapServer</w:t>
            </w:r>
          </w:p>
          <w:p w14:paraId="6EA87E53"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OpenLayers</w:t>
            </w:r>
          </w:p>
          <w:p w14:paraId="51031682"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Leaflet</w:t>
            </w:r>
          </w:p>
          <w:p w14:paraId="7E8369D7" w14:textId="77777777" w:rsidR="009C20D7" w:rsidRPr="00FA2FCC" w:rsidRDefault="004D6453">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MapStore</w:t>
            </w:r>
          </w:p>
          <w:p w14:paraId="46C4B67D" w14:textId="77777777" w:rsidR="009C20D7" w:rsidRDefault="00FA2FCC">
            <w:pPr>
              <w:pStyle w:val="ResumeBullet"/>
              <w:spacing w:after="6" w:line="240" w:lineRule="auto"/>
              <w:ind w:left="216" w:hanging="173"/>
              <w:rPr>
                <w:rFonts w:asciiTheme="minorHAnsi" w:hAnsiTheme="minorHAnsi"/>
                <w:sz w:val="22"/>
              </w:rPr>
            </w:pPr>
            <w:r w:rsidRPr="00FA2FCC">
              <w:rPr>
                <w:rFonts w:asciiTheme="minorHAnsi" w:hAnsiTheme="minorHAnsi"/>
                <w:sz w:val="22"/>
              </w:rPr>
              <w:t xml:space="preserve">  </w:t>
            </w:r>
          </w:p>
          <w:p w14:paraId="3A33B349" w14:textId="77777777" w:rsidR="001203F7" w:rsidRDefault="001203F7">
            <w:pPr>
              <w:pStyle w:val="ResumeBullet"/>
              <w:spacing w:after="6" w:line="240" w:lineRule="auto"/>
              <w:ind w:left="216" w:hanging="173"/>
              <w:rPr>
                <w:rFonts w:asciiTheme="minorHAnsi" w:hAnsiTheme="minorHAnsi"/>
                <w:sz w:val="22"/>
              </w:rPr>
            </w:pPr>
          </w:p>
          <w:p w14:paraId="64379694" w14:textId="77777777" w:rsidR="001203F7" w:rsidRDefault="001203F7">
            <w:pPr>
              <w:pStyle w:val="ResumeBullet"/>
              <w:spacing w:after="6" w:line="240" w:lineRule="auto"/>
              <w:ind w:left="216" w:hanging="173"/>
              <w:rPr>
                <w:rFonts w:asciiTheme="minorHAnsi" w:hAnsiTheme="minorHAnsi"/>
                <w:sz w:val="22"/>
              </w:rPr>
            </w:pPr>
          </w:p>
          <w:p w14:paraId="4D6CDB6E" w14:textId="77777777" w:rsidR="001203F7" w:rsidRDefault="001203F7">
            <w:pPr>
              <w:pStyle w:val="ResumeBullet"/>
              <w:spacing w:after="6" w:line="240" w:lineRule="auto"/>
              <w:ind w:left="216" w:hanging="173"/>
              <w:rPr>
                <w:rFonts w:asciiTheme="minorHAnsi" w:hAnsiTheme="minorHAnsi"/>
                <w:sz w:val="22"/>
              </w:rPr>
            </w:pPr>
          </w:p>
          <w:p w14:paraId="5ADDB20F" w14:textId="77777777" w:rsidR="001203F7" w:rsidRDefault="001203F7">
            <w:pPr>
              <w:pStyle w:val="ResumeBullet"/>
              <w:spacing w:after="6" w:line="240" w:lineRule="auto"/>
              <w:ind w:left="216" w:hanging="173"/>
              <w:rPr>
                <w:rFonts w:asciiTheme="minorHAnsi" w:hAnsiTheme="minorHAnsi"/>
                <w:sz w:val="22"/>
              </w:rPr>
            </w:pPr>
          </w:p>
          <w:p w14:paraId="02D29C62" w14:textId="77777777" w:rsidR="001203F7" w:rsidRDefault="001203F7">
            <w:pPr>
              <w:pStyle w:val="ResumeBullet"/>
              <w:spacing w:after="6" w:line="240" w:lineRule="auto"/>
              <w:ind w:left="216" w:hanging="173"/>
              <w:rPr>
                <w:rFonts w:asciiTheme="minorHAnsi" w:hAnsiTheme="minorHAnsi"/>
                <w:sz w:val="22"/>
              </w:rPr>
            </w:pPr>
          </w:p>
          <w:p w14:paraId="1BEA1334" w14:textId="77777777" w:rsidR="001203F7" w:rsidRDefault="001203F7">
            <w:pPr>
              <w:pStyle w:val="ResumeBullet"/>
              <w:spacing w:after="6" w:line="240" w:lineRule="auto"/>
              <w:ind w:left="216" w:hanging="173"/>
              <w:rPr>
                <w:rFonts w:asciiTheme="minorHAnsi" w:hAnsiTheme="minorHAnsi"/>
                <w:sz w:val="22"/>
              </w:rPr>
            </w:pPr>
          </w:p>
          <w:p w14:paraId="7DEF6F7A" w14:textId="77777777" w:rsidR="001203F7" w:rsidRPr="00FA2FCC" w:rsidRDefault="001203F7" w:rsidP="001203F7">
            <w:pPr>
              <w:pStyle w:val="ResumeSection"/>
              <w:pBdr>
                <w:bottom w:val="single" w:sz="8" w:space="1" w:color="D9E5FA"/>
              </w:pBdr>
              <w:spacing w:before="100" w:after="50"/>
              <w:jc w:val="both"/>
              <w:rPr>
                <w:rFonts w:asciiTheme="minorHAnsi" w:hAnsiTheme="minorHAnsi"/>
                <w:sz w:val="22"/>
              </w:rPr>
            </w:pPr>
            <w:r w:rsidRPr="00FA2FCC">
              <w:rPr>
                <w:rFonts w:asciiTheme="minorHAnsi" w:hAnsiTheme="minorHAnsi"/>
                <w:color w:val="1D5DBA"/>
                <w:sz w:val="22"/>
              </w:rPr>
              <w:t>SELECTED TECHNICAL EXPERTISE</w:t>
            </w:r>
          </w:p>
          <w:p w14:paraId="6594A75C" w14:textId="77777777" w:rsidR="001203F7" w:rsidRPr="00FA2FCC" w:rsidRDefault="001203F7" w:rsidP="001203F7">
            <w:pPr>
              <w:pStyle w:val="ResumeBullet"/>
              <w:spacing w:after="20" w:line="240" w:lineRule="auto"/>
              <w:ind w:left="259" w:hanging="187"/>
              <w:jc w:val="both"/>
              <w:rPr>
                <w:rFonts w:asciiTheme="minorHAnsi" w:hAnsiTheme="minorHAnsi"/>
                <w:sz w:val="22"/>
              </w:rPr>
            </w:pPr>
            <w:r w:rsidRPr="00FA2FCC">
              <w:rPr>
                <w:rFonts w:asciiTheme="minorHAnsi" w:hAnsiTheme="minorHAnsi"/>
                <w:color w:val="222222"/>
                <w:sz w:val="22"/>
              </w:rPr>
              <w:t xml:space="preserve">• Land Change </w:t>
            </w:r>
            <w:r>
              <w:rPr>
                <w:rFonts w:asciiTheme="minorHAnsi" w:hAnsiTheme="minorHAnsi"/>
                <w:color w:val="222222"/>
                <w:sz w:val="22"/>
              </w:rPr>
              <w:t>Modeller</w:t>
            </w:r>
            <w:r w:rsidRPr="00FA2FCC">
              <w:rPr>
                <w:rFonts w:asciiTheme="minorHAnsi" w:hAnsiTheme="minorHAnsi"/>
                <w:color w:val="222222"/>
                <w:sz w:val="22"/>
              </w:rPr>
              <w:t xml:space="preserve"> (LCM) and CA-Markov modelling for land-use/land-cover change analysis.</w:t>
            </w:r>
          </w:p>
          <w:p w14:paraId="12E560FF" w14:textId="77777777" w:rsidR="001203F7" w:rsidRPr="00FA2FCC" w:rsidRDefault="001203F7" w:rsidP="001203F7">
            <w:pPr>
              <w:pStyle w:val="ResumeBullet"/>
              <w:spacing w:after="20" w:line="240" w:lineRule="auto"/>
              <w:ind w:left="259" w:hanging="187"/>
              <w:jc w:val="both"/>
              <w:rPr>
                <w:rFonts w:asciiTheme="minorHAnsi" w:hAnsiTheme="minorHAnsi"/>
                <w:sz w:val="22"/>
              </w:rPr>
            </w:pPr>
            <w:r w:rsidRPr="00FA2FCC">
              <w:rPr>
                <w:rFonts w:asciiTheme="minorHAnsi" w:hAnsiTheme="minorHAnsi"/>
                <w:color w:val="222222"/>
                <w:sz w:val="22"/>
              </w:rPr>
              <w:t>• Crop yield estimation and multi-dimensional geospatial data analysis.</w:t>
            </w:r>
          </w:p>
          <w:p w14:paraId="04C6D1AF" w14:textId="77777777" w:rsidR="001203F7" w:rsidRPr="00FA2FCC" w:rsidRDefault="001203F7" w:rsidP="001203F7">
            <w:pPr>
              <w:pStyle w:val="ResumeBullet"/>
              <w:spacing w:after="20" w:line="240" w:lineRule="auto"/>
              <w:ind w:left="259" w:hanging="187"/>
              <w:jc w:val="both"/>
              <w:rPr>
                <w:rFonts w:asciiTheme="minorHAnsi" w:hAnsiTheme="minorHAnsi"/>
                <w:sz w:val="22"/>
              </w:rPr>
            </w:pPr>
            <w:r w:rsidRPr="00FA2FCC">
              <w:rPr>
                <w:rFonts w:asciiTheme="minorHAnsi" w:hAnsiTheme="minorHAnsi"/>
                <w:color w:val="222222"/>
                <w:sz w:val="22"/>
              </w:rPr>
              <w:t>• ModelBuilder and hydrology toolsets for watershed delineation and stream-order analysis.</w:t>
            </w:r>
          </w:p>
          <w:p w14:paraId="5A66DF25" w14:textId="77777777" w:rsidR="001203F7" w:rsidRPr="00FA2FCC" w:rsidRDefault="001203F7" w:rsidP="001203F7">
            <w:pPr>
              <w:pStyle w:val="ResumeBullet"/>
              <w:spacing w:after="20" w:line="240" w:lineRule="auto"/>
              <w:ind w:left="259" w:hanging="187"/>
              <w:jc w:val="both"/>
              <w:rPr>
                <w:rFonts w:asciiTheme="minorHAnsi" w:hAnsiTheme="minorHAnsi"/>
                <w:sz w:val="22"/>
              </w:rPr>
            </w:pPr>
            <w:r w:rsidRPr="00FA2FCC">
              <w:rPr>
                <w:rFonts w:asciiTheme="minorHAnsi" w:hAnsiTheme="minorHAnsi"/>
                <w:color w:val="222222"/>
                <w:sz w:val="22"/>
              </w:rPr>
              <w:t>• DEM, DTM, and canopy-height generation from LiDAR data.</w:t>
            </w:r>
          </w:p>
          <w:p w14:paraId="36421B3D" w14:textId="378B6D9A" w:rsidR="001203F7" w:rsidRPr="00FA2FCC" w:rsidRDefault="001203F7" w:rsidP="001203F7">
            <w:pPr>
              <w:pStyle w:val="ResumeBullet"/>
              <w:spacing w:after="6" w:line="240" w:lineRule="auto"/>
              <w:ind w:left="216" w:hanging="173"/>
              <w:rPr>
                <w:rFonts w:asciiTheme="minorHAnsi" w:hAnsiTheme="minorHAnsi"/>
                <w:sz w:val="22"/>
              </w:rPr>
            </w:pPr>
            <w:r w:rsidRPr="00FA2FCC">
              <w:rPr>
                <w:rFonts w:asciiTheme="minorHAnsi" w:hAnsiTheme="minorHAnsi"/>
                <w:color w:val="222222"/>
                <w:sz w:val="22"/>
              </w:rPr>
              <w:t>• WebGIS development using GeoServer, MapServer, OpenLayers, Leaflet, and MapStore.</w:t>
            </w:r>
          </w:p>
        </w:tc>
      </w:tr>
    </w:tbl>
    <w:tbl>
      <w:tblPr>
        <w:tblpPr w:leftFromText="180" w:rightFromText="180" w:vertAnchor="text" w:horzAnchor="margin" w:tblpY="224"/>
        <w:tblW w:w="0" w:type="auto"/>
        <w:tblBorders>
          <w:top w:val="nil"/>
          <w:left w:val="nil"/>
          <w:bottom w:val="nil"/>
          <w:right w:val="nil"/>
          <w:insideH w:val="nil"/>
          <w:insideV w:val="nil"/>
        </w:tblBorders>
        <w:tblLook w:val="04A0" w:firstRow="1" w:lastRow="0" w:firstColumn="1" w:lastColumn="0" w:noHBand="0" w:noVBand="1"/>
      </w:tblPr>
      <w:tblGrid>
        <w:gridCol w:w="10800"/>
      </w:tblGrid>
      <w:tr w:rsidR="001203F7" w:rsidRPr="00FA2FCC" w14:paraId="3BDC81FD" w14:textId="77777777" w:rsidTr="001203F7">
        <w:tc>
          <w:tcPr>
            <w:tcW w:w="10800" w:type="dxa"/>
            <w:shd w:val="clear" w:color="auto" w:fill="0C58B5"/>
            <w:tcMar>
              <w:top w:w="80" w:type="dxa"/>
              <w:left w:w="120" w:type="dxa"/>
              <w:bottom w:w="80" w:type="dxa"/>
              <w:right w:w="120" w:type="dxa"/>
            </w:tcMar>
          </w:tcPr>
          <w:p w14:paraId="6250410D" w14:textId="77777777" w:rsidR="001203F7" w:rsidRPr="00FA2FCC" w:rsidRDefault="001203F7" w:rsidP="001203F7">
            <w:pPr>
              <w:rPr>
                <w:rFonts w:asciiTheme="minorHAnsi" w:hAnsiTheme="minorHAnsi"/>
                <w:sz w:val="22"/>
              </w:rPr>
            </w:pPr>
            <w:r w:rsidRPr="00FA2FCC">
              <w:rPr>
                <w:rFonts w:asciiTheme="minorHAnsi" w:hAnsiTheme="minorHAnsi"/>
                <w:b/>
                <w:color w:val="FFFFFF"/>
                <w:sz w:val="22"/>
              </w:rPr>
              <w:t>SELECTED ACADEMIC &amp; PROFESSIONAL ACTIVITIES</w:t>
            </w:r>
          </w:p>
        </w:tc>
      </w:tr>
    </w:tbl>
    <w:p w14:paraId="6D0DA2BB" w14:textId="0FED974C" w:rsidR="009C20D7" w:rsidRPr="00FA2FCC" w:rsidRDefault="004D6453" w:rsidP="001203F7">
      <w:pPr>
        <w:rPr>
          <w:rFonts w:asciiTheme="minorHAnsi" w:hAnsiTheme="minorHAnsi"/>
          <w:sz w:val="22"/>
        </w:rPr>
      </w:pPr>
      <w:r w:rsidRPr="00FA2FCC">
        <w:rPr>
          <w:rFonts w:asciiTheme="minorHAnsi" w:hAnsiTheme="minorHAnsi"/>
          <w:color w:val="1D5DBA"/>
          <w:sz w:val="22"/>
        </w:rPr>
        <w:t>PAPER PRESENTATIONS</w:t>
      </w:r>
    </w:p>
    <w:p w14:paraId="3F28D007" w14:textId="77777777" w:rsidR="009C20D7" w:rsidRPr="00FA2FCC" w:rsidRDefault="004D6453" w:rsidP="00FA2FCC">
      <w:pPr>
        <w:pStyle w:val="ResumeBullet"/>
        <w:spacing w:after="40" w:line="240" w:lineRule="auto"/>
        <w:ind w:left="288" w:hanging="202"/>
        <w:jc w:val="both"/>
        <w:rPr>
          <w:rFonts w:asciiTheme="minorHAnsi" w:hAnsiTheme="minorHAnsi"/>
          <w:sz w:val="22"/>
        </w:rPr>
      </w:pPr>
      <w:r w:rsidRPr="00FA2FCC">
        <w:rPr>
          <w:rFonts w:asciiTheme="minorHAnsi" w:hAnsiTheme="minorHAnsi"/>
          <w:color w:val="222222"/>
          <w:sz w:val="22"/>
        </w:rPr>
        <w:t>• Monitoring and predicting land use/land cover changes using the CA-Markov model: a case study of Mysuru Taluk.</w:t>
      </w:r>
    </w:p>
    <w:p w14:paraId="1BC16C32" w14:textId="3E8D767F" w:rsidR="009C20D7" w:rsidRPr="00FA2FCC" w:rsidRDefault="004D6453" w:rsidP="00FA2FCC">
      <w:pPr>
        <w:pStyle w:val="ResumeBullet"/>
        <w:spacing w:after="40" w:line="240" w:lineRule="auto"/>
        <w:ind w:left="288" w:hanging="202"/>
        <w:jc w:val="both"/>
        <w:rPr>
          <w:rFonts w:asciiTheme="minorHAnsi" w:hAnsiTheme="minorHAnsi"/>
          <w:sz w:val="22"/>
        </w:rPr>
      </w:pPr>
      <w:r w:rsidRPr="00FA2FCC">
        <w:rPr>
          <w:rFonts w:asciiTheme="minorHAnsi" w:hAnsiTheme="minorHAnsi"/>
          <w:color w:val="222222"/>
          <w:sz w:val="22"/>
        </w:rPr>
        <w:t xml:space="preserve">• Morphometric analysis-based groundwater potential zones and </w:t>
      </w:r>
      <w:r w:rsidR="00311B5F" w:rsidRPr="00FA2FCC">
        <w:rPr>
          <w:rFonts w:asciiTheme="minorHAnsi" w:hAnsiTheme="minorHAnsi"/>
          <w:color w:val="222222"/>
          <w:sz w:val="22"/>
        </w:rPr>
        <w:t>prioritization</w:t>
      </w:r>
      <w:r w:rsidRPr="00FA2FCC">
        <w:rPr>
          <w:rFonts w:asciiTheme="minorHAnsi" w:hAnsiTheme="minorHAnsi"/>
          <w:color w:val="222222"/>
          <w:sz w:val="22"/>
        </w:rPr>
        <w:t xml:space="preserve"> of sub-watersheds using the AHP method: a case study of the Mandovi River Watershed, India.</w:t>
      </w:r>
    </w:p>
    <w:p w14:paraId="666070DC" w14:textId="77777777" w:rsidR="009C20D7" w:rsidRPr="00FA2FCC" w:rsidRDefault="004D6453" w:rsidP="00FA2FCC">
      <w:pPr>
        <w:pStyle w:val="ResumeBullet"/>
        <w:spacing w:after="40" w:line="240" w:lineRule="auto"/>
        <w:ind w:left="288" w:hanging="202"/>
        <w:jc w:val="both"/>
        <w:rPr>
          <w:rFonts w:asciiTheme="minorHAnsi" w:hAnsiTheme="minorHAnsi"/>
          <w:sz w:val="22"/>
        </w:rPr>
      </w:pPr>
      <w:r w:rsidRPr="00FA2FCC">
        <w:rPr>
          <w:rFonts w:asciiTheme="minorHAnsi" w:hAnsiTheme="minorHAnsi"/>
          <w:color w:val="222222"/>
          <w:sz w:val="22"/>
        </w:rPr>
        <w:t>• International Conference, UGTI Bengaluru - Climate Change and Soil Sustainability: Advanced Geospatial Solutions.</w:t>
      </w:r>
    </w:p>
    <w:p w14:paraId="1CD698B1" w14:textId="77777777" w:rsidR="009C20D7" w:rsidRPr="00FA2FCC" w:rsidRDefault="004D6453" w:rsidP="00FA2FCC">
      <w:pPr>
        <w:pStyle w:val="ResumeBullet"/>
        <w:spacing w:after="40" w:line="240" w:lineRule="auto"/>
        <w:ind w:left="288" w:hanging="202"/>
        <w:jc w:val="both"/>
        <w:rPr>
          <w:rFonts w:asciiTheme="minorHAnsi" w:hAnsiTheme="minorHAnsi"/>
          <w:sz w:val="22"/>
        </w:rPr>
      </w:pPr>
      <w:r w:rsidRPr="00FA2FCC">
        <w:rPr>
          <w:rFonts w:asciiTheme="minorHAnsi" w:hAnsiTheme="minorHAnsi"/>
          <w:color w:val="222222"/>
          <w:sz w:val="22"/>
        </w:rPr>
        <w:t>• International Conference, NAGI Belagavi - Climate Change, Water, Agriculture and Sustainable Development.</w:t>
      </w:r>
    </w:p>
    <w:p w14:paraId="6FAC7FEF" w14:textId="77777777" w:rsidR="009C20D7" w:rsidRPr="00FA2FCC" w:rsidRDefault="004D6453">
      <w:pPr>
        <w:pStyle w:val="ResumeSection"/>
        <w:pBdr>
          <w:bottom w:val="single" w:sz="8" w:space="1" w:color="D9E5FA"/>
        </w:pBdr>
        <w:spacing w:before="100" w:after="50"/>
        <w:rPr>
          <w:rFonts w:asciiTheme="minorHAnsi" w:hAnsiTheme="minorHAnsi"/>
          <w:sz w:val="22"/>
        </w:rPr>
      </w:pPr>
      <w:r w:rsidRPr="00FA2FCC">
        <w:rPr>
          <w:rFonts w:asciiTheme="minorHAnsi" w:hAnsiTheme="minorHAnsi"/>
          <w:color w:val="1D5DBA"/>
          <w:sz w:val="22"/>
        </w:rPr>
        <w:t>DISSERTATION TOPIC</w:t>
      </w:r>
    </w:p>
    <w:p w14:paraId="47B4F886" w14:textId="77777777" w:rsidR="009C20D7" w:rsidRPr="00FA2FCC" w:rsidRDefault="004D6453">
      <w:pPr>
        <w:spacing w:after="60"/>
        <w:rPr>
          <w:rFonts w:asciiTheme="minorHAnsi" w:hAnsiTheme="minorHAnsi"/>
          <w:sz w:val="22"/>
        </w:rPr>
      </w:pPr>
      <w:r w:rsidRPr="00FA2FCC">
        <w:rPr>
          <w:rFonts w:asciiTheme="minorHAnsi" w:hAnsiTheme="minorHAnsi"/>
          <w:color w:val="222222"/>
          <w:sz w:val="22"/>
        </w:rPr>
        <w:t>Monitoring and predicting land use/land cover changes using the CA-Markov model: a case study of parts of the Western Ghats.</w:t>
      </w:r>
    </w:p>
    <w:p w14:paraId="04AEFA89" w14:textId="77777777" w:rsidR="009C20D7" w:rsidRPr="00FA2FCC" w:rsidRDefault="004D6453">
      <w:pPr>
        <w:pStyle w:val="ResumeSection"/>
        <w:pBdr>
          <w:bottom w:val="single" w:sz="8" w:space="1" w:color="D9E5FA"/>
        </w:pBdr>
        <w:spacing w:before="100" w:after="50"/>
        <w:rPr>
          <w:rFonts w:asciiTheme="minorHAnsi" w:hAnsiTheme="minorHAnsi"/>
          <w:sz w:val="22"/>
        </w:rPr>
      </w:pPr>
      <w:r w:rsidRPr="00FA2FCC">
        <w:rPr>
          <w:rFonts w:asciiTheme="minorHAnsi" w:hAnsiTheme="minorHAnsi"/>
          <w:color w:val="1D5DBA"/>
          <w:sz w:val="22"/>
        </w:rPr>
        <w:t>WEBINARS &amp; INDEPENDENT LEARNING</w:t>
      </w:r>
    </w:p>
    <w:p w14:paraId="47CE02AE" w14:textId="77777777" w:rsidR="009C20D7" w:rsidRPr="00FA2FCC" w:rsidRDefault="004D6453">
      <w:pPr>
        <w:pStyle w:val="ResumeBullet"/>
        <w:spacing w:after="40" w:line="240" w:lineRule="auto"/>
        <w:ind w:left="288" w:hanging="202"/>
        <w:rPr>
          <w:rFonts w:asciiTheme="minorHAnsi" w:hAnsiTheme="minorHAnsi"/>
          <w:sz w:val="22"/>
        </w:rPr>
      </w:pPr>
      <w:r w:rsidRPr="00FA2FCC">
        <w:rPr>
          <w:rFonts w:asciiTheme="minorHAnsi" w:hAnsiTheme="minorHAnsi"/>
          <w:color w:val="222222"/>
          <w:sz w:val="22"/>
        </w:rPr>
        <w:t>• Spatial Two-Month Plan for GIS User to GIS Developer Journey.</w:t>
      </w:r>
    </w:p>
    <w:p w14:paraId="4549ADCB" w14:textId="77777777" w:rsidR="009C20D7" w:rsidRPr="00FA2FCC" w:rsidRDefault="004D6453">
      <w:pPr>
        <w:pStyle w:val="ResumeBullet"/>
        <w:spacing w:after="40" w:line="240" w:lineRule="auto"/>
        <w:ind w:left="288" w:hanging="202"/>
        <w:rPr>
          <w:rFonts w:asciiTheme="minorHAnsi" w:hAnsiTheme="minorHAnsi"/>
          <w:sz w:val="22"/>
        </w:rPr>
      </w:pPr>
      <w:r w:rsidRPr="00FA2FCC">
        <w:rPr>
          <w:rFonts w:asciiTheme="minorHAnsi" w:hAnsiTheme="minorHAnsi"/>
          <w:color w:val="222222"/>
          <w:sz w:val="22"/>
        </w:rPr>
        <w:t>• Spatial Thinking Through GIS.</w:t>
      </w:r>
    </w:p>
    <w:p w14:paraId="369D23C2" w14:textId="77777777" w:rsidR="009C20D7" w:rsidRPr="00FA2FCC" w:rsidRDefault="004D6453">
      <w:pPr>
        <w:pStyle w:val="ResumeBullet"/>
        <w:spacing w:after="40" w:line="240" w:lineRule="auto"/>
        <w:ind w:left="288" w:hanging="202"/>
        <w:rPr>
          <w:rFonts w:asciiTheme="minorHAnsi" w:hAnsiTheme="minorHAnsi"/>
          <w:sz w:val="22"/>
        </w:rPr>
      </w:pPr>
      <w:r w:rsidRPr="00FA2FCC">
        <w:rPr>
          <w:rFonts w:asciiTheme="minorHAnsi" w:hAnsiTheme="minorHAnsi"/>
          <w:color w:val="222222"/>
          <w:sz w:val="22"/>
        </w:rPr>
        <w:t>• Freelance GIS and geospatial development activities.</w:t>
      </w:r>
    </w:p>
    <w:p w14:paraId="4571893E" w14:textId="77777777" w:rsidR="009C20D7" w:rsidRPr="00FA2FCC" w:rsidRDefault="004D6453">
      <w:pPr>
        <w:pStyle w:val="ResumeSection"/>
        <w:pBdr>
          <w:bottom w:val="single" w:sz="8" w:space="1" w:color="D9E5FA"/>
        </w:pBdr>
        <w:spacing w:before="100" w:after="50"/>
        <w:rPr>
          <w:rFonts w:asciiTheme="minorHAnsi" w:hAnsiTheme="minorHAnsi"/>
          <w:sz w:val="22"/>
        </w:rPr>
      </w:pPr>
      <w:r w:rsidRPr="00FA2FCC">
        <w:rPr>
          <w:rFonts w:asciiTheme="minorHAnsi" w:hAnsiTheme="minorHAnsi"/>
          <w:color w:val="1D5DBA"/>
          <w:sz w:val="22"/>
        </w:rPr>
        <w:t>GIS WORKSHOP</w:t>
      </w:r>
    </w:p>
    <w:p w14:paraId="2FAAD91B" w14:textId="77777777" w:rsidR="009C20D7" w:rsidRPr="00FA2FCC" w:rsidRDefault="004D6453">
      <w:pPr>
        <w:spacing w:after="60"/>
        <w:rPr>
          <w:rFonts w:asciiTheme="minorHAnsi" w:hAnsiTheme="minorHAnsi"/>
          <w:sz w:val="22"/>
        </w:rPr>
      </w:pPr>
      <w:r w:rsidRPr="00FA2FCC">
        <w:rPr>
          <w:rFonts w:asciiTheme="minorHAnsi" w:hAnsiTheme="minorHAnsi"/>
          <w:color w:val="222222"/>
          <w:sz w:val="22"/>
        </w:rPr>
        <w:t>GIS future career opportunities and WebGIS using Python, Nagar College, Murshidabad, University of Kalyani.</w:t>
      </w:r>
    </w:p>
    <w:p w14:paraId="4857A285" w14:textId="77777777" w:rsidR="009C20D7" w:rsidRPr="00FA2FCC" w:rsidRDefault="004D6453">
      <w:pPr>
        <w:pStyle w:val="ResumeSection"/>
        <w:pBdr>
          <w:bottom w:val="single" w:sz="8" w:space="1" w:color="D9E5FA"/>
        </w:pBdr>
        <w:spacing w:before="100" w:after="50"/>
        <w:rPr>
          <w:rFonts w:asciiTheme="minorHAnsi" w:hAnsiTheme="minorHAnsi"/>
          <w:sz w:val="22"/>
        </w:rPr>
      </w:pPr>
      <w:r w:rsidRPr="00FA2FCC">
        <w:rPr>
          <w:rFonts w:asciiTheme="minorHAnsi" w:hAnsiTheme="minorHAnsi"/>
          <w:color w:val="1D5DBA"/>
          <w:sz w:val="22"/>
        </w:rPr>
        <w:t>CORE TOOLS &amp; PLATFORMS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00"/>
        <w:gridCol w:w="2700"/>
        <w:gridCol w:w="2700"/>
        <w:gridCol w:w="2700"/>
      </w:tblGrid>
      <w:tr w:rsidR="009C20D7" w:rsidRPr="00FA2FCC" w14:paraId="35D980D0" w14:textId="77777777">
        <w:trPr>
          <w:jc w:val="center"/>
        </w:trPr>
        <w:tc>
          <w:tcPr>
            <w:tcW w:w="2700" w:type="dxa"/>
            <w:shd w:val="clear" w:color="auto" w:fill="F7FAFF"/>
            <w:tcMar>
              <w:top w:w="20" w:type="dxa"/>
              <w:left w:w="50" w:type="dxa"/>
              <w:bottom w:w="20" w:type="dxa"/>
              <w:right w:w="50" w:type="dxa"/>
            </w:tcMar>
          </w:tcPr>
          <w:p w14:paraId="6502AD9E" w14:textId="77777777" w:rsidR="009C20D7" w:rsidRPr="00FA2FCC" w:rsidRDefault="004D6453">
            <w:pPr>
              <w:rPr>
                <w:rFonts w:asciiTheme="minorHAnsi" w:hAnsiTheme="minorHAnsi"/>
                <w:sz w:val="22"/>
              </w:rPr>
            </w:pPr>
            <w:r w:rsidRPr="00FA2FCC">
              <w:rPr>
                <w:rFonts w:asciiTheme="minorHAnsi" w:hAnsiTheme="minorHAnsi"/>
                <w:color w:val="303030"/>
                <w:sz w:val="22"/>
              </w:rPr>
              <w:t>• QGIS</w:t>
            </w:r>
          </w:p>
        </w:tc>
        <w:tc>
          <w:tcPr>
            <w:tcW w:w="2700" w:type="dxa"/>
            <w:tcMar>
              <w:top w:w="20" w:type="dxa"/>
              <w:left w:w="50" w:type="dxa"/>
              <w:bottom w:w="20" w:type="dxa"/>
              <w:right w:w="50" w:type="dxa"/>
            </w:tcMar>
          </w:tcPr>
          <w:p w14:paraId="32CB766B" w14:textId="77777777" w:rsidR="009C20D7" w:rsidRPr="00FA2FCC" w:rsidRDefault="004D6453">
            <w:pPr>
              <w:rPr>
                <w:rFonts w:asciiTheme="minorHAnsi" w:hAnsiTheme="minorHAnsi"/>
                <w:sz w:val="22"/>
              </w:rPr>
            </w:pPr>
            <w:r w:rsidRPr="00FA2FCC">
              <w:rPr>
                <w:rFonts w:asciiTheme="minorHAnsi" w:hAnsiTheme="minorHAnsi"/>
                <w:color w:val="303030"/>
                <w:sz w:val="22"/>
              </w:rPr>
              <w:t>• ArcGIS Desktop</w:t>
            </w:r>
          </w:p>
        </w:tc>
        <w:tc>
          <w:tcPr>
            <w:tcW w:w="2700" w:type="dxa"/>
            <w:shd w:val="clear" w:color="auto" w:fill="F7FAFF"/>
            <w:tcMar>
              <w:top w:w="20" w:type="dxa"/>
              <w:left w:w="50" w:type="dxa"/>
              <w:bottom w:w="20" w:type="dxa"/>
              <w:right w:w="50" w:type="dxa"/>
            </w:tcMar>
          </w:tcPr>
          <w:p w14:paraId="428AAF8D" w14:textId="77777777" w:rsidR="009C20D7" w:rsidRPr="00FA2FCC" w:rsidRDefault="004D6453">
            <w:pPr>
              <w:rPr>
                <w:rFonts w:asciiTheme="minorHAnsi" w:hAnsiTheme="minorHAnsi"/>
                <w:sz w:val="22"/>
              </w:rPr>
            </w:pPr>
            <w:r w:rsidRPr="00FA2FCC">
              <w:rPr>
                <w:rFonts w:asciiTheme="minorHAnsi" w:hAnsiTheme="minorHAnsi"/>
                <w:color w:val="303030"/>
                <w:sz w:val="22"/>
              </w:rPr>
              <w:t>• ArcGIS Server</w:t>
            </w:r>
          </w:p>
        </w:tc>
        <w:tc>
          <w:tcPr>
            <w:tcW w:w="2700" w:type="dxa"/>
            <w:tcMar>
              <w:top w:w="20" w:type="dxa"/>
              <w:left w:w="50" w:type="dxa"/>
              <w:bottom w:w="20" w:type="dxa"/>
              <w:right w:w="50" w:type="dxa"/>
            </w:tcMar>
          </w:tcPr>
          <w:p w14:paraId="5D7D9567" w14:textId="77777777" w:rsidR="009C20D7" w:rsidRPr="00FA2FCC" w:rsidRDefault="004D6453">
            <w:pPr>
              <w:rPr>
                <w:rFonts w:asciiTheme="minorHAnsi" w:hAnsiTheme="minorHAnsi"/>
                <w:sz w:val="22"/>
              </w:rPr>
            </w:pPr>
            <w:r w:rsidRPr="00FA2FCC">
              <w:rPr>
                <w:rFonts w:asciiTheme="minorHAnsi" w:hAnsiTheme="minorHAnsi"/>
                <w:color w:val="303030"/>
                <w:sz w:val="22"/>
              </w:rPr>
              <w:t>• ArcGIS Online</w:t>
            </w:r>
          </w:p>
        </w:tc>
      </w:tr>
      <w:tr w:rsidR="009C20D7" w:rsidRPr="00FA2FCC" w14:paraId="59514ABA" w14:textId="77777777">
        <w:trPr>
          <w:jc w:val="center"/>
        </w:trPr>
        <w:tc>
          <w:tcPr>
            <w:tcW w:w="2700" w:type="dxa"/>
            <w:tcMar>
              <w:top w:w="20" w:type="dxa"/>
              <w:left w:w="50" w:type="dxa"/>
              <w:bottom w:w="20" w:type="dxa"/>
              <w:right w:w="50" w:type="dxa"/>
            </w:tcMar>
          </w:tcPr>
          <w:p w14:paraId="742F70B8" w14:textId="77777777" w:rsidR="009C20D7" w:rsidRPr="00FA2FCC" w:rsidRDefault="004D6453">
            <w:pPr>
              <w:rPr>
                <w:rFonts w:asciiTheme="minorHAnsi" w:hAnsiTheme="minorHAnsi"/>
                <w:sz w:val="22"/>
              </w:rPr>
            </w:pPr>
            <w:r w:rsidRPr="00FA2FCC">
              <w:rPr>
                <w:rFonts w:asciiTheme="minorHAnsi" w:hAnsiTheme="minorHAnsi"/>
                <w:color w:val="303030"/>
                <w:sz w:val="22"/>
              </w:rPr>
              <w:t>• Google Earth Engine</w:t>
            </w:r>
          </w:p>
        </w:tc>
        <w:tc>
          <w:tcPr>
            <w:tcW w:w="2700" w:type="dxa"/>
            <w:shd w:val="clear" w:color="auto" w:fill="F7FAFF"/>
            <w:tcMar>
              <w:top w:w="20" w:type="dxa"/>
              <w:left w:w="50" w:type="dxa"/>
              <w:bottom w:w="20" w:type="dxa"/>
              <w:right w:w="50" w:type="dxa"/>
            </w:tcMar>
          </w:tcPr>
          <w:p w14:paraId="5B0435C8" w14:textId="77777777" w:rsidR="009C20D7" w:rsidRPr="00FA2FCC" w:rsidRDefault="004D6453">
            <w:pPr>
              <w:rPr>
                <w:rFonts w:asciiTheme="minorHAnsi" w:hAnsiTheme="minorHAnsi"/>
                <w:sz w:val="22"/>
              </w:rPr>
            </w:pPr>
            <w:r w:rsidRPr="00FA2FCC">
              <w:rPr>
                <w:rFonts w:asciiTheme="minorHAnsi" w:hAnsiTheme="minorHAnsi"/>
                <w:color w:val="303030"/>
                <w:sz w:val="22"/>
              </w:rPr>
              <w:t>• GeoServer</w:t>
            </w:r>
          </w:p>
        </w:tc>
        <w:tc>
          <w:tcPr>
            <w:tcW w:w="2700" w:type="dxa"/>
            <w:tcMar>
              <w:top w:w="20" w:type="dxa"/>
              <w:left w:w="50" w:type="dxa"/>
              <w:bottom w:w="20" w:type="dxa"/>
              <w:right w:w="50" w:type="dxa"/>
            </w:tcMar>
          </w:tcPr>
          <w:p w14:paraId="4B902C12" w14:textId="77777777" w:rsidR="009C20D7" w:rsidRPr="00FA2FCC" w:rsidRDefault="004D6453">
            <w:pPr>
              <w:rPr>
                <w:rFonts w:asciiTheme="minorHAnsi" w:hAnsiTheme="minorHAnsi"/>
                <w:sz w:val="22"/>
              </w:rPr>
            </w:pPr>
            <w:r w:rsidRPr="00FA2FCC">
              <w:rPr>
                <w:rFonts w:asciiTheme="minorHAnsi" w:hAnsiTheme="minorHAnsi"/>
                <w:color w:val="303030"/>
                <w:sz w:val="22"/>
              </w:rPr>
              <w:t>• MapServer</w:t>
            </w:r>
          </w:p>
        </w:tc>
        <w:tc>
          <w:tcPr>
            <w:tcW w:w="2700" w:type="dxa"/>
            <w:shd w:val="clear" w:color="auto" w:fill="F7FAFF"/>
            <w:tcMar>
              <w:top w:w="20" w:type="dxa"/>
              <w:left w:w="50" w:type="dxa"/>
              <w:bottom w:w="20" w:type="dxa"/>
              <w:right w:w="50" w:type="dxa"/>
            </w:tcMar>
          </w:tcPr>
          <w:p w14:paraId="74F79663" w14:textId="77777777" w:rsidR="009C20D7" w:rsidRPr="00FA2FCC" w:rsidRDefault="004D6453">
            <w:pPr>
              <w:rPr>
                <w:rFonts w:asciiTheme="minorHAnsi" w:hAnsiTheme="minorHAnsi"/>
                <w:sz w:val="22"/>
              </w:rPr>
            </w:pPr>
            <w:r w:rsidRPr="00FA2FCC">
              <w:rPr>
                <w:rFonts w:asciiTheme="minorHAnsi" w:hAnsiTheme="minorHAnsi"/>
                <w:color w:val="303030"/>
                <w:sz w:val="22"/>
              </w:rPr>
              <w:t>• OpenLayers</w:t>
            </w:r>
          </w:p>
        </w:tc>
      </w:tr>
      <w:tr w:rsidR="009C20D7" w:rsidRPr="00FA2FCC" w14:paraId="4BFC5DF8" w14:textId="77777777">
        <w:trPr>
          <w:jc w:val="center"/>
        </w:trPr>
        <w:tc>
          <w:tcPr>
            <w:tcW w:w="2700" w:type="dxa"/>
            <w:shd w:val="clear" w:color="auto" w:fill="F7FAFF"/>
            <w:tcMar>
              <w:top w:w="20" w:type="dxa"/>
              <w:left w:w="50" w:type="dxa"/>
              <w:bottom w:w="20" w:type="dxa"/>
              <w:right w:w="50" w:type="dxa"/>
            </w:tcMar>
          </w:tcPr>
          <w:p w14:paraId="1EAC97AA" w14:textId="77777777" w:rsidR="009C20D7" w:rsidRPr="00FA2FCC" w:rsidRDefault="004D6453">
            <w:pPr>
              <w:rPr>
                <w:rFonts w:asciiTheme="minorHAnsi" w:hAnsiTheme="minorHAnsi"/>
                <w:sz w:val="22"/>
              </w:rPr>
            </w:pPr>
            <w:r w:rsidRPr="00FA2FCC">
              <w:rPr>
                <w:rFonts w:asciiTheme="minorHAnsi" w:hAnsiTheme="minorHAnsi"/>
                <w:color w:val="303030"/>
                <w:sz w:val="22"/>
              </w:rPr>
              <w:t>• Leaflet</w:t>
            </w:r>
          </w:p>
        </w:tc>
        <w:tc>
          <w:tcPr>
            <w:tcW w:w="2700" w:type="dxa"/>
            <w:tcMar>
              <w:top w:w="20" w:type="dxa"/>
              <w:left w:w="50" w:type="dxa"/>
              <w:bottom w:w="20" w:type="dxa"/>
              <w:right w:w="50" w:type="dxa"/>
            </w:tcMar>
          </w:tcPr>
          <w:p w14:paraId="5E432348" w14:textId="77777777" w:rsidR="009C20D7" w:rsidRPr="00FA2FCC" w:rsidRDefault="004D6453">
            <w:pPr>
              <w:rPr>
                <w:rFonts w:asciiTheme="minorHAnsi" w:hAnsiTheme="minorHAnsi"/>
                <w:sz w:val="22"/>
              </w:rPr>
            </w:pPr>
            <w:r w:rsidRPr="00FA2FCC">
              <w:rPr>
                <w:rFonts w:asciiTheme="minorHAnsi" w:hAnsiTheme="minorHAnsi"/>
                <w:color w:val="303030"/>
                <w:sz w:val="22"/>
              </w:rPr>
              <w:t>• MapStore</w:t>
            </w:r>
          </w:p>
        </w:tc>
        <w:tc>
          <w:tcPr>
            <w:tcW w:w="2700" w:type="dxa"/>
            <w:shd w:val="clear" w:color="auto" w:fill="F7FAFF"/>
            <w:tcMar>
              <w:top w:w="20" w:type="dxa"/>
              <w:left w:w="50" w:type="dxa"/>
              <w:bottom w:w="20" w:type="dxa"/>
              <w:right w:w="50" w:type="dxa"/>
            </w:tcMar>
          </w:tcPr>
          <w:p w14:paraId="50AD68C8" w14:textId="77777777" w:rsidR="009C20D7" w:rsidRPr="00FA2FCC" w:rsidRDefault="004D6453">
            <w:pPr>
              <w:rPr>
                <w:rFonts w:asciiTheme="minorHAnsi" w:hAnsiTheme="minorHAnsi"/>
                <w:sz w:val="22"/>
              </w:rPr>
            </w:pPr>
            <w:r w:rsidRPr="00FA2FCC">
              <w:rPr>
                <w:rFonts w:asciiTheme="minorHAnsi" w:hAnsiTheme="minorHAnsi"/>
                <w:color w:val="303030"/>
                <w:sz w:val="22"/>
              </w:rPr>
              <w:t>• Python</w:t>
            </w:r>
          </w:p>
        </w:tc>
        <w:tc>
          <w:tcPr>
            <w:tcW w:w="2700" w:type="dxa"/>
            <w:tcMar>
              <w:top w:w="20" w:type="dxa"/>
              <w:left w:w="50" w:type="dxa"/>
              <w:bottom w:w="20" w:type="dxa"/>
              <w:right w:w="50" w:type="dxa"/>
            </w:tcMar>
          </w:tcPr>
          <w:p w14:paraId="2799A284" w14:textId="77777777" w:rsidR="009C20D7" w:rsidRPr="00FA2FCC" w:rsidRDefault="004D6453">
            <w:pPr>
              <w:rPr>
                <w:rFonts w:asciiTheme="minorHAnsi" w:hAnsiTheme="minorHAnsi"/>
                <w:sz w:val="22"/>
              </w:rPr>
            </w:pPr>
            <w:r w:rsidRPr="00FA2FCC">
              <w:rPr>
                <w:rFonts w:asciiTheme="minorHAnsi" w:hAnsiTheme="minorHAnsi"/>
                <w:color w:val="303030"/>
                <w:sz w:val="22"/>
              </w:rPr>
              <w:t>• ArcPy</w:t>
            </w:r>
          </w:p>
        </w:tc>
      </w:tr>
      <w:tr w:rsidR="009C20D7" w:rsidRPr="00FA2FCC" w14:paraId="41019F40" w14:textId="77777777">
        <w:trPr>
          <w:jc w:val="center"/>
        </w:trPr>
        <w:tc>
          <w:tcPr>
            <w:tcW w:w="2700" w:type="dxa"/>
            <w:tcMar>
              <w:top w:w="20" w:type="dxa"/>
              <w:left w:w="50" w:type="dxa"/>
              <w:bottom w:w="20" w:type="dxa"/>
              <w:right w:w="50" w:type="dxa"/>
            </w:tcMar>
          </w:tcPr>
          <w:p w14:paraId="2BADDFE4" w14:textId="77777777" w:rsidR="009C20D7" w:rsidRPr="00FA2FCC" w:rsidRDefault="004D6453">
            <w:pPr>
              <w:rPr>
                <w:rFonts w:asciiTheme="minorHAnsi" w:hAnsiTheme="minorHAnsi"/>
                <w:sz w:val="22"/>
              </w:rPr>
            </w:pPr>
            <w:r w:rsidRPr="00FA2FCC">
              <w:rPr>
                <w:rFonts w:asciiTheme="minorHAnsi" w:hAnsiTheme="minorHAnsi"/>
                <w:color w:val="303030"/>
                <w:sz w:val="22"/>
              </w:rPr>
              <w:t>• NumPy</w:t>
            </w:r>
          </w:p>
        </w:tc>
        <w:tc>
          <w:tcPr>
            <w:tcW w:w="2700" w:type="dxa"/>
            <w:shd w:val="clear" w:color="auto" w:fill="F7FAFF"/>
            <w:tcMar>
              <w:top w:w="20" w:type="dxa"/>
              <w:left w:w="50" w:type="dxa"/>
              <w:bottom w:w="20" w:type="dxa"/>
              <w:right w:w="50" w:type="dxa"/>
            </w:tcMar>
          </w:tcPr>
          <w:p w14:paraId="4872FDC7" w14:textId="77777777" w:rsidR="009C20D7" w:rsidRPr="00FA2FCC" w:rsidRDefault="004D6453">
            <w:pPr>
              <w:rPr>
                <w:rFonts w:asciiTheme="minorHAnsi" w:hAnsiTheme="minorHAnsi"/>
                <w:sz w:val="22"/>
              </w:rPr>
            </w:pPr>
            <w:r w:rsidRPr="00FA2FCC">
              <w:rPr>
                <w:rFonts w:asciiTheme="minorHAnsi" w:hAnsiTheme="minorHAnsi"/>
                <w:color w:val="303030"/>
                <w:sz w:val="22"/>
              </w:rPr>
              <w:t>• R</w:t>
            </w:r>
          </w:p>
        </w:tc>
        <w:tc>
          <w:tcPr>
            <w:tcW w:w="2700" w:type="dxa"/>
            <w:tcMar>
              <w:top w:w="20" w:type="dxa"/>
              <w:left w:w="50" w:type="dxa"/>
              <w:bottom w:w="20" w:type="dxa"/>
              <w:right w:w="50" w:type="dxa"/>
            </w:tcMar>
          </w:tcPr>
          <w:p w14:paraId="7E7E8DDC" w14:textId="77777777" w:rsidR="009C20D7" w:rsidRPr="00FA2FCC" w:rsidRDefault="004D6453">
            <w:pPr>
              <w:rPr>
                <w:rFonts w:asciiTheme="minorHAnsi" w:hAnsiTheme="minorHAnsi"/>
                <w:sz w:val="22"/>
              </w:rPr>
            </w:pPr>
            <w:r w:rsidRPr="00FA2FCC">
              <w:rPr>
                <w:rFonts w:asciiTheme="minorHAnsi" w:hAnsiTheme="minorHAnsi"/>
                <w:color w:val="303030"/>
                <w:sz w:val="22"/>
              </w:rPr>
              <w:t>• JavaScript</w:t>
            </w:r>
          </w:p>
        </w:tc>
        <w:tc>
          <w:tcPr>
            <w:tcW w:w="2700" w:type="dxa"/>
            <w:shd w:val="clear" w:color="auto" w:fill="F7FAFF"/>
            <w:tcMar>
              <w:top w:w="20" w:type="dxa"/>
              <w:left w:w="50" w:type="dxa"/>
              <w:bottom w:w="20" w:type="dxa"/>
              <w:right w:w="50" w:type="dxa"/>
            </w:tcMar>
          </w:tcPr>
          <w:p w14:paraId="58153791" w14:textId="77777777" w:rsidR="009C20D7" w:rsidRPr="00FA2FCC" w:rsidRDefault="004D6453">
            <w:pPr>
              <w:rPr>
                <w:rFonts w:asciiTheme="minorHAnsi" w:hAnsiTheme="minorHAnsi"/>
                <w:sz w:val="22"/>
              </w:rPr>
            </w:pPr>
            <w:r w:rsidRPr="00FA2FCC">
              <w:rPr>
                <w:rFonts w:asciiTheme="minorHAnsi" w:hAnsiTheme="minorHAnsi"/>
                <w:color w:val="303030"/>
                <w:sz w:val="22"/>
              </w:rPr>
              <w:t>• HTML/CSS</w:t>
            </w:r>
          </w:p>
        </w:tc>
      </w:tr>
      <w:tr w:rsidR="009C20D7" w:rsidRPr="00FA2FCC" w14:paraId="13140E75" w14:textId="77777777">
        <w:trPr>
          <w:jc w:val="center"/>
        </w:trPr>
        <w:tc>
          <w:tcPr>
            <w:tcW w:w="2700" w:type="dxa"/>
            <w:shd w:val="clear" w:color="auto" w:fill="F7FAFF"/>
            <w:tcMar>
              <w:top w:w="20" w:type="dxa"/>
              <w:left w:w="50" w:type="dxa"/>
              <w:bottom w:w="20" w:type="dxa"/>
              <w:right w:w="50" w:type="dxa"/>
            </w:tcMar>
          </w:tcPr>
          <w:p w14:paraId="76473177" w14:textId="77777777" w:rsidR="009C20D7" w:rsidRPr="00FA2FCC" w:rsidRDefault="004D6453">
            <w:pPr>
              <w:rPr>
                <w:rFonts w:asciiTheme="minorHAnsi" w:hAnsiTheme="minorHAnsi"/>
                <w:sz w:val="22"/>
              </w:rPr>
            </w:pPr>
            <w:r w:rsidRPr="00FA2FCC">
              <w:rPr>
                <w:rFonts w:asciiTheme="minorHAnsi" w:hAnsiTheme="minorHAnsi"/>
                <w:color w:val="303030"/>
                <w:sz w:val="22"/>
              </w:rPr>
              <w:t>• PHP</w:t>
            </w:r>
          </w:p>
        </w:tc>
        <w:tc>
          <w:tcPr>
            <w:tcW w:w="2700" w:type="dxa"/>
            <w:tcMar>
              <w:top w:w="20" w:type="dxa"/>
              <w:left w:w="50" w:type="dxa"/>
              <w:bottom w:w="20" w:type="dxa"/>
              <w:right w:w="50" w:type="dxa"/>
            </w:tcMar>
          </w:tcPr>
          <w:p w14:paraId="24418C8E" w14:textId="77777777" w:rsidR="009C20D7" w:rsidRPr="00FA2FCC" w:rsidRDefault="004D6453">
            <w:pPr>
              <w:rPr>
                <w:rFonts w:asciiTheme="minorHAnsi" w:hAnsiTheme="minorHAnsi"/>
                <w:sz w:val="22"/>
              </w:rPr>
            </w:pPr>
            <w:r w:rsidRPr="00FA2FCC">
              <w:rPr>
                <w:rFonts w:asciiTheme="minorHAnsi" w:hAnsiTheme="minorHAnsi"/>
                <w:color w:val="303030"/>
                <w:sz w:val="22"/>
              </w:rPr>
              <w:t>• SQL</w:t>
            </w:r>
          </w:p>
        </w:tc>
        <w:tc>
          <w:tcPr>
            <w:tcW w:w="2700" w:type="dxa"/>
            <w:shd w:val="clear" w:color="auto" w:fill="F7FAFF"/>
            <w:tcMar>
              <w:top w:w="20" w:type="dxa"/>
              <w:left w:w="50" w:type="dxa"/>
              <w:bottom w:w="20" w:type="dxa"/>
              <w:right w:w="50" w:type="dxa"/>
            </w:tcMar>
          </w:tcPr>
          <w:p w14:paraId="01B9F3D7" w14:textId="77777777" w:rsidR="009C20D7" w:rsidRPr="00FA2FCC" w:rsidRDefault="004D6453">
            <w:pPr>
              <w:rPr>
                <w:rFonts w:asciiTheme="minorHAnsi" w:hAnsiTheme="minorHAnsi"/>
                <w:sz w:val="22"/>
              </w:rPr>
            </w:pPr>
            <w:r w:rsidRPr="00FA2FCC">
              <w:rPr>
                <w:rFonts w:asciiTheme="minorHAnsi" w:hAnsiTheme="minorHAnsi"/>
                <w:color w:val="303030"/>
                <w:sz w:val="22"/>
              </w:rPr>
              <w:t>• DBMS</w:t>
            </w:r>
          </w:p>
        </w:tc>
        <w:tc>
          <w:tcPr>
            <w:tcW w:w="2700" w:type="dxa"/>
            <w:tcMar>
              <w:top w:w="20" w:type="dxa"/>
              <w:left w:w="50" w:type="dxa"/>
              <w:bottom w:w="20" w:type="dxa"/>
              <w:right w:w="50" w:type="dxa"/>
            </w:tcMar>
          </w:tcPr>
          <w:p w14:paraId="55CC20D2" w14:textId="77777777" w:rsidR="009C20D7" w:rsidRPr="00FA2FCC" w:rsidRDefault="004D6453">
            <w:pPr>
              <w:rPr>
                <w:rFonts w:asciiTheme="minorHAnsi" w:hAnsiTheme="minorHAnsi"/>
                <w:sz w:val="22"/>
              </w:rPr>
            </w:pPr>
            <w:r w:rsidRPr="00FA2FCC">
              <w:rPr>
                <w:rFonts w:asciiTheme="minorHAnsi" w:hAnsiTheme="minorHAnsi"/>
                <w:color w:val="303030"/>
                <w:sz w:val="22"/>
              </w:rPr>
              <w:t>• AutoCAD</w:t>
            </w:r>
          </w:p>
        </w:tc>
      </w:tr>
      <w:tr w:rsidR="009C20D7" w:rsidRPr="00FA2FCC" w14:paraId="79F26A78" w14:textId="77777777">
        <w:trPr>
          <w:jc w:val="center"/>
        </w:trPr>
        <w:tc>
          <w:tcPr>
            <w:tcW w:w="2700" w:type="dxa"/>
            <w:tcMar>
              <w:top w:w="20" w:type="dxa"/>
              <w:left w:w="50" w:type="dxa"/>
              <w:bottom w:w="20" w:type="dxa"/>
              <w:right w:w="50" w:type="dxa"/>
            </w:tcMar>
          </w:tcPr>
          <w:p w14:paraId="037B53C8" w14:textId="77777777" w:rsidR="009C20D7" w:rsidRPr="00FA2FCC" w:rsidRDefault="004D6453">
            <w:pPr>
              <w:rPr>
                <w:rFonts w:asciiTheme="minorHAnsi" w:hAnsiTheme="minorHAnsi"/>
                <w:sz w:val="22"/>
              </w:rPr>
            </w:pPr>
            <w:r w:rsidRPr="00FA2FCC">
              <w:rPr>
                <w:rFonts w:asciiTheme="minorHAnsi" w:hAnsiTheme="minorHAnsi"/>
                <w:color w:val="303030"/>
                <w:sz w:val="22"/>
              </w:rPr>
              <w:t>• ERDAS IMAGINE</w:t>
            </w:r>
          </w:p>
        </w:tc>
        <w:tc>
          <w:tcPr>
            <w:tcW w:w="2700" w:type="dxa"/>
            <w:shd w:val="clear" w:color="auto" w:fill="F7FAFF"/>
            <w:tcMar>
              <w:top w:w="20" w:type="dxa"/>
              <w:left w:w="50" w:type="dxa"/>
              <w:bottom w:w="20" w:type="dxa"/>
              <w:right w:w="50" w:type="dxa"/>
            </w:tcMar>
          </w:tcPr>
          <w:p w14:paraId="2D49D8C1" w14:textId="77777777" w:rsidR="009C20D7" w:rsidRPr="00FA2FCC" w:rsidRDefault="004D6453">
            <w:pPr>
              <w:rPr>
                <w:rFonts w:asciiTheme="minorHAnsi" w:hAnsiTheme="minorHAnsi"/>
                <w:sz w:val="22"/>
              </w:rPr>
            </w:pPr>
            <w:r w:rsidRPr="00FA2FCC">
              <w:rPr>
                <w:rFonts w:asciiTheme="minorHAnsi" w:hAnsiTheme="minorHAnsi"/>
                <w:color w:val="303030"/>
                <w:sz w:val="22"/>
              </w:rPr>
              <w:t>• ENVI</w:t>
            </w:r>
          </w:p>
        </w:tc>
        <w:tc>
          <w:tcPr>
            <w:tcW w:w="2700" w:type="dxa"/>
            <w:tcMar>
              <w:top w:w="20" w:type="dxa"/>
              <w:left w:w="50" w:type="dxa"/>
              <w:bottom w:w="20" w:type="dxa"/>
              <w:right w:w="50" w:type="dxa"/>
            </w:tcMar>
          </w:tcPr>
          <w:p w14:paraId="050D2754" w14:textId="77777777" w:rsidR="009C20D7" w:rsidRPr="00FA2FCC" w:rsidRDefault="004D6453">
            <w:pPr>
              <w:rPr>
                <w:rFonts w:asciiTheme="minorHAnsi" w:hAnsiTheme="minorHAnsi"/>
                <w:sz w:val="22"/>
              </w:rPr>
            </w:pPr>
            <w:r w:rsidRPr="00FA2FCC">
              <w:rPr>
                <w:rFonts w:asciiTheme="minorHAnsi" w:hAnsiTheme="minorHAnsi"/>
                <w:color w:val="303030"/>
                <w:sz w:val="22"/>
              </w:rPr>
              <w:t>• TerrSet</w:t>
            </w:r>
          </w:p>
        </w:tc>
        <w:tc>
          <w:tcPr>
            <w:tcW w:w="2700" w:type="dxa"/>
            <w:shd w:val="clear" w:color="auto" w:fill="F7FAFF"/>
            <w:tcMar>
              <w:top w:w="20" w:type="dxa"/>
              <w:left w:w="50" w:type="dxa"/>
              <w:bottom w:w="20" w:type="dxa"/>
              <w:right w:w="50" w:type="dxa"/>
            </w:tcMar>
          </w:tcPr>
          <w:p w14:paraId="64AA725E" w14:textId="77777777" w:rsidR="009C20D7" w:rsidRPr="00FA2FCC" w:rsidRDefault="004D6453">
            <w:pPr>
              <w:rPr>
                <w:rFonts w:asciiTheme="minorHAnsi" w:hAnsiTheme="minorHAnsi"/>
                <w:sz w:val="22"/>
              </w:rPr>
            </w:pPr>
            <w:r w:rsidRPr="00FA2FCC">
              <w:rPr>
                <w:rFonts w:asciiTheme="minorHAnsi" w:hAnsiTheme="minorHAnsi"/>
                <w:color w:val="303030"/>
                <w:sz w:val="22"/>
              </w:rPr>
              <w:t>• PyGMTSAR</w:t>
            </w:r>
          </w:p>
        </w:tc>
      </w:tr>
      <w:tr w:rsidR="009C20D7" w:rsidRPr="00FA2FCC" w14:paraId="623F301F" w14:textId="77777777">
        <w:trPr>
          <w:jc w:val="center"/>
        </w:trPr>
        <w:tc>
          <w:tcPr>
            <w:tcW w:w="2700" w:type="dxa"/>
            <w:shd w:val="clear" w:color="auto" w:fill="F7FAFF"/>
            <w:tcMar>
              <w:top w:w="20" w:type="dxa"/>
              <w:left w:w="50" w:type="dxa"/>
              <w:bottom w:w="20" w:type="dxa"/>
              <w:right w:w="50" w:type="dxa"/>
            </w:tcMar>
          </w:tcPr>
          <w:p w14:paraId="63EB7421" w14:textId="77777777" w:rsidR="009C20D7" w:rsidRPr="00FA2FCC" w:rsidRDefault="004D6453">
            <w:pPr>
              <w:rPr>
                <w:rFonts w:asciiTheme="minorHAnsi" w:hAnsiTheme="minorHAnsi"/>
                <w:sz w:val="22"/>
              </w:rPr>
            </w:pPr>
            <w:r w:rsidRPr="00FA2FCC">
              <w:rPr>
                <w:rFonts w:asciiTheme="minorHAnsi" w:hAnsiTheme="minorHAnsi"/>
                <w:color w:val="303030"/>
                <w:sz w:val="22"/>
              </w:rPr>
              <w:t>• DSSAT</w:t>
            </w:r>
          </w:p>
        </w:tc>
        <w:tc>
          <w:tcPr>
            <w:tcW w:w="2700" w:type="dxa"/>
            <w:tcMar>
              <w:top w:w="20" w:type="dxa"/>
              <w:left w:w="50" w:type="dxa"/>
              <w:bottom w:w="20" w:type="dxa"/>
              <w:right w:w="50" w:type="dxa"/>
            </w:tcMar>
          </w:tcPr>
          <w:p w14:paraId="5AD2FD9D" w14:textId="77777777" w:rsidR="009C20D7" w:rsidRPr="00FA2FCC" w:rsidRDefault="004D6453">
            <w:pPr>
              <w:rPr>
                <w:rFonts w:asciiTheme="minorHAnsi" w:hAnsiTheme="minorHAnsi"/>
                <w:sz w:val="22"/>
              </w:rPr>
            </w:pPr>
            <w:r w:rsidRPr="00FA2FCC">
              <w:rPr>
                <w:rFonts w:asciiTheme="minorHAnsi" w:hAnsiTheme="minorHAnsi"/>
                <w:color w:val="303030"/>
                <w:sz w:val="22"/>
              </w:rPr>
              <w:t>• MATLAB</w:t>
            </w:r>
          </w:p>
        </w:tc>
        <w:tc>
          <w:tcPr>
            <w:tcW w:w="2700" w:type="dxa"/>
            <w:shd w:val="clear" w:color="auto" w:fill="F7FAFF"/>
            <w:tcMar>
              <w:top w:w="20" w:type="dxa"/>
              <w:left w:w="50" w:type="dxa"/>
              <w:bottom w:w="20" w:type="dxa"/>
              <w:right w:w="50" w:type="dxa"/>
            </w:tcMar>
          </w:tcPr>
          <w:p w14:paraId="6B5851E4" w14:textId="77777777" w:rsidR="009C20D7" w:rsidRPr="00FA2FCC" w:rsidRDefault="004D6453">
            <w:pPr>
              <w:rPr>
                <w:rFonts w:asciiTheme="minorHAnsi" w:hAnsiTheme="minorHAnsi"/>
                <w:sz w:val="22"/>
              </w:rPr>
            </w:pPr>
            <w:r w:rsidRPr="00FA2FCC">
              <w:rPr>
                <w:rFonts w:asciiTheme="minorHAnsi" w:hAnsiTheme="minorHAnsi"/>
                <w:color w:val="303030"/>
                <w:sz w:val="22"/>
              </w:rPr>
              <w:t>• LiDAR processing</w:t>
            </w:r>
          </w:p>
        </w:tc>
        <w:tc>
          <w:tcPr>
            <w:tcW w:w="2700" w:type="dxa"/>
            <w:tcMar>
              <w:top w:w="20" w:type="dxa"/>
              <w:left w:w="50" w:type="dxa"/>
              <w:bottom w:w="20" w:type="dxa"/>
              <w:right w:w="50" w:type="dxa"/>
            </w:tcMar>
          </w:tcPr>
          <w:p w14:paraId="364A7A36" w14:textId="77777777" w:rsidR="009C20D7" w:rsidRPr="00FA2FCC" w:rsidRDefault="004D6453">
            <w:pPr>
              <w:rPr>
                <w:rFonts w:asciiTheme="minorHAnsi" w:hAnsiTheme="minorHAnsi"/>
                <w:sz w:val="22"/>
              </w:rPr>
            </w:pPr>
            <w:r w:rsidRPr="00FA2FCC">
              <w:rPr>
                <w:rFonts w:asciiTheme="minorHAnsi" w:hAnsiTheme="minorHAnsi"/>
                <w:color w:val="303030"/>
                <w:sz w:val="22"/>
              </w:rPr>
              <w:t>• CA-Markov</w:t>
            </w:r>
          </w:p>
        </w:tc>
      </w:tr>
      <w:tr w:rsidR="009C20D7" w:rsidRPr="00FA2FCC" w14:paraId="5EEDE688" w14:textId="77777777">
        <w:trPr>
          <w:jc w:val="center"/>
        </w:trPr>
        <w:tc>
          <w:tcPr>
            <w:tcW w:w="2700" w:type="dxa"/>
            <w:tcMar>
              <w:top w:w="20" w:type="dxa"/>
              <w:left w:w="50" w:type="dxa"/>
              <w:bottom w:w="20" w:type="dxa"/>
              <w:right w:w="50" w:type="dxa"/>
            </w:tcMar>
          </w:tcPr>
          <w:p w14:paraId="2D26128B" w14:textId="77777777" w:rsidR="009C20D7" w:rsidRPr="00FA2FCC" w:rsidRDefault="004D6453">
            <w:pPr>
              <w:rPr>
                <w:rFonts w:asciiTheme="minorHAnsi" w:hAnsiTheme="minorHAnsi"/>
                <w:sz w:val="22"/>
              </w:rPr>
            </w:pPr>
            <w:r w:rsidRPr="00FA2FCC">
              <w:rPr>
                <w:rFonts w:asciiTheme="minorHAnsi" w:hAnsiTheme="minorHAnsi"/>
                <w:color w:val="303030"/>
                <w:sz w:val="22"/>
              </w:rPr>
              <w:t>• LCM</w:t>
            </w:r>
          </w:p>
        </w:tc>
        <w:tc>
          <w:tcPr>
            <w:tcW w:w="2700" w:type="dxa"/>
            <w:shd w:val="clear" w:color="auto" w:fill="F7FAFF"/>
            <w:tcMar>
              <w:top w:w="20" w:type="dxa"/>
              <w:left w:w="50" w:type="dxa"/>
              <w:bottom w:w="20" w:type="dxa"/>
              <w:right w:w="50" w:type="dxa"/>
            </w:tcMar>
          </w:tcPr>
          <w:p w14:paraId="28A22CF3" w14:textId="77777777" w:rsidR="009C20D7" w:rsidRPr="00FA2FCC" w:rsidRDefault="004D6453">
            <w:pPr>
              <w:rPr>
                <w:rFonts w:asciiTheme="minorHAnsi" w:hAnsiTheme="minorHAnsi"/>
                <w:sz w:val="22"/>
              </w:rPr>
            </w:pPr>
            <w:r w:rsidRPr="00FA2FCC">
              <w:rPr>
                <w:rFonts w:asciiTheme="minorHAnsi" w:hAnsiTheme="minorHAnsi"/>
                <w:color w:val="303030"/>
                <w:sz w:val="22"/>
              </w:rPr>
              <w:t>• Hydrology tools</w:t>
            </w:r>
          </w:p>
        </w:tc>
        <w:tc>
          <w:tcPr>
            <w:tcW w:w="2700" w:type="dxa"/>
          </w:tcPr>
          <w:p w14:paraId="70A32092" w14:textId="77777777" w:rsidR="009C20D7" w:rsidRPr="00FA2FCC" w:rsidRDefault="009C20D7">
            <w:pPr>
              <w:rPr>
                <w:rFonts w:asciiTheme="minorHAnsi" w:hAnsiTheme="minorHAnsi"/>
                <w:sz w:val="22"/>
              </w:rPr>
            </w:pPr>
          </w:p>
        </w:tc>
        <w:tc>
          <w:tcPr>
            <w:tcW w:w="2700" w:type="dxa"/>
          </w:tcPr>
          <w:p w14:paraId="3D256704" w14:textId="77777777" w:rsidR="009C20D7" w:rsidRPr="00FA2FCC" w:rsidRDefault="009C20D7">
            <w:pPr>
              <w:rPr>
                <w:rFonts w:asciiTheme="minorHAnsi" w:hAnsiTheme="minorHAnsi"/>
                <w:sz w:val="22"/>
              </w:rPr>
            </w:pPr>
          </w:p>
        </w:tc>
      </w:tr>
    </w:tbl>
    <w:p w14:paraId="67B1E6B1" w14:textId="77777777" w:rsidR="009C20D7" w:rsidRPr="00FA2FCC" w:rsidRDefault="004D6453">
      <w:pPr>
        <w:pStyle w:val="ResumeSection"/>
        <w:pBdr>
          <w:bottom w:val="single" w:sz="8" w:space="1" w:color="D9E5FA"/>
        </w:pBdr>
        <w:spacing w:before="100" w:after="50"/>
        <w:rPr>
          <w:rFonts w:asciiTheme="minorHAnsi" w:hAnsiTheme="minorHAnsi"/>
          <w:sz w:val="22"/>
        </w:rPr>
      </w:pPr>
      <w:r w:rsidRPr="00FA2FCC">
        <w:rPr>
          <w:rFonts w:asciiTheme="minorHAnsi" w:hAnsiTheme="minorHAnsi"/>
          <w:color w:val="1D5DBA"/>
          <w:sz w:val="22"/>
        </w:rPr>
        <w:lastRenderedPageBreak/>
        <w:t>PROFESSIONAL FOCUS</w:t>
      </w:r>
    </w:p>
    <w:p w14:paraId="2EEBF4BC" w14:textId="63B1DCD9" w:rsidR="009C20D7" w:rsidRDefault="004D6453">
      <w:pPr>
        <w:spacing w:after="40"/>
        <w:rPr>
          <w:rFonts w:asciiTheme="minorHAnsi" w:hAnsiTheme="minorHAnsi"/>
          <w:b/>
          <w:color w:val="3A3A3A"/>
          <w:sz w:val="22"/>
        </w:rPr>
      </w:pPr>
      <w:r w:rsidRPr="00FA2FCC">
        <w:rPr>
          <w:rFonts w:asciiTheme="minorHAnsi" w:hAnsiTheme="minorHAnsi"/>
          <w:b/>
          <w:color w:val="3A3A3A"/>
          <w:sz w:val="22"/>
        </w:rPr>
        <w:t>GIS development | Remote Sensing | WebGIS | Geospatial automation | Spatial modelling | Agricultural GIS | LiDAR | Hydrology | Land-use/land-cover analysis</w:t>
      </w:r>
    </w:p>
    <w:p w14:paraId="7436B128" w14:textId="77777777" w:rsidR="006E08F4" w:rsidRPr="006E08F4" w:rsidRDefault="006E08F4" w:rsidP="006E08F4">
      <w:pPr>
        <w:pStyle w:val="ResumeSection"/>
        <w:pBdr>
          <w:bottom w:val="single" w:sz="8" w:space="1" w:color="D9E5FA"/>
        </w:pBdr>
        <w:spacing w:before="60" w:after="50"/>
        <w:rPr>
          <w:rFonts w:asciiTheme="minorHAnsi" w:hAnsiTheme="minorHAnsi"/>
          <w:sz w:val="22"/>
        </w:rPr>
      </w:pPr>
      <w:r w:rsidRPr="006E08F4">
        <w:rPr>
          <w:rFonts w:asciiTheme="minorHAnsi" w:hAnsiTheme="minorHAnsi"/>
          <w:color w:val="1D5DBA"/>
          <w:sz w:val="22"/>
        </w:rPr>
        <w:t>LANGUAGES</w:t>
      </w:r>
    </w:p>
    <w:p w14:paraId="71374942" w14:textId="77777777" w:rsidR="006E08F4" w:rsidRPr="006E08F4" w:rsidRDefault="006E08F4" w:rsidP="006E08F4">
      <w:pPr>
        <w:pStyle w:val="ResumeBullet"/>
        <w:spacing w:after="6" w:line="240" w:lineRule="auto"/>
        <w:ind w:left="216" w:hanging="173"/>
        <w:rPr>
          <w:rFonts w:asciiTheme="minorHAnsi" w:hAnsiTheme="minorHAnsi"/>
          <w:sz w:val="22"/>
        </w:rPr>
      </w:pPr>
      <w:r w:rsidRPr="006E08F4">
        <w:rPr>
          <w:rFonts w:asciiTheme="minorHAnsi" w:hAnsiTheme="minorHAnsi"/>
          <w:color w:val="222222"/>
          <w:sz w:val="22"/>
        </w:rPr>
        <w:t>• English</w:t>
      </w:r>
    </w:p>
    <w:p w14:paraId="71026162" w14:textId="77777777" w:rsidR="006E08F4" w:rsidRPr="006E08F4" w:rsidRDefault="006E08F4" w:rsidP="006E08F4">
      <w:pPr>
        <w:pStyle w:val="ResumeBullet"/>
        <w:spacing w:after="6" w:line="240" w:lineRule="auto"/>
        <w:ind w:left="216" w:hanging="173"/>
        <w:rPr>
          <w:rFonts w:asciiTheme="minorHAnsi" w:hAnsiTheme="minorHAnsi"/>
          <w:sz w:val="22"/>
        </w:rPr>
      </w:pPr>
      <w:r w:rsidRPr="006E08F4">
        <w:rPr>
          <w:rFonts w:asciiTheme="minorHAnsi" w:hAnsiTheme="minorHAnsi"/>
          <w:color w:val="222222"/>
          <w:sz w:val="22"/>
        </w:rPr>
        <w:t>• Hindi</w:t>
      </w:r>
    </w:p>
    <w:p w14:paraId="035EE8E9" w14:textId="77777777" w:rsidR="006E08F4" w:rsidRPr="006E08F4" w:rsidRDefault="006E08F4" w:rsidP="006E08F4">
      <w:pPr>
        <w:pStyle w:val="ResumeBullet"/>
        <w:spacing w:after="6" w:line="240" w:lineRule="auto"/>
        <w:ind w:left="216" w:hanging="173"/>
        <w:rPr>
          <w:rFonts w:asciiTheme="minorHAnsi" w:hAnsiTheme="minorHAnsi"/>
          <w:sz w:val="22"/>
        </w:rPr>
      </w:pPr>
      <w:r w:rsidRPr="006E08F4">
        <w:rPr>
          <w:rFonts w:asciiTheme="minorHAnsi" w:hAnsiTheme="minorHAnsi"/>
          <w:color w:val="222222"/>
          <w:sz w:val="22"/>
        </w:rPr>
        <w:t>• Bengali</w:t>
      </w:r>
    </w:p>
    <w:p w14:paraId="6B19F34E" w14:textId="77777777" w:rsidR="006E08F4" w:rsidRPr="006E08F4" w:rsidRDefault="006E08F4" w:rsidP="006E08F4">
      <w:pPr>
        <w:pStyle w:val="ResumeSection"/>
        <w:pBdr>
          <w:bottom w:val="single" w:sz="8" w:space="1" w:color="D9E5FA"/>
        </w:pBdr>
        <w:spacing w:before="60" w:after="50"/>
        <w:rPr>
          <w:rFonts w:asciiTheme="minorHAnsi" w:hAnsiTheme="minorHAnsi"/>
          <w:sz w:val="22"/>
        </w:rPr>
      </w:pPr>
      <w:r w:rsidRPr="006E08F4">
        <w:rPr>
          <w:rFonts w:asciiTheme="minorHAnsi" w:hAnsiTheme="minorHAnsi"/>
          <w:color w:val="1D5DBA"/>
          <w:sz w:val="22"/>
        </w:rPr>
        <w:t>INTERESTS</w:t>
      </w:r>
    </w:p>
    <w:p w14:paraId="5D97EE2C" w14:textId="77777777" w:rsidR="006E08F4" w:rsidRPr="006E08F4" w:rsidRDefault="006E08F4" w:rsidP="006E08F4">
      <w:pPr>
        <w:pStyle w:val="ResumeBullet"/>
        <w:spacing w:after="6" w:line="240" w:lineRule="auto"/>
        <w:ind w:left="216" w:hanging="173"/>
        <w:rPr>
          <w:rFonts w:asciiTheme="minorHAnsi" w:hAnsiTheme="minorHAnsi"/>
          <w:sz w:val="22"/>
        </w:rPr>
      </w:pPr>
      <w:r w:rsidRPr="006E08F4">
        <w:rPr>
          <w:rFonts w:asciiTheme="minorHAnsi" w:hAnsiTheme="minorHAnsi"/>
          <w:color w:val="222222"/>
          <w:sz w:val="22"/>
        </w:rPr>
        <w:t>• Reading</w:t>
      </w:r>
    </w:p>
    <w:p w14:paraId="3972626D" w14:textId="2898EB1F" w:rsidR="006E08F4" w:rsidRPr="006E08F4" w:rsidRDefault="006E08F4" w:rsidP="006E08F4">
      <w:pPr>
        <w:spacing w:after="40"/>
        <w:rPr>
          <w:rFonts w:asciiTheme="minorHAnsi" w:hAnsiTheme="minorHAnsi"/>
          <w:sz w:val="24"/>
          <w:szCs w:val="24"/>
        </w:rPr>
      </w:pPr>
      <w:r w:rsidRPr="006E08F4">
        <w:rPr>
          <w:rFonts w:asciiTheme="minorHAnsi" w:hAnsiTheme="minorHAnsi"/>
          <w:color w:val="222222"/>
          <w:sz w:val="22"/>
        </w:rPr>
        <w:t>• Cricket</w:t>
      </w:r>
    </w:p>
    <w:sectPr w:rsidR="006E08F4" w:rsidRPr="006E08F4" w:rsidSect="00034616">
      <w:footerReference w:type="default" r:id="rId14"/>
      <w:pgSz w:w="12240" w:h="15840"/>
      <w:pgMar w:top="504" w:right="720" w:bottom="504" w:left="720" w:header="216"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B19E7" w14:textId="77777777" w:rsidR="00907F97" w:rsidRDefault="00907F97">
      <w:pPr>
        <w:spacing w:line="240" w:lineRule="auto"/>
      </w:pPr>
      <w:r>
        <w:separator/>
      </w:r>
    </w:p>
  </w:endnote>
  <w:endnote w:type="continuationSeparator" w:id="0">
    <w:p w14:paraId="426463D8" w14:textId="77777777" w:rsidR="00907F97" w:rsidRDefault="00907F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AFFB" w14:textId="60D49426" w:rsidR="009C20D7" w:rsidRDefault="009C20D7">
    <w:pPr>
      <w:pStyle w:val="Footer"/>
      <w:spacing w:before="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64206" w14:textId="77777777" w:rsidR="00907F97" w:rsidRDefault="00907F97">
      <w:pPr>
        <w:spacing w:line="240" w:lineRule="auto"/>
      </w:pPr>
      <w:r>
        <w:separator/>
      </w:r>
    </w:p>
  </w:footnote>
  <w:footnote w:type="continuationSeparator" w:id="0">
    <w:p w14:paraId="13B33F6D" w14:textId="77777777" w:rsidR="00907F97" w:rsidRDefault="00907F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8097342">
    <w:abstractNumId w:val="8"/>
  </w:num>
  <w:num w:numId="2" w16cid:durableId="546528233">
    <w:abstractNumId w:val="6"/>
  </w:num>
  <w:num w:numId="3" w16cid:durableId="725490100">
    <w:abstractNumId w:val="5"/>
  </w:num>
  <w:num w:numId="4" w16cid:durableId="280109810">
    <w:abstractNumId w:val="4"/>
  </w:num>
  <w:num w:numId="5" w16cid:durableId="1719549879">
    <w:abstractNumId w:val="7"/>
  </w:num>
  <w:num w:numId="6" w16cid:durableId="1326517298">
    <w:abstractNumId w:val="3"/>
  </w:num>
  <w:num w:numId="7" w16cid:durableId="1488473853">
    <w:abstractNumId w:val="2"/>
  </w:num>
  <w:num w:numId="8" w16cid:durableId="1729961572">
    <w:abstractNumId w:val="1"/>
  </w:num>
  <w:num w:numId="9" w16cid:durableId="1524398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3F7"/>
    <w:rsid w:val="0015074B"/>
    <w:rsid w:val="0029639D"/>
    <w:rsid w:val="00311B5F"/>
    <w:rsid w:val="00326F90"/>
    <w:rsid w:val="00327CF4"/>
    <w:rsid w:val="004D6453"/>
    <w:rsid w:val="0058365B"/>
    <w:rsid w:val="005E7272"/>
    <w:rsid w:val="006E08F4"/>
    <w:rsid w:val="00721030"/>
    <w:rsid w:val="00907F97"/>
    <w:rsid w:val="009C20D7"/>
    <w:rsid w:val="00AA1D8D"/>
    <w:rsid w:val="00B47730"/>
    <w:rsid w:val="00CB0664"/>
    <w:rsid w:val="00D74B5C"/>
    <w:rsid w:val="00EF4EA3"/>
    <w:rsid w:val="00FA2F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4D401"/>
  <w14:defaultImageDpi w14:val="300"/>
  <w15:docId w15:val="{23F81C71-3B33-4C5B-A857-FCEE7F18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pPr>
      <w:spacing w:after="0"/>
    </w:pPr>
    <w:rPr>
      <w:rFonts w:ascii="Arial" w:hAnsi="Arial"/>
      <w:sz w:val="18"/>
    </w:rPr>
  </w:style>
  <w:style w:type="paragraph" w:customStyle="1" w:styleId="ResumeSection">
    <w:name w:val="Resume Section"/>
    <w:pPr>
      <w:keepNext/>
    </w:pPr>
    <w:rPr>
      <w:rFonts w:ascii="Arial" w:hAnsi="Arial"/>
      <w:b/>
      <w:sz w:val="23"/>
    </w:rPr>
  </w:style>
  <w:style w:type="paragraph" w:customStyle="1" w:styleId="artifact-docx-previewbody">
    <w:name w:val="artifact-docx-preview_body"/>
    <w:basedOn w:val="Normal"/>
    <w:rsid w:val="0058365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artifact-docx-previewbullet">
    <w:name w:val="artifact-docx-preview_bullet"/>
    <w:basedOn w:val="Normal"/>
    <w:rsid w:val="0058365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5836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kmaul-hoque-84b767210" TargetMode="External"/><Relationship Id="rId13" Type="http://schemas.openxmlformats.org/officeDocument/2006/relationships/hyperlink" Target="https://github.com/AkmaulHoque/Topology-Error-Creator-Fix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ugins.qgis.org/plugins/temporal_grid_extracto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ugins.qgis.org/plugins/lidar_autovector_studi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lugins.qgis.org/plugins/spatial_aggregation_mean/" TargetMode="External"/><Relationship Id="rId4" Type="http://schemas.openxmlformats.org/officeDocument/2006/relationships/settings" Target="settings.xml"/><Relationship Id="rId9" Type="http://schemas.openxmlformats.org/officeDocument/2006/relationships/hyperlink" Target="https://github.com/AkmaulHoqu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Akmaul Hoque - Updated Resume</vt:lpstr>
    </vt:vector>
  </TitlesOfParts>
  <Manager/>
  <Company/>
  <LinksUpToDate>false</LinksUpToDate>
  <CharactersWithSpaces>5712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Akmaul Hoque - Updated Resume</dc:title>
  <dc:subject>GIS Developer and Remote Sensing Professional Resume</dc:subject>
  <dc:creator>Akmaul Hoque</dc:creator>
  <cp:keywords>GIS, Remote Sensing, QGIS, WebGIS, YP-II, ICAR NEH, Spatial Aggregation Mean</cp:keywords>
  <dc:description>generated by python-docx</dc:description>
  <cp:lastModifiedBy>akmaulhoque41@gmail.com</cp:lastModifiedBy>
  <cp:revision>6</cp:revision>
  <dcterms:created xsi:type="dcterms:W3CDTF">2026-08-07T06:47:00Z</dcterms:created>
  <dcterms:modified xsi:type="dcterms:W3CDTF">2026-08-31T16:36:00Z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027c2bb6-757c-49e0-a108-c6afd8b947c5</vt:lpwstr>
  </property>
</Properties>
</file>