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4823A" w14:textId="77777777" w:rsidR="00E47A6A" w:rsidRPr="00F71851" w:rsidRDefault="003939BB">
      <w:pPr>
        <w:spacing w:after="0"/>
        <w:jc w:val="center"/>
      </w:pPr>
      <w:r w:rsidRPr="00F71851">
        <w:rPr>
          <w:b/>
          <w:color w:val="1F4E79"/>
          <w:sz w:val="40"/>
        </w:rPr>
        <w:t>AKMAUL HOQUE</w:t>
      </w:r>
    </w:p>
    <w:p w14:paraId="4E64EC79" w14:textId="77777777" w:rsidR="00E47A6A" w:rsidRPr="00F71851" w:rsidRDefault="003939BB">
      <w:pPr>
        <w:spacing w:after="10"/>
        <w:jc w:val="center"/>
      </w:pPr>
      <w:r w:rsidRPr="00F71851">
        <w:rPr>
          <w:b/>
        </w:rPr>
        <w:t>GIS Developer | Remote Sensing &amp; Geospatial Professional</w:t>
      </w:r>
    </w:p>
    <w:p w14:paraId="10D0AC1C" w14:textId="77777777" w:rsidR="00E47A6A" w:rsidRPr="00F71851" w:rsidRDefault="003939BB">
      <w:pPr>
        <w:spacing w:after="10"/>
        <w:jc w:val="center"/>
      </w:pPr>
      <w:r w:rsidRPr="00F71851">
        <w:t>akmaulhoque92@gmail.com | akmaulhoque41@gmail.com | +91 9064205971 | Itasaran, West Bengal 742184</w:t>
      </w:r>
    </w:p>
    <w:p w14:paraId="306772F5" w14:textId="7A6DCD9D" w:rsidR="00E47A6A" w:rsidRPr="00F71851" w:rsidRDefault="003939BB">
      <w:pPr>
        <w:spacing w:after="40"/>
        <w:jc w:val="center"/>
      </w:pPr>
      <w:hyperlink r:id="rId6">
        <w:r w:rsidRPr="00F71851">
          <w:rPr>
            <w:color w:val="0563C1"/>
            <w:u w:val="single"/>
          </w:rPr>
          <w:t>LinkedIn</w:t>
        </w:r>
      </w:hyperlink>
      <w:r w:rsidRPr="00F71851">
        <w:t xml:space="preserve"> | </w:t>
      </w:r>
      <w:hyperlink r:id="rId7">
        <w:r w:rsidRPr="00F71851">
          <w:rPr>
            <w:color w:val="0563C1"/>
            <w:u w:val="single"/>
          </w:rPr>
          <w:t>GitHub</w:t>
        </w:r>
      </w:hyperlink>
      <w:r w:rsidR="00F71851" w:rsidRPr="00F71851">
        <w:rPr>
          <w:color w:val="0563C1"/>
          <w:u w:val="single"/>
        </w:rPr>
        <w:t xml:space="preserve"> </w:t>
      </w:r>
      <w:r w:rsidR="00F71851" w:rsidRPr="00F71851">
        <w:t>|</w:t>
      </w:r>
      <w:r w:rsidR="00F71851" w:rsidRPr="00F71851">
        <w:t xml:space="preserve"> </w:t>
      </w:r>
      <w:hyperlink r:id="rId8" w:history="1">
        <w:r w:rsidR="00F71851" w:rsidRPr="001977CF">
          <w:rPr>
            <w:rStyle w:val="Hyperlink"/>
            <w:color w:val="0070C0"/>
          </w:rPr>
          <w:t>Website</w:t>
        </w:r>
      </w:hyperlink>
    </w:p>
    <w:p w14:paraId="0BB1F11B" w14:textId="2AC00CCB" w:rsidR="00E47A6A" w:rsidRPr="001977CF" w:rsidRDefault="003939BB" w:rsidP="00F71851">
      <w:pPr>
        <w:pStyle w:val="Head"/>
        <w:spacing w:line="276" w:lineRule="auto"/>
        <w:jc w:val="both"/>
        <w:rPr>
          <w:rFonts w:asciiTheme="minorHAnsi" w:hAnsiTheme="minorHAnsi"/>
          <w:color w:val="0F243E" w:themeColor="text2" w:themeShade="80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PROFESSIONAL SUMMARY</w:t>
      </w:r>
    </w:p>
    <w:p w14:paraId="447B52F4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Geospatial professional with experience in GIS development, Remote Sensing, WebGIS, spatial analysis, and geospatial automation. Experienced in d</w:t>
      </w:r>
      <w:r w:rsidRPr="00F71851">
        <w:rPr>
          <w:rFonts w:asciiTheme="minorHAnsi" w:hAnsiTheme="minorHAnsi"/>
          <w:sz w:val="24"/>
          <w:szCs w:val="24"/>
        </w:rPr>
        <w:t>eveloping dashboards, applications, and GIS workflows using ArcGIS, QGIS, GeoServer, Python, ArcPy, JavaScript, PHP, and related technologies. Strong interest in practical geospatial solutions for agriculture, natural resources, hydrology, land-use analysi</w:t>
      </w:r>
      <w:r w:rsidRPr="00F71851">
        <w:rPr>
          <w:rFonts w:asciiTheme="minorHAnsi" w:hAnsiTheme="minorHAnsi"/>
          <w:sz w:val="24"/>
          <w:szCs w:val="24"/>
        </w:rPr>
        <w:t>s, and decision support.</w:t>
      </w:r>
    </w:p>
    <w:p w14:paraId="4A2A32AE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EXPERIENCE</w:t>
      </w:r>
    </w:p>
    <w:p w14:paraId="4FE72775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Young Professional-II (YP-II) | 2026 - Present</w:t>
      </w:r>
    </w:p>
    <w:p w14:paraId="71E1A312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i/>
          <w:sz w:val="24"/>
          <w:szCs w:val="24"/>
        </w:rPr>
        <w:t>ICAR Research Complex for NEH Region, Umiam, Meghalaya</w:t>
      </w:r>
    </w:p>
    <w:p w14:paraId="7839D522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Project Associate | 2024 - 2026</w:t>
      </w:r>
    </w:p>
    <w:p w14:paraId="5DB27342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i/>
          <w:sz w:val="24"/>
          <w:szCs w:val="24"/>
        </w:rPr>
        <w:t>North Eastern Space Applications Centre (NESAC), Department of Space, ISRO</w:t>
      </w:r>
    </w:p>
    <w:p w14:paraId="21FC9933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Worked on</w:t>
      </w:r>
      <w:r w:rsidRPr="00F71851">
        <w:rPr>
          <w:rFonts w:asciiTheme="minorHAnsi" w:hAnsiTheme="minorHAnsi"/>
          <w:sz w:val="24"/>
          <w:szCs w:val="24"/>
        </w:rPr>
        <w:t xml:space="preserve"> the development of sericulture dashboards, applications, and WebGIS solutions.</w:t>
      </w:r>
    </w:p>
    <w:p w14:paraId="728DF46B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GIS Developer | 2023 - 2024</w:t>
      </w:r>
    </w:p>
    <w:p w14:paraId="4AE6A43B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i/>
          <w:sz w:val="24"/>
          <w:szCs w:val="24"/>
        </w:rPr>
        <w:t>Harvest Global Pvt. Ltd., Gurugram, Haryana</w:t>
      </w:r>
    </w:p>
    <w:p w14:paraId="0D3752EA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GIS Developer Intern | 4 Months</w:t>
      </w:r>
    </w:p>
    <w:p w14:paraId="1E748891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i/>
          <w:sz w:val="24"/>
          <w:szCs w:val="24"/>
        </w:rPr>
        <w:t>RSI Softech India Pvt. Ltd.</w:t>
      </w:r>
    </w:p>
    <w:p w14:paraId="77A7E6EF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Worked with Apache Tomcat Server, GeoServe</w:t>
      </w:r>
      <w:r w:rsidRPr="00F71851">
        <w:rPr>
          <w:rFonts w:asciiTheme="minorHAnsi" w:hAnsiTheme="minorHAnsi"/>
          <w:sz w:val="24"/>
          <w:szCs w:val="24"/>
        </w:rPr>
        <w:t>r, PHP, and admin/user login functions for a GIS Web Portal.</w:t>
      </w:r>
    </w:p>
    <w:p w14:paraId="7F534ADE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QGIS PLUGIN PUBLICATIONS</w:t>
      </w:r>
    </w:p>
    <w:p w14:paraId="396C2427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Spatial Aggregation Mean</w:t>
      </w:r>
    </w:p>
    <w:p w14:paraId="04B3CF9A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Developed and published a QGIS plugin for spatial aggregation workflows and batch aggregation of gridded climate CSV data to district means, wi</w:t>
      </w:r>
      <w:r w:rsidRPr="00F71851">
        <w:rPr>
          <w:rFonts w:asciiTheme="minorHAnsi" w:hAnsiTheme="minorHAnsi"/>
          <w:sz w:val="24"/>
          <w:szCs w:val="24"/>
        </w:rPr>
        <w:t>th nearest-grid fallback.</w:t>
      </w:r>
    </w:p>
    <w:p w14:paraId="012FFBD9" w14:textId="77777777" w:rsidR="00E47A6A" w:rsidRPr="00F71851" w:rsidRDefault="003939BB" w:rsidP="00F71851">
      <w:pPr>
        <w:pStyle w:val="Body"/>
        <w:spacing w:line="276" w:lineRule="auto"/>
        <w:ind w:left="216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QGIS: </w:t>
      </w:r>
      <w:hyperlink r:id="rId9">
        <w:r w:rsidRPr="00F71851">
          <w:rPr>
            <w:rFonts w:asciiTheme="minorHAnsi" w:hAnsiTheme="minorHAnsi"/>
            <w:color w:val="0563C1"/>
            <w:sz w:val="24"/>
            <w:szCs w:val="24"/>
            <w:u w:val="single"/>
          </w:rPr>
          <w:t>plugins.qgis.org/plugins/spatial_aggregation_mean/</w:t>
        </w:r>
      </w:hyperlink>
    </w:p>
    <w:p w14:paraId="28DD7073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LiDAR AutoVector Studio</w:t>
      </w:r>
    </w:p>
    <w:p w14:paraId="522FC398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Developed and published an interactive QGIS plugin for LiDAR-to-vector automation, terrain derivatives, and selectable extraction of water, vegetation, settlements, buildings, cropland, bare land, r</w:t>
      </w:r>
      <w:r w:rsidRPr="00F71851">
        <w:rPr>
          <w:rFonts w:asciiTheme="minorHAnsi" w:hAnsiTheme="minorHAnsi"/>
          <w:sz w:val="24"/>
          <w:szCs w:val="24"/>
        </w:rPr>
        <w:t>oads, and elevated linear features.</w:t>
      </w:r>
    </w:p>
    <w:p w14:paraId="0D6F7F11" w14:textId="77777777" w:rsidR="00E47A6A" w:rsidRPr="00F71851" w:rsidRDefault="003939BB" w:rsidP="00F71851">
      <w:pPr>
        <w:pStyle w:val="Body"/>
        <w:spacing w:line="276" w:lineRule="auto"/>
        <w:ind w:left="216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QGIS: </w:t>
      </w:r>
      <w:hyperlink r:id="rId10">
        <w:r w:rsidRPr="00F71851">
          <w:rPr>
            <w:rFonts w:asciiTheme="minorHAnsi" w:hAnsiTheme="minorHAnsi"/>
            <w:color w:val="0563C1"/>
            <w:sz w:val="24"/>
            <w:szCs w:val="24"/>
            <w:u w:val="single"/>
          </w:rPr>
          <w:t>plugins.qgis.org/plugins/lidar_autovector_studio/</w:t>
        </w:r>
      </w:hyperlink>
    </w:p>
    <w:p w14:paraId="096A6D12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SATHI</w:t>
      </w:r>
    </w:p>
    <w:p w14:paraId="52E7005D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• Developed and published SATHI (Spatial Aggregation, Temporal Harmonization &amp; Interpolation), a QGIS climate-grid processing plugin supporting Raster/NetCDF, vector and CSV inputs, </w:t>
      </w:r>
      <w:r w:rsidRPr="00F71851">
        <w:rPr>
          <w:rFonts w:asciiTheme="minorHAnsi" w:hAnsiTheme="minorHAnsi"/>
          <w:sz w:val="24"/>
          <w:szCs w:val="24"/>
        </w:rPr>
        <w:t>nearest-neighbour/bilinear interpolation, geometry-aware spatial means, and daily-to-seasonal harmonization.</w:t>
      </w:r>
    </w:p>
    <w:p w14:paraId="0305CBCD" w14:textId="77777777" w:rsidR="00E47A6A" w:rsidRPr="00F71851" w:rsidRDefault="003939BB" w:rsidP="00F71851">
      <w:pPr>
        <w:pStyle w:val="Body"/>
        <w:spacing w:line="276" w:lineRule="auto"/>
        <w:ind w:left="216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QGIS: </w:t>
      </w:r>
      <w:hyperlink r:id="rId11">
        <w:r w:rsidRPr="00F71851">
          <w:rPr>
            <w:rFonts w:asciiTheme="minorHAnsi" w:hAnsiTheme="minorHAnsi"/>
            <w:color w:val="0563C1"/>
            <w:sz w:val="24"/>
            <w:szCs w:val="24"/>
            <w:u w:val="single"/>
          </w:rPr>
          <w:t>plugins.qgis.org/plugins/temporal_grid_extractor/</w:t>
        </w:r>
      </w:hyperlink>
    </w:p>
    <w:p w14:paraId="10682D0D" w14:textId="77777777" w:rsidR="00E47A6A" w:rsidRPr="00F71851" w:rsidRDefault="003939BB" w:rsidP="00F71851">
      <w:pPr>
        <w:pStyle w:val="Body"/>
        <w:keepNext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Topology Error Creator &amp; Fixer</w:t>
      </w:r>
    </w:p>
    <w:p w14:paraId="0794FA56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Developed a QGIS vector quality-control plugin for automatic topology-error detection, controlled error creati</w:t>
      </w:r>
      <w:r w:rsidRPr="00F71851">
        <w:rPr>
          <w:rFonts w:asciiTheme="minorHAnsi" w:hAnsiTheme="minorHAnsi"/>
          <w:sz w:val="24"/>
          <w:szCs w:val="24"/>
        </w:rPr>
        <w:t>on, and repair of invalid/duplicate geometries, polygon overlaps and gaps, and line overshoot/undershoot, with Safe Processing for dense cadastral and administrative datasets.</w:t>
      </w:r>
    </w:p>
    <w:p w14:paraId="7954589B" w14:textId="77777777" w:rsidR="00E47A6A" w:rsidRPr="00F71851" w:rsidRDefault="003939BB" w:rsidP="00F71851">
      <w:pPr>
        <w:pStyle w:val="Body"/>
        <w:spacing w:line="276" w:lineRule="auto"/>
        <w:ind w:left="216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GitHub: </w:t>
      </w:r>
      <w:hyperlink r:id="rId12">
        <w:r w:rsidRPr="00F71851">
          <w:rPr>
            <w:rFonts w:asciiTheme="minorHAnsi" w:hAnsiTheme="minorHAnsi"/>
            <w:color w:val="0563C1"/>
            <w:sz w:val="24"/>
            <w:szCs w:val="24"/>
            <w:u w:val="single"/>
          </w:rPr>
          <w:t>github.com/AkmaulHoque/Topology-Error-Creator-Fixer</w:t>
        </w:r>
      </w:hyperlink>
    </w:p>
    <w:p w14:paraId="33D82852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lastRenderedPageBreak/>
        <w:t>SELECTED TECHNICAL EXPERTISE</w:t>
      </w:r>
    </w:p>
    <w:p w14:paraId="068FAEEE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Land Change Modeller (LCM) and CA-Mark</w:t>
      </w:r>
      <w:r w:rsidRPr="00F71851">
        <w:rPr>
          <w:rFonts w:asciiTheme="minorHAnsi" w:hAnsiTheme="minorHAnsi"/>
          <w:sz w:val="24"/>
          <w:szCs w:val="24"/>
        </w:rPr>
        <w:t>ov modelling for land-use/land-cover change analysis.</w:t>
      </w:r>
    </w:p>
    <w:p w14:paraId="51368B78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Crop yield estimation and multi-dimensional geospatial data analysis.</w:t>
      </w:r>
    </w:p>
    <w:p w14:paraId="34915E79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ModelBuilder and hydrology toolsets for watershed delineation and stream-order analysis.</w:t>
      </w:r>
    </w:p>
    <w:p w14:paraId="47E226AB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DEM, DTM, and canopy-height generatio</w:t>
      </w:r>
      <w:r w:rsidRPr="00F71851">
        <w:rPr>
          <w:rFonts w:asciiTheme="minorHAnsi" w:hAnsiTheme="minorHAnsi"/>
          <w:sz w:val="24"/>
          <w:szCs w:val="24"/>
        </w:rPr>
        <w:t>n from LiDAR data.</w:t>
      </w:r>
    </w:p>
    <w:p w14:paraId="1AE55A3B" w14:textId="60ED403B" w:rsidR="00F71851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• WebGIS development using GeoServer, MapServer, </w:t>
      </w:r>
      <w:proofErr w:type="spellStart"/>
      <w:r w:rsidRPr="00F71851">
        <w:rPr>
          <w:rFonts w:asciiTheme="minorHAnsi" w:hAnsiTheme="minorHAnsi"/>
          <w:sz w:val="24"/>
          <w:szCs w:val="24"/>
        </w:rPr>
        <w:t>OpenLayers</w:t>
      </w:r>
      <w:proofErr w:type="spellEnd"/>
      <w:r w:rsidRPr="00F71851">
        <w:rPr>
          <w:rFonts w:asciiTheme="minorHAnsi" w:hAnsiTheme="minorHAnsi"/>
          <w:sz w:val="24"/>
          <w:szCs w:val="24"/>
        </w:rPr>
        <w:t xml:space="preserve">, Leaflet, and </w:t>
      </w:r>
      <w:proofErr w:type="spellStart"/>
      <w:r w:rsidRPr="00F71851">
        <w:rPr>
          <w:rFonts w:asciiTheme="minorHAnsi" w:hAnsiTheme="minorHAnsi"/>
          <w:sz w:val="24"/>
          <w:szCs w:val="24"/>
        </w:rPr>
        <w:t>MapStore</w:t>
      </w:r>
      <w:proofErr w:type="spellEnd"/>
      <w:r w:rsidRPr="00F71851">
        <w:rPr>
          <w:rFonts w:asciiTheme="minorHAnsi" w:hAnsiTheme="minorHAnsi"/>
          <w:sz w:val="24"/>
          <w:szCs w:val="24"/>
        </w:rPr>
        <w:t>.</w:t>
      </w:r>
    </w:p>
    <w:p w14:paraId="2983A1C4" w14:textId="7CE29119" w:rsidR="00E47A6A" w:rsidRPr="00F71851" w:rsidRDefault="003939BB" w:rsidP="00F71851">
      <w:pPr>
        <w:jc w:val="both"/>
        <w:rPr>
          <w:b/>
          <w:bCs/>
          <w:color w:val="17365D" w:themeColor="text2" w:themeShade="BF"/>
          <w:sz w:val="24"/>
          <w:szCs w:val="24"/>
        </w:rPr>
      </w:pPr>
      <w:r w:rsidRPr="00F71851">
        <w:rPr>
          <w:b/>
          <w:bCs/>
          <w:color w:val="17365D" w:themeColor="text2" w:themeShade="BF"/>
          <w:sz w:val="24"/>
          <w:szCs w:val="24"/>
        </w:rPr>
        <w:t>EDUCATION</w:t>
      </w:r>
    </w:p>
    <w:p w14:paraId="39E1A94E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M.Sc. / Master's in Geoinformatics</w:t>
      </w:r>
      <w:r w:rsidRPr="00F71851">
        <w:rPr>
          <w:rFonts w:asciiTheme="minorHAnsi" w:hAnsiTheme="minorHAnsi"/>
          <w:sz w:val="24"/>
          <w:szCs w:val="24"/>
        </w:rPr>
        <w:t xml:space="preserve"> | 2021 - 2023</w:t>
      </w:r>
    </w:p>
    <w:p w14:paraId="2128EBA8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i/>
          <w:sz w:val="24"/>
          <w:szCs w:val="24"/>
        </w:rPr>
        <w:t>JSS Academy of Higher Education and Research</w:t>
      </w:r>
    </w:p>
    <w:p w14:paraId="39E54919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B.Sc. Geography</w:t>
      </w:r>
      <w:r w:rsidRPr="00F71851">
        <w:rPr>
          <w:rFonts w:asciiTheme="minorHAnsi" w:hAnsiTheme="minorHAnsi"/>
          <w:sz w:val="24"/>
          <w:szCs w:val="24"/>
        </w:rPr>
        <w:t xml:space="preserve"> | 2017 - 2021</w:t>
      </w:r>
    </w:p>
    <w:p w14:paraId="2C321F59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i/>
          <w:sz w:val="24"/>
          <w:szCs w:val="24"/>
        </w:rPr>
        <w:t>University of Kal</w:t>
      </w:r>
      <w:r w:rsidRPr="00F71851">
        <w:rPr>
          <w:rFonts w:asciiTheme="minorHAnsi" w:hAnsiTheme="minorHAnsi"/>
          <w:i/>
          <w:sz w:val="24"/>
          <w:szCs w:val="24"/>
        </w:rPr>
        <w:t>yani</w:t>
      </w:r>
    </w:p>
    <w:p w14:paraId="19E955F4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Higher Secondary</w:t>
      </w:r>
      <w:r w:rsidRPr="00F71851">
        <w:rPr>
          <w:rFonts w:asciiTheme="minorHAnsi" w:hAnsiTheme="minorHAnsi"/>
          <w:sz w:val="24"/>
          <w:szCs w:val="24"/>
        </w:rPr>
        <w:t xml:space="preserve"> | 2015 - 2017</w:t>
      </w:r>
    </w:p>
    <w:p w14:paraId="27932318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i/>
          <w:sz w:val="24"/>
          <w:szCs w:val="24"/>
        </w:rPr>
        <w:t>Singer High School</w:t>
      </w:r>
    </w:p>
    <w:p w14:paraId="52B62510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GIS &amp; REMOTE SENSING</w:t>
      </w:r>
    </w:p>
    <w:p w14:paraId="30B8AC62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QGIS • ArcGIS Desktop / Server / Online • Google Earth Engine • ERDAS IMAGINE • ENVI • TerrSet • AutoCAD • OpenStreetMap • Overpass Turbo • PyGMTSAR • DSSAT</w:t>
      </w:r>
    </w:p>
    <w:p w14:paraId="37B9EFB6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PROGRAMMING &amp; WEBGIS</w:t>
      </w:r>
    </w:p>
    <w:p w14:paraId="732DF739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Py</w:t>
      </w:r>
      <w:r w:rsidRPr="00F71851">
        <w:rPr>
          <w:rFonts w:asciiTheme="minorHAnsi" w:hAnsiTheme="minorHAnsi"/>
          <w:sz w:val="24"/>
          <w:szCs w:val="24"/>
        </w:rPr>
        <w:t>thon • ArcPy • NumPy • R • C • JavaScript • HTML / CSS • PHP • SQL / DBMS • .NET • GeoServer • MapServer • OpenLayers • Leaflet • MapStore</w:t>
      </w:r>
    </w:p>
    <w:p w14:paraId="45724B4E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SELECTED ACADEMIC &amp; PROFESSIONAL ACTIVITIES</w:t>
      </w:r>
    </w:p>
    <w:p w14:paraId="4CBFC414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>Paper Presentations</w:t>
      </w:r>
    </w:p>
    <w:p w14:paraId="73D21DD0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Monitoring and predicting land use/land cover chang</w:t>
      </w:r>
      <w:r w:rsidRPr="00F71851">
        <w:rPr>
          <w:rFonts w:asciiTheme="minorHAnsi" w:hAnsiTheme="minorHAnsi"/>
          <w:sz w:val="24"/>
          <w:szCs w:val="24"/>
        </w:rPr>
        <w:t>es using the CA-Markov model: a case study of Mysuru Taluk.</w:t>
      </w:r>
    </w:p>
    <w:p w14:paraId="5ECE99A4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Morphometric analysis-based groundwater potential zones and prioritization of sub-watersheds using the AHP method: a case study of the Mandovi River Watershed, India.</w:t>
      </w:r>
    </w:p>
    <w:p w14:paraId="36E903C4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• </w:t>
      </w:r>
      <w:r w:rsidRPr="00F71851">
        <w:rPr>
          <w:rFonts w:asciiTheme="minorHAnsi" w:hAnsiTheme="minorHAnsi"/>
          <w:sz w:val="24"/>
          <w:szCs w:val="24"/>
        </w:rPr>
        <w:t>International Conference, UGTI Bengaluru - Climate Change and Soil Sustainability: Advanced Geospatial Solutions.</w:t>
      </w:r>
    </w:p>
    <w:p w14:paraId="24425238" w14:textId="77777777" w:rsidR="00E47A6A" w:rsidRPr="00F71851" w:rsidRDefault="003939BB" w:rsidP="00F71851">
      <w:pPr>
        <w:pStyle w:val="Bullet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• International Conference, NAGI Belagavi - Climate Change, Water, Agriculture and Sustainable Development.</w:t>
      </w:r>
    </w:p>
    <w:p w14:paraId="1F58E3EB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 xml:space="preserve">Dissertation Topic: </w:t>
      </w:r>
      <w:r w:rsidRPr="00F71851">
        <w:rPr>
          <w:rFonts w:asciiTheme="minorHAnsi" w:hAnsiTheme="minorHAnsi"/>
          <w:sz w:val="24"/>
          <w:szCs w:val="24"/>
        </w:rPr>
        <w:t>Monitoring and</w:t>
      </w:r>
      <w:r w:rsidRPr="00F71851">
        <w:rPr>
          <w:rFonts w:asciiTheme="minorHAnsi" w:hAnsiTheme="minorHAnsi"/>
          <w:sz w:val="24"/>
          <w:szCs w:val="24"/>
        </w:rPr>
        <w:t xml:space="preserve"> predicting land use/land cover changes using the CA-Markov model: a case study of parts of the Western Ghats.</w:t>
      </w:r>
    </w:p>
    <w:p w14:paraId="302C8357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 xml:space="preserve">Webinars &amp; Independent Learning: </w:t>
      </w:r>
      <w:r w:rsidRPr="00F71851">
        <w:rPr>
          <w:rFonts w:asciiTheme="minorHAnsi" w:hAnsiTheme="minorHAnsi"/>
          <w:sz w:val="24"/>
          <w:szCs w:val="24"/>
        </w:rPr>
        <w:t>Spatial Two-Month Plan for GIS User to GIS Developer Journey; Spatial Thinking Through GIS; freelance GIS and ge</w:t>
      </w:r>
      <w:r w:rsidRPr="00F71851">
        <w:rPr>
          <w:rFonts w:asciiTheme="minorHAnsi" w:hAnsiTheme="minorHAnsi"/>
          <w:sz w:val="24"/>
          <w:szCs w:val="24"/>
        </w:rPr>
        <w:t>ospatial development activities.</w:t>
      </w:r>
    </w:p>
    <w:p w14:paraId="36B779B2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 xml:space="preserve">GIS Workshop: </w:t>
      </w:r>
      <w:r w:rsidRPr="00F71851">
        <w:rPr>
          <w:rFonts w:asciiTheme="minorHAnsi" w:hAnsiTheme="minorHAnsi"/>
          <w:sz w:val="24"/>
          <w:szCs w:val="24"/>
        </w:rPr>
        <w:t>GIS future career opportunities and WebGIS using Python, Nagar College, Murshidabad, University of Kalyani.</w:t>
      </w:r>
    </w:p>
    <w:p w14:paraId="37C47A61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CORE TOOLS &amp; PLATFORMS</w:t>
      </w:r>
    </w:p>
    <w:p w14:paraId="0797B77B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 xml:space="preserve">QGIS • ArcGIS Desktop • ArcGIS Server • ArcGIS Online • Google Earth </w:t>
      </w:r>
      <w:r w:rsidRPr="00F71851">
        <w:rPr>
          <w:rFonts w:asciiTheme="minorHAnsi" w:hAnsiTheme="minorHAnsi"/>
          <w:sz w:val="24"/>
          <w:szCs w:val="24"/>
        </w:rPr>
        <w:t>Engine • GeoServer • MapServer • OpenLayers • Leaflet • MapStore • Python • ArcPy • NumPy • R • JavaScript • HTML/CSS • PHP • SQL • DBMS • AutoCAD • ERDAS IMAGINE • ENVI • TerrSet • PyGMTSAR • DSSAT • MATLAB • LiDAR processing • CA-Markov • LCM • Hydrology</w:t>
      </w:r>
      <w:r w:rsidRPr="00F71851">
        <w:rPr>
          <w:rFonts w:asciiTheme="minorHAnsi" w:hAnsiTheme="minorHAnsi"/>
          <w:sz w:val="24"/>
          <w:szCs w:val="24"/>
        </w:rPr>
        <w:t xml:space="preserve"> tools</w:t>
      </w:r>
    </w:p>
    <w:p w14:paraId="62668DCC" w14:textId="77777777" w:rsidR="00E47A6A" w:rsidRPr="00F71851" w:rsidRDefault="003939BB" w:rsidP="00F71851">
      <w:pPr>
        <w:pStyle w:val="Head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PROFESSIONAL FOCUS</w:t>
      </w:r>
    </w:p>
    <w:p w14:paraId="135ABA15" w14:textId="77777777" w:rsidR="00E47A6A" w:rsidRPr="00F71851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sz w:val="24"/>
          <w:szCs w:val="24"/>
        </w:rPr>
        <w:t>GIS development | Remote Sensing | WebGIS | Geospatial automation | Spatial modelling | Agricultural GIS | LiDAR | Hydrology | Land-use/land-cover analysis</w:t>
      </w:r>
    </w:p>
    <w:p w14:paraId="1AA16B7B" w14:textId="51024B43" w:rsidR="00E47A6A" w:rsidRDefault="003939BB" w:rsidP="00F71851">
      <w:pPr>
        <w:pStyle w:val="Body"/>
        <w:spacing w:line="276" w:lineRule="auto"/>
        <w:jc w:val="both"/>
        <w:rPr>
          <w:rFonts w:asciiTheme="minorHAnsi" w:hAnsiTheme="minorHAnsi"/>
          <w:sz w:val="24"/>
          <w:szCs w:val="24"/>
        </w:rPr>
      </w:pPr>
      <w:r w:rsidRPr="00F71851">
        <w:rPr>
          <w:rFonts w:asciiTheme="minorHAnsi" w:hAnsiTheme="minorHAnsi"/>
          <w:b/>
          <w:sz w:val="24"/>
          <w:szCs w:val="24"/>
        </w:rPr>
        <w:t xml:space="preserve">Languages: </w:t>
      </w:r>
      <w:r w:rsidRPr="00F71851">
        <w:rPr>
          <w:rFonts w:asciiTheme="minorHAnsi" w:hAnsiTheme="minorHAnsi"/>
          <w:sz w:val="24"/>
          <w:szCs w:val="24"/>
        </w:rPr>
        <w:t xml:space="preserve">English, Hindi, Bengali | </w:t>
      </w:r>
      <w:r w:rsidRPr="00F71851">
        <w:rPr>
          <w:rFonts w:asciiTheme="minorHAnsi" w:hAnsiTheme="minorHAnsi"/>
          <w:b/>
          <w:sz w:val="24"/>
          <w:szCs w:val="24"/>
        </w:rPr>
        <w:t xml:space="preserve">Interests: </w:t>
      </w:r>
      <w:r w:rsidRPr="00F71851">
        <w:rPr>
          <w:rFonts w:asciiTheme="minorHAnsi" w:hAnsiTheme="minorHAnsi"/>
          <w:sz w:val="24"/>
          <w:szCs w:val="24"/>
        </w:rPr>
        <w:t>Reading, Cricket</w:t>
      </w:r>
    </w:p>
    <w:sectPr w:rsidR="00E47A6A" w:rsidSect="00F71851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776766">
    <w:abstractNumId w:val="8"/>
  </w:num>
  <w:num w:numId="2" w16cid:durableId="1631125595">
    <w:abstractNumId w:val="6"/>
  </w:num>
  <w:num w:numId="3" w16cid:durableId="1647586067">
    <w:abstractNumId w:val="5"/>
  </w:num>
  <w:num w:numId="4" w16cid:durableId="369691951">
    <w:abstractNumId w:val="4"/>
  </w:num>
  <w:num w:numId="5" w16cid:durableId="1295284433">
    <w:abstractNumId w:val="7"/>
  </w:num>
  <w:num w:numId="6" w16cid:durableId="2038114726">
    <w:abstractNumId w:val="3"/>
  </w:num>
  <w:num w:numId="7" w16cid:durableId="77362488">
    <w:abstractNumId w:val="2"/>
  </w:num>
  <w:num w:numId="8" w16cid:durableId="1551334379">
    <w:abstractNumId w:val="1"/>
  </w:num>
  <w:num w:numId="9" w16cid:durableId="119612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7CF"/>
    <w:rsid w:val="0029639D"/>
    <w:rsid w:val="00326F90"/>
    <w:rsid w:val="003939BB"/>
    <w:rsid w:val="00AA1D8D"/>
    <w:rsid w:val="00B47730"/>
    <w:rsid w:val="00CB0664"/>
    <w:rsid w:val="00E47A6A"/>
    <w:rsid w:val="00F71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9A588"/>
  <w14:defaultImageDpi w14:val="300"/>
  <w15:docId w15:val="{50D7E981-DA52-4766-A2C8-3A009569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20" w:line="240" w:lineRule="auto"/>
    </w:pPr>
    <w:rPr>
      <w:rFonts w:ascii="Aptos" w:hAnsi="Aptos"/>
      <w:color w:val="222222"/>
      <w:sz w:val="17"/>
    </w:rPr>
  </w:style>
  <w:style w:type="paragraph" w:customStyle="1" w:styleId="Bullet">
    <w:name w:val="Bullet"/>
    <w:pPr>
      <w:spacing w:after="14" w:line="240" w:lineRule="auto"/>
      <w:ind w:left="216" w:hanging="144"/>
    </w:pPr>
    <w:rPr>
      <w:rFonts w:ascii="Aptos" w:hAnsi="Aptos"/>
      <w:color w:val="222222"/>
      <w:sz w:val="17"/>
    </w:rPr>
  </w:style>
  <w:style w:type="paragraph" w:customStyle="1" w:styleId="Head">
    <w:name w:val="Head"/>
    <w:pPr>
      <w:keepNext/>
      <w:spacing w:before="70" w:after="30" w:line="240" w:lineRule="auto"/>
    </w:pPr>
    <w:rPr>
      <w:rFonts w:ascii="Aptos" w:hAnsi="Aptos"/>
      <w:b/>
      <w:color w:val="1F4E79"/>
      <w:sz w:val="20"/>
    </w:rPr>
  </w:style>
  <w:style w:type="character" w:styleId="Hyperlink">
    <w:name w:val="Hyperlink"/>
    <w:basedOn w:val="DefaultParagraphFont"/>
    <w:uiPriority w:val="99"/>
    <w:unhideWhenUsed/>
    <w:rsid w:val="00F718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maulhoque.github.io/akmaulhoque.dev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kmaulHoque" TargetMode="External"/><Relationship Id="rId12" Type="http://schemas.openxmlformats.org/officeDocument/2006/relationships/hyperlink" Target="https://github.com/AkmaulHoque/Topology-Error-Creator-Fix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akmaul-hoque-84b767210" TargetMode="External"/><Relationship Id="rId11" Type="http://schemas.openxmlformats.org/officeDocument/2006/relationships/hyperlink" Target="https://plugins.qgis.org/plugins/temporal_grid_extracto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ugins.qgis.org/plugins/lidar_autovector_stud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ugins.qgis.org/plugins/spatial_aggregation_mea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Akmaul Hoque Resume - QGIS Plugin Publications</vt:lpstr>
    </vt:vector>
  </TitlesOfParts>
  <Manager/>
  <Company/>
  <LinksUpToDate>false</LinksUpToDate>
  <CharactersWithSpaces>5575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Akmaul Hoque Resume - QGIS Plugin Publications</dc:title>
  <dc:subject/>
  <dc:creator>Akmaul Hoque</dc:creator>
  <cp:keywords/>
  <dc:description>generated by python-docx</dc:description>
  <cp:lastModifiedBy>win11</cp:lastModifiedBy>
  <cp:revision>3</cp:revision>
  <dcterms:created xsi:type="dcterms:W3CDTF">2026-09-08T05:33:00Z</dcterms:created>
  <dcterms:modified xsi:type="dcterms:W3CDTF">2026-09-08T05:35:00Z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df7bd926-e55a-4308-8e33-0586f3e4249e</vt:lpwstr>
  </property>
</Properties>
</file>