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44EC6579" w:rsidR="005E1387" w:rsidRDefault="006E0952">
      <w:r w:rsidRPr="006E0952">
        <w:drawing>
          <wp:inline distT="0" distB="0" distL="0" distR="0" wp14:anchorId="3BFDA454" wp14:editId="5D75649F">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bookmarkStart w:id="0" w:name="_GoBack"/>
      <w:bookmarkEnd w:id="0"/>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r w:rsidR="001C7138">
        <w:rPr>
          <w:b/>
          <w:bCs/>
        </w:rPr>
        <w:t>SUMMARY:</w:t>
      </w:r>
    </w:p>
    <w:p w14:paraId="2E076B36" w14:textId="77777777" w:rsidR="007064DC" w:rsidRDefault="007064DC" w:rsidP="001C5721">
      <w:r>
        <w:t>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Epi</w:t>
      </w:r>
      <w:r w:rsidR="001C5721">
        <w:t>M</w:t>
      </w:r>
      <w:r>
        <w:t xml:space="preserve">ap responding negatively to lower batch sizes, as opposed to HumanFC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055ABCCB" w14:textId="77777777" w:rsidR="00016FDC" w:rsidRDefault="00333144" w:rsidP="00333144">
      <w:r>
        <w:t>-</w:t>
      </w:r>
      <w:r>
        <w:tab/>
      </w:r>
    </w:p>
    <w:p w14:paraId="18DF86FE" w14:textId="7F7B0EB7" w:rsidR="00333144" w:rsidRDefault="00016FDC" w:rsidP="00333144">
      <w:pPr>
        <w:rPr>
          <w:b/>
          <w:bCs/>
        </w:rPr>
      </w:pPr>
      <w:r>
        <w:lastRenderedPageBreak/>
        <w:t>-</w:t>
      </w:r>
      <w:r>
        <w:tab/>
      </w:r>
      <w:r w:rsidR="00333144" w:rsidRPr="00333144">
        <w:rPr>
          <w:b/>
          <w:bCs/>
        </w:rPr>
        <w:t>Cage</w:t>
      </w:r>
      <w:r w:rsidR="00333144">
        <w:rPr>
          <w:b/>
          <w:bCs/>
        </w:rPr>
        <w:t>:</w:t>
      </w:r>
    </w:p>
    <w:p w14:paraId="60061E4C" w14:textId="77777777" w:rsidR="00333144" w:rsidRPr="00333144" w:rsidRDefault="00333144" w:rsidP="00333144">
      <w:r>
        <w:rPr>
          <w:noProof/>
        </w:rPr>
        <w:drawing>
          <wp:inline distT="0" distB="0" distL="0" distR="0" wp14:anchorId="5A5C2173" wp14:editId="1B7C31CA">
            <wp:extent cx="4572000" cy="2743200"/>
            <wp:effectExtent l="0" t="0" r="0" b="0"/>
            <wp:docPr id="1" name="Chart 1">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t>HumanFc:</w:t>
      </w:r>
    </w:p>
    <w:p w14:paraId="4B94D5A5" w14:textId="77777777" w:rsidR="00333144" w:rsidRDefault="0060343A" w:rsidP="00333144">
      <w:pPr>
        <w:rPr>
          <w:b/>
          <w:bCs/>
        </w:rPr>
      </w:pPr>
      <w:r>
        <w:rPr>
          <w:noProof/>
        </w:rPr>
        <w:drawing>
          <wp:inline distT="0" distB="0" distL="0" distR="0" wp14:anchorId="6E1972A0" wp14:editId="4D5D2409">
            <wp:extent cx="4581525" cy="2514600"/>
            <wp:effectExtent l="0" t="0" r="9525" b="0"/>
            <wp:docPr id="3" name="Chart 3">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lastRenderedPageBreak/>
        <w:t xml:space="preserve">Experiment 8 shows the lowest loss score by a considerable margin, although still relatively high in terms of optimal loss measurements. Unlike Cage, the lowest loss configuration ALSO has the 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t>Epimap:</w:t>
      </w:r>
    </w:p>
    <w:p w14:paraId="3656B9AB" w14:textId="77777777" w:rsidR="0060343A" w:rsidRDefault="0060343A" w:rsidP="00333144">
      <w:pPr>
        <w:rPr>
          <w:b/>
          <w:bCs/>
        </w:rPr>
      </w:pPr>
      <w:r>
        <w:rPr>
          <w:noProof/>
        </w:rPr>
        <w:drawing>
          <wp:inline distT="0" distB="0" distL="0" distR="0" wp14:anchorId="0F922167" wp14:editId="7418291B">
            <wp:extent cx="4572000" cy="2743200"/>
            <wp:effectExtent l="0" t="0" r="0" b="0"/>
            <wp:docPr id="4" name="Chart 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29738860" w:rsidR="1A3F36D9" w:rsidRDefault="1A3F36D9" w:rsidP="1A3F36D9"/>
    <w:p w14:paraId="7FD2C71E" w14:textId="77777777" w:rsidR="00333144" w:rsidRDefault="00333144" w:rsidP="00333144">
      <w:pPr>
        <w:rPr>
          <w:b/>
          <w:bCs/>
        </w:rPr>
      </w:pPr>
      <w:r>
        <w:rPr>
          <w:b/>
          <w:bCs/>
        </w:rPr>
        <w:lastRenderedPageBreak/>
        <w:t>-</w:t>
      </w:r>
      <w:r>
        <w:rPr>
          <w:b/>
          <w:bCs/>
        </w:rPr>
        <w:tab/>
        <w:t>TF:</w:t>
      </w:r>
    </w:p>
    <w:p w14:paraId="45FB0818" w14:textId="77777777" w:rsidR="00333144" w:rsidRDefault="0060343A" w:rsidP="00333144">
      <w:pPr>
        <w:rPr>
          <w:b/>
          <w:bCs/>
        </w:rPr>
      </w:pPr>
      <w:r>
        <w:rPr>
          <w:noProof/>
        </w:rPr>
        <w:drawing>
          <wp:inline distT="0" distB="0" distL="0" distR="0" wp14:anchorId="53AA5FFA" wp14:editId="4A30CEA4">
            <wp:extent cx="4572000" cy="2743200"/>
            <wp:effectExtent l="0" t="0" r="0" b="0"/>
            <wp:docPr id="5" name="Chart 5">
              <a:extLst xmlns:a="http://schemas.openxmlformats.org/drawingml/2006/main">
                <a:ext uri="{FF2B5EF4-FFF2-40B4-BE49-F238E27FC236}">
                  <a16:creationId xmlns:a16="http://schemas.microsoft.com/office/drawing/2014/main" id="{54BADE03-B9AD-4A03-8971-C8AD4A94D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721BB" w14:textId="62D3A528" w:rsidR="001C7138" w:rsidRPr="001C7138" w:rsidRDefault="1A3F36D9" w:rsidP="00333144">
      <w:r>
        <w:t xml:space="preserve">Tf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77777777" w:rsidR="00344988" w:rsidRDefault="00344988" w:rsidP="00333144">
      <w:pPr>
        <w:rPr>
          <w:b/>
          <w:bCs/>
          <w:sz w:val="36"/>
          <w:szCs w:val="36"/>
        </w:rPr>
      </w:pPr>
    </w:p>
    <w:p w14:paraId="53128261" w14:textId="63380B25" w:rsidR="00333144" w:rsidRPr="00344988" w:rsidRDefault="00344988" w:rsidP="00333144">
      <w:pPr>
        <w:rPr>
          <w:b/>
          <w:bCs/>
          <w:sz w:val="36"/>
          <w:szCs w:val="36"/>
        </w:rPr>
      </w:pPr>
      <w:r w:rsidRPr="00344988">
        <w:rPr>
          <w:b/>
          <w:bCs/>
          <w:sz w:val="36"/>
          <w:szCs w:val="36"/>
        </w:rPr>
        <w:lastRenderedPageBreak/>
        <w:t>Chromosome Tests</w:t>
      </w:r>
    </w:p>
    <w:p w14:paraId="4D18BD00" w14:textId="06B3CD19" w:rsidR="00344988" w:rsidRPr="00344988" w:rsidRDefault="00344988" w:rsidP="00344988">
      <w:pPr>
        <w:pStyle w:val="ListParagraph"/>
        <w:numPr>
          <w:ilvl w:val="0"/>
          <w:numId w:val="2"/>
        </w:numPr>
        <w:rPr>
          <w:b/>
          <w:bCs/>
        </w:rPr>
      </w:pPr>
      <w:r w:rsidRPr="00344988">
        <w:rPr>
          <w:b/>
          <w:bCs/>
        </w:rPr>
        <w:t>Epimap</w:t>
      </w:r>
    </w:p>
    <w:p w14:paraId="714B1108" w14:textId="25F7A94D" w:rsidR="00344988" w:rsidRDefault="00344988" w:rsidP="00344988">
      <w:pPr>
        <w:rPr>
          <w:b/>
          <w:bCs/>
        </w:rPr>
      </w:pPr>
      <w:r>
        <w:rPr>
          <w:noProof/>
        </w:rPr>
        <w:drawing>
          <wp:inline distT="0" distB="0" distL="0" distR="0" wp14:anchorId="20236833" wp14:editId="4CFA7158">
            <wp:extent cx="2905125" cy="2276475"/>
            <wp:effectExtent l="0" t="0" r="9525" b="9525"/>
            <wp:docPr id="9" name="Chart 9">
              <a:extLst xmlns:a="http://schemas.openxmlformats.org/drawingml/2006/main">
                <a:ext uri="{FF2B5EF4-FFF2-40B4-BE49-F238E27FC236}">
                  <a16:creationId xmlns:a16="http://schemas.microsoft.com/office/drawing/2014/main" id="{BC4CC187-D8F9-4BEA-A29D-FD33BA353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6D9CDD77" wp14:editId="41545F49">
            <wp:extent cx="2714625" cy="2276475"/>
            <wp:effectExtent l="0" t="0" r="9525" b="9525"/>
            <wp:docPr id="10" name="Chart 10">
              <a:extLst xmlns:a="http://schemas.openxmlformats.org/drawingml/2006/main">
                <a:ext uri="{FF2B5EF4-FFF2-40B4-BE49-F238E27FC236}">
                  <a16:creationId xmlns:a16="http://schemas.microsoft.com/office/drawing/2014/main" id="{C1DCDD08-736F-4C8B-B198-2C800CBF0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06F5DF" w14:textId="01A4BEAA" w:rsidR="00344988" w:rsidRDefault="00344988" w:rsidP="00344988">
      <w:pPr>
        <w:pStyle w:val="ListParagraph"/>
        <w:numPr>
          <w:ilvl w:val="0"/>
          <w:numId w:val="1"/>
        </w:numPr>
        <w:rPr>
          <w:b/>
          <w:bCs/>
        </w:rPr>
      </w:pPr>
      <w:r>
        <w:rPr>
          <w:b/>
          <w:bCs/>
        </w:rPr>
        <w:t>Cage</w:t>
      </w:r>
    </w:p>
    <w:p w14:paraId="568DC54E" w14:textId="74B02E93" w:rsidR="00344988" w:rsidRPr="00344988" w:rsidRDefault="00344988" w:rsidP="00344988">
      <w:pPr>
        <w:rPr>
          <w:b/>
          <w:bCs/>
        </w:rPr>
      </w:pPr>
      <w:r>
        <w:rPr>
          <w:noProof/>
        </w:rPr>
        <w:drawing>
          <wp:inline distT="0" distB="0" distL="0" distR="0" wp14:anchorId="6B838497" wp14:editId="24FA706C">
            <wp:extent cx="2895600" cy="2247900"/>
            <wp:effectExtent l="0" t="0" r="0" b="0"/>
            <wp:docPr id="8" name="Chart 8">
              <a:extLst xmlns:a="http://schemas.openxmlformats.org/drawingml/2006/main">
                <a:ext uri="{FF2B5EF4-FFF2-40B4-BE49-F238E27FC236}">
                  <a16:creationId xmlns:a16="http://schemas.microsoft.com/office/drawing/2014/main" id="{5ED569FF-818C-499D-ABE1-FBE1E5F82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DEB25A6" wp14:editId="0B7A9724">
            <wp:extent cx="2762250" cy="2247900"/>
            <wp:effectExtent l="0" t="0" r="0" b="0"/>
            <wp:docPr id="2" name="Chart 2">
              <a:extLst xmlns:a="http://schemas.openxmlformats.org/drawingml/2006/main">
                <a:ext uri="{FF2B5EF4-FFF2-40B4-BE49-F238E27FC236}">
                  <a16:creationId xmlns:a16="http://schemas.microsoft.com/office/drawing/2014/main" id="{DC2A991A-6CE8-44EB-BA89-E6AD830A0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CB6F9E" w14:textId="24DAD701" w:rsidR="00344988" w:rsidRDefault="00344988" w:rsidP="00344988">
      <w:pPr>
        <w:pStyle w:val="ListParagraph"/>
        <w:numPr>
          <w:ilvl w:val="0"/>
          <w:numId w:val="1"/>
        </w:numPr>
        <w:rPr>
          <w:b/>
          <w:bCs/>
        </w:rPr>
      </w:pPr>
      <w:r>
        <w:rPr>
          <w:b/>
          <w:bCs/>
        </w:rPr>
        <w:t>HumanFC</w:t>
      </w:r>
    </w:p>
    <w:p w14:paraId="7A7708B1" w14:textId="4288785D" w:rsidR="00344988" w:rsidRPr="00344988" w:rsidRDefault="00344988" w:rsidP="00344988">
      <w:pPr>
        <w:rPr>
          <w:b/>
          <w:bCs/>
        </w:rPr>
      </w:pPr>
      <w:r>
        <w:rPr>
          <w:noProof/>
        </w:rPr>
        <w:drawing>
          <wp:inline distT="0" distB="0" distL="0" distR="0" wp14:anchorId="087E6B12" wp14:editId="0C27AA5E">
            <wp:extent cx="2895600" cy="2457450"/>
            <wp:effectExtent l="0" t="0" r="0" b="0"/>
            <wp:docPr id="11" name="Chart 11">
              <a:extLst xmlns:a="http://schemas.openxmlformats.org/drawingml/2006/main">
                <a:ext uri="{FF2B5EF4-FFF2-40B4-BE49-F238E27FC236}">
                  <a16:creationId xmlns:a16="http://schemas.microsoft.com/office/drawing/2014/main" id="{42E96B90-3BFD-4443-83E2-B9EB02F2A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0C2A71BA" wp14:editId="4C152EC1">
            <wp:extent cx="2762250" cy="2457450"/>
            <wp:effectExtent l="0" t="0" r="0" b="0"/>
            <wp:docPr id="12" name="Chart 12">
              <a:extLst xmlns:a="http://schemas.openxmlformats.org/drawingml/2006/main">
                <a:ext uri="{FF2B5EF4-FFF2-40B4-BE49-F238E27FC236}">
                  <a16:creationId xmlns:a16="http://schemas.microsoft.com/office/drawing/2014/main" id="{64087A7D-0156-4D16-AD1F-29F41B688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344988" w:rsidRPr="003449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74B79" w14:textId="77777777" w:rsidR="00FF608A" w:rsidRDefault="00FF608A" w:rsidP="005E1387">
      <w:pPr>
        <w:spacing w:after="0" w:line="240" w:lineRule="auto"/>
      </w:pPr>
      <w:r>
        <w:separator/>
      </w:r>
    </w:p>
  </w:endnote>
  <w:endnote w:type="continuationSeparator" w:id="0">
    <w:p w14:paraId="60F362FD" w14:textId="77777777" w:rsidR="00FF608A" w:rsidRDefault="00FF608A"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E5C90" w14:textId="77777777" w:rsidR="00FF608A" w:rsidRDefault="00FF608A" w:rsidP="005E1387">
      <w:pPr>
        <w:spacing w:after="0" w:line="240" w:lineRule="auto"/>
      </w:pPr>
      <w:r>
        <w:separator/>
      </w:r>
    </w:p>
  </w:footnote>
  <w:footnote w:type="continuationSeparator" w:id="0">
    <w:p w14:paraId="7E38E42B" w14:textId="77777777" w:rsidR="00FF608A" w:rsidRDefault="00FF608A"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1C5721"/>
    <w:rsid w:val="001C7138"/>
    <w:rsid w:val="00333144"/>
    <w:rsid w:val="00344988"/>
    <w:rsid w:val="005E1387"/>
    <w:rsid w:val="0060343A"/>
    <w:rsid w:val="006E0952"/>
    <w:rsid w:val="007064DC"/>
    <w:rsid w:val="00800C0D"/>
    <w:rsid w:val="008649E1"/>
    <w:rsid w:val="009A0AD3"/>
    <w:rsid w:val="00A1564F"/>
    <w:rsid w:val="00CE3CE1"/>
    <w:rsid w:val="00EB42D4"/>
    <w:rsid w:val="00FF608A"/>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0.62</c:v>
                </c:pt>
                <c:pt idx="1">
                  <c:v>0.70299999999999996</c:v>
                </c:pt>
                <c:pt idx="2">
                  <c:v>0.129</c:v>
                </c:pt>
                <c:pt idx="3">
                  <c:v>0.74</c:v>
                </c:pt>
                <c:pt idx="4">
                  <c:v>0.77800000000000002</c:v>
                </c:pt>
              </c:numCache>
            </c:numRef>
          </c:val>
          <c:extLst>
            <c:ext xmlns:c16="http://schemas.microsoft.com/office/drawing/2014/chart" uri="{C3380CC4-5D6E-409C-BE32-E72D297353CC}">
              <c16:uniqueId val="{00000000-3E1E-42F0-B907-DA5266CAC2B3}"/>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0.60199999999999998</c:v>
                </c:pt>
                <c:pt idx="1">
                  <c:v>0.71499999999999997</c:v>
                </c:pt>
                <c:pt idx="2">
                  <c:v>0.123</c:v>
                </c:pt>
                <c:pt idx="3">
                  <c:v>0.72499999999999998</c:v>
                </c:pt>
                <c:pt idx="4">
                  <c:v>0.78100000000000003</c:v>
                </c:pt>
              </c:numCache>
            </c:numRef>
          </c:val>
          <c:extLst>
            <c:ext xmlns:c16="http://schemas.microsoft.com/office/drawing/2014/chart" uri="{C3380CC4-5D6E-409C-BE32-E72D297353CC}">
              <c16:uniqueId val="{00000001-3E1E-42F0-B907-DA5266CAC2B3}"/>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0.57399999999999995</c:v>
                </c:pt>
                <c:pt idx="1">
                  <c:v>0.71899999999999997</c:v>
                </c:pt>
                <c:pt idx="2">
                  <c:v>0.13100000000000001</c:v>
                </c:pt>
                <c:pt idx="3">
                  <c:v>0.66800000000000004</c:v>
                </c:pt>
                <c:pt idx="4">
                  <c:v>0.78600000000000003</c:v>
                </c:pt>
              </c:numCache>
            </c:numRef>
          </c:val>
          <c:extLst>
            <c:ext xmlns:c16="http://schemas.microsoft.com/office/drawing/2014/chart" uri="{C3380CC4-5D6E-409C-BE32-E72D297353CC}">
              <c16:uniqueId val="{00000002-3E1E-42F0-B907-DA5266CAC2B3}"/>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0.61899999999999999</c:v>
                </c:pt>
                <c:pt idx="1">
                  <c:v>0.69499999999999995</c:v>
                </c:pt>
                <c:pt idx="2">
                  <c:v>0.13900000000000001</c:v>
                </c:pt>
                <c:pt idx="3">
                  <c:v>0.69899999999999995</c:v>
                </c:pt>
                <c:pt idx="4">
                  <c:v>0.74399999999999999</c:v>
                </c:pt>
              </c:numCache>
            </c:numRef>
          </c:val>
          <c:extLst>
            <c:ext xmlns:c16="http://schemas.microsoft.com/office/drawing/2014/chart" uri="{C3380CC4-5D6E-409C-BE32-E72D297353CC}">
              <c16:uniqueId val="{00000003-3E1E-42F0-B907-DA5266CAC2B3}"/>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0.62949999999999995</c:v>
                </c:pt>
                <c:pt idx="1">
                  <c:v>0.6915</c:v>
                </c:pt>
                <c:pt idx="2">
                  <c:v>0.13650000000000001</c:v>
                </c:pt>
                <c:pt idx="3">
                  <c:v>0.69099999999999995</c:v>
                </c:pt>
                <c:pt idx="4">
                  <c:v>0.74550000000000005</c:v>
                </c:pt>
              </c:numCache>
            </c:numRef>
          </c:val>
          <c:extLst>
            <c:ext xmlns:c16="http://schemas.microsoft.com/office/drawing/2014/chart" uri="{C3380CC4-5D6E-409C-BE32-E72D297353CC}">
              <c16:uniqueId val="{00000004-3E1E-42F0-B907-DA5266CAC2B3}"/>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0.63400000000000001</c:v>
                </c:pt>
                <c:pt idx="1">
                  <c:v>0.69099999999999995</c:v>
                </c:pt>
                <c:pt idx="2">
                  <c:v>0.151</c:v>
                </c:pt>
                <c:pt idx="3">
                  <c:v>0.73299999999999998</c:v>
                </c:pt>
                <c:pt idx="4">
                  <c:v>0.752</c:v>
                </c:pt>
              </c:numCache>
            </c:numRef>
          </c:val>
          <c:extLst>
            <c:ext xmlns:c16="http://schemas.microsoft.com/office/drawing/2014/chart" uri="{C3380CC4-5D6E-409C-BE32-E72D297353CC}">
              <c16:uniqueId val="{00000005-3E1E-42F0-B907-DA5266CAC2B3}"/>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6-3E1E-42F0-B907-DA5266CAC2B3}"/>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0.60450000000000004</c:v>
                </c:pt>
                <c:pt idx="1">
                  <c:v>0.70299999999999996</c:v>
                </c:pt>
                <c:pt idx="2">
                  <c:v>0.13250000000000001</c:v>
                </c:pt>
                <c:pt idx="3">
                  <c:v>0.73199999999999998</c:v>
                </c:pt>
                <c:pt idx="4">
                  <c:v>0.75849999999999995</c:v>
                </c:pt>
              </c:numCache>
            </c:numRef>
          </c:val>
          <c:extLst>
            <c:ext xmlns:c16="http://schemas.microsoft.com/office/drawing/2014/chart" uri="{C3380CC4-5D6E-409C-BE32-E72D297353CC}">
              <c16:uniqueId val="{00000007-3E1E-42F0-B907-DA5266CAC2B3}"/>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0.60650000000000004</c:v>
                </c:pt>
                <c:pt idx="1">
                  <c:v>0.68799999999999994</c:v>
                </c:pt>
                <c:pt idx="2">
                  <c:v>0.13</c:v>
                </c:pt>
                <c:pt idx="3">
                  <c:v>0.69299999999999995</c:v>
                </c:pt>
                <c:pt idx="4">
                  <c:v>0.77</c:v>
                </c:pt>
              </c:numCache>
            </c:numRef>
          </c:val>
          <c:extLst>
            <c:ext xmlns:c16="http://schemas.microsoft.com/office/drawing/2014/chart" uri="{C3380CC4-5D6E-409C-BE32-E72D297353CC}">
              <c16:uniqueId val="{00000008-3E1E-42F0-B907-DA5266CAC2B3}"/>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Exp8 chromosome</a:t>
            </a:r>
            <a:r>
              <a:rPr lang="en-AU" baseline="0"/>
              <a:t>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cat>
            <c:strRef>
              <c:f>summaryCrs!$A$2:$A$4</c:f>
              <c:strCache>
                <c:ptCount val="3"/>
                <c:pt idx="0">
                  <c:v>cr_01 (exp8)</c:v>
                </c:pt>
                <c:pt idx="1">
                  <c:v>cr_09 (exp8)</c:v>
                </c:pt>
                <c:pt idx="2">
                  <c:v>cr_19 (exp8)</c:v>
                </c:pt>
              </c:strCache>
            </c:strRef>
          </c:cat>
          <c:val>
            <c:numRef>
              <c:f>summaryCrs!$B$2:$B$4</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0D3F-4A8A-ADB4-299A9FE156DA}"/>
            </c:ext>
          </c:extLst>
        </c:ser>
        <c:ser>
          <c:idx val="1"/>
          <c:order val="1"/>
          <c:tx>
            <c:strRef>
              <c:f>summaryCrs!$C$1</c:f>
              <c:strCache>
                <c:ptCount val="1"/>
                <c:pt idx="0">
                  <c:v>testAcc</c:v>
                </c:pt>
              </c:strCache>
            </c:strRef>
          </c:tx>
          <c:spPr>
            <a:solidFill>
              <a:schemeClr val="accent2"/>
            </a:solidFill>
            <a:ln>
              <a:noFill/>
            </a:ln>
            <a:effectLst/>
          </c:spPr>
          <c:invertIfNegative val="0"/>
          <c:cat>
            <c:strRef>
              <c:f>summaryCrs!$A$2:$A$4</c:f>
              <c:strCache>
                <c:ptCount val="3"/>
                <c:pt idx="0">
                  <c:v>cr_01 (exp8)</c:v>
                </c:pt>
                <c:pt idx="1">
                  <c:v>cr_09 (exp8)</c:v>
                </c:pt>
                <c:pt idx="2">
                  <c:v>cr_19 (exp8)</c:v>
                </c:pt>
              </c:strCache>
            </c:strRef>
          </c:cat>
          <c:val>
            <c:numRef>
              <c:f>summaryCrs!$C$2:$C$4</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0D3F-4A8A-ADB4-299A9FE156DA}"/>
            </c:ext>
          </c:extLst>
        </c:ser>
        <c:ser>
          <c:idx val="2"/>
          <c:order val="2"/>
          <c:tx>
            <c:strRef>
              <c:f>summaryCrs!$D$1</c:f>
              <c:strCache>
                <c:ptCount val="1"/>
                <c:pt idx="0">
                  <c:v>testUncer</c:v>
                </c:pt>
              </c:strCache>
            </c:strRef>
          </c:tx>
          <c:spPr>
            <a:solidFill>
              <a:schemeClr val="accent3"/>
            </a:solidFill>
            <a:ln>
              <a:noFill/>
            </a:ln>
            <a:effectLst/>
          </c:spPr>
          <c:invertIfNegative val="0"/>
          <c:cat>
            <c:strRef>
              <c:f>summaryCrs!$A$2:$A$4</c:f>
              <c:strCache>
                <c:ptCount val="3"/>
                <c:pt idx="0">
                  <c:v>cr_01 (exp8)</c:v>
                </c:pt>
                <c:pt idx="1">
                  <c:v>cr_09 (exp8)</c:v>
                </c:pt>
                <c:pt idx="2">
                  <c:v>cr_19 (exp8)</c:v>
                </c:pt>
              </c:strCache>
            </c:strRef>
          </c:cat>
          <c:val>
            <c:numRef>
              <c:f>summaryCrs!$D$2:$D$4</c:f>
              <c:numCache>
                <c:formatCode>General</c:formatCode>
                <c:ptCount val="3"/>
                <c:pt idx="0">
                  <c:v>4.5999999999999999E-2</c:v>
                </c:pt>
                <c:pt idx="1">
                  <c:v>0.08</c:v>
                </c:pt>
                <c:pt idx="2">
                  <c:v>8.2000000000000003E-2</c:v>
                </c:pt>
              </c:numCache>
            </c:numRef>
          </c:val>
          <c:extLst>
            <c:ext xmlns:c16="http://schemas.microsoft.com/office/drawing/2014/chart" uri="{C3380CC4-5D6E-409C-BE32-E72D297353CC}">
              <c16:uniqueId val="{00000002-0D3F-4A8A-ADB4-299A9FE156DA}"/>
            </c:ext>
          </c:extLst>
        </c:ser>
        <c:ser>
          <c:idx val="3"/>
          <c:order val="3"/>
          <c:tx>
            <c:strRef>
              <c:f>summaryCrs!$E$1</c:f>
              <c:strCache>
                <c:ptCount val="1"/>
                <c:pt idx="0">
                  <c:v>testTpr</c:v>
                </c:pt>
              </c:strCache>
            </c:strRef>
          </c:tx>
          <c:spPr>
            <a:solidFill>
              <a:schemeClr val="accent4"/>
            </a:solidFill>
            <a:ln>
              <a:noFill/>
            </a:ln>
            <a:effectLst/>
          </c:spPr>
          <c:invertIfNegative val="0"/>
          <c:cat>
            <c:strRef>
              <c:f>summaryCrs!$A$2:$A$4</c:f>
              <c:strCache>
                <c:ptCount val="3"/>
                <c:pt idx="0">
                  <c:v>cr_01 (exp8)</c:v>
                </c:pt>
                <c:pt idx="1">
                  <c:v>cr_09 (exp8)</c:v>
                </c:pt>
                <c:pt idx="2">
                  <c:v>cr_19 (exp8)</c:v>
                </c:pt>
              </c:strCache>
            </c:strRef>
          </c:cat>
          <c:val>
            <c:numRef>
              <c:f>summaryCrs!$E$2:$E$4</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0D3F-4A8A-ADB4-299A9FE156DA}"/>
            </c:ext>
          </c:extLst>
        </c:ser>
        <c:ser>
          <c:idx val="4"/>
          <c:order val="4"/>
          <c:tx>
            <c:strRef>
              <c:f>summaryCrs!$G$1</c:f>
              <c:strCache>
                <c:ptCount val="1"/>
                <c:pt idx="0">
                  <c:v>testRoc</c:v>
                </c:pt>
              </c:strCache>
            </c:strRef>
          </c:tx>
          <c:spPr>
            <a:solidFill>
              <a:schemeClr val="accent5"/>
            </a:solidFill>
            <a:ln>
              <a:noFill/>
            </a:ln>
            <a:effectLst/>
          </c:spPr>
          <c:invertIfNegative val="0"/>
          <c:cat>
            <c:strRef>
              <c:f>summaryCrs!$A$2:$A$4</c:f>
              <c:strCache>
                <c:ptCount val="3"/>
                <c:pt idx="0">
                  <c:v>cr_01 (exp8)</c:v>
                </c:pt>
                <c:pt idx="1">
                  <c:v>cr_09 (exp8)</c:v>
                </c:pt>
                <c:pt idx="2">
                  <c:v>cr_19 (exp8)</c:v>
                </c:pt>
              </c:strCache>
            </c:strRef>
          </c:cat>
          <c:val>
            <c:numRef>
              <c:f>summaryCrs!$G$2:$G$4</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0D3F-4A8A-ADB4-299A9FE156DA}"/>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metrics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0.47</c:v>
                </c:pt>
                <c:pt idx="1">
                  <c:v>0.82499999999999996</c:v>
                </c:pt>
                <c:pt idx="2">
                  <c:v>0.05</c:v>
                </c:pt>
                <c:pt idx="3">
                  <c:v>0.65200000000000002</c:v>
                </c:pt>
                <c:pt idx="4">
                  <c:v>0.80100000000000005</c:v>
                </c:pt>
              </c:numCache>
            </c:numRef>
          </c:val>
          <c:extLst>
            <c:ext xmlns:c16="http://schemas.microsoft.com/office/drawing/2014/chart" uri="{C3380CC4-5D6E-409C-BE32-E72D297353CC}">
              <c16:uniqueId val="{00000000-326F-4CEE-B3A9-9F7B1A4B275E}"/>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0.42699999999999999</c:v>
                </c:pt>
                <c:pt idx="1">
                  <c:v>0.82399999999999995</c:v>
                </c:pt>
                <c:pt idx="2">
                  <c:v>6.2E-2</c:v>
                </c:pt>
                <c:pt idx="3">
                  <c:v>0.65400000000000003</c:v>
                </c:pt>
                <c:pt idx="4">
                  <c:v>0.81799999999999995</c:v>
                </c:pt>
              </c:numCache>
            </c:numRef>
          </c:val>
          <c:extLst>
            <c:ext xmlns:c16="http://schemas.microsoft.com/office/drawing/2014/chart" uri="{C3380CC4-5D6E-409C-BE32-E72D297353CC}">
              <c16:uniqueId val="{00000001-326F-4CEE-B3A9-9F7B1A4B275E}"/>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0.52300000000000002</c:v>
                </c:pt>
                <c:pt idx="1">
                  <c:v>0.81</c:v>
                </c:pt>
                <c:pt idx="2">
                  <c:v>4.9000000000000002E-2</c:v>
                </c:pt>
                <c:pt idx="3">
                  <c:v>0.6</c:v>
                </c:pt>
                <c:pt idx="4">
                  <c:v>0.85</c:v>
                </c:pt>
              </c:numCache>
            </c:numRef>
          </c:val>
          <c:extLst>
            <c:ext xmlns:c16="http://schemas.microsoft.com/office/drawing/2014/chart" uri="{C3380CC4-5D6E-409C-BE32-E72D297353CC}">
              <c16:uniqueId val="{00000002-326F-4CEE-B3A9-9F7B1A4B275E}"/>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0.48399999999999999</c:v>
                </c:pt>
                <c:pt idx="1">
                  <c:v>0.81699999999999995</c:v>
                </c:pt>
                <c:pt idx="2">
                  <c:v>4.7E-2</c:v>
                </c:pt>
                <c:pt idx="3">
                  <c:v>0.65800000000000003</c:v>
                </c:pt>
                <c:pt idx="4">
                  <c:v>0.82799999999999996</c:v>
                </c:pt>
              </c:numCache>
            </c:numRef>
          </c:val>
          <c:extLst>
            <c:ext xmlns:c16="http://schemas.microsoft.com/office/drawing/2014/chart" uri="{C3380CC4-5D6E-409C-BE32-E72D297353CC}">
              <c16:uniqueId val="{00000003-326F-4CEE-B3A9-9F7B1A4B275E}"/>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0.42</c:v>
                </c:pt>
                <c:pt idx="1">
                  <c:v>0.85349999999999904</c:v>
                </c:pt>
                <c:pt idx="2">
                  <c:v>4.7E-2</c:v>
                </c:pt>
                <c:pt idx="3">
                  <c:v>0.64500000000000002</c:v>
                </c:pt>
                <c:pt idx="4">
                  <c:v>0.88449999999999995</c:v>
                </c:pt>
              </c:numCache>
            </c:numRef>
          </c:val>
          <c:extLst>
            <c:ext xmlns:c16="http://schemas.microsoft.com/office/drawing/2014/chart" uri="{C3380CC4-5D6E-409C-BE32-E72D297353CC}">
              <c16:uniqueId val="{00000004-326F-4CEE-B3A9-9F7B1A4B275E}"/>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0.499</c:v>
                </c:pt>
                <c:pt idx="1">
                  <c:v>0.81699999999999995</c:v>
                </c:pt>
                <c:pt idx="2">
                  <c:v>0.05</c:v>
                </c:pt>
                <c:pt idx="3">
                  <c:v>0.65200000000000002</c:v>
                </c:pt>
                <c:pt idx="4">
                  <c:v>0.81599999999999995</c:v>
                </c:pt>
              </c:numCache>
            </c:numRef>
          </c:val>
          <c:extLst>
            <c:ext xmlns:c16="http://schemas.microsoft.com/office/drawing/2014/chart" uri="{C3380CC4-5D6E-409C-BE32-E72D297353CC}">
              <c16:uniqueId val="{00000005-326F-4CEE-B3A9-9F7B1A4B275E}"/>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0.443</c:v>
                </c:pt>
                <c:pt idx="1">
                  <c:v>0.83599999999999997</c:v>
                </c:pt>
                <c:pt idx="2">
                  <c:v>5.0999999999999997E-2</c:v>
                </c:pt>
                <c:pt idx="3">
                  <c:v>0.66700000000000004</c:v>
                </c:pt>
                <c:pt idx="4">
                  <c:v>0.82299999999999995</c:v>
                </c:pt>
              </c:numCache>
            </c:numRef>
          </c:val>
          <c:extLst>
            <c:ext xmlns:c16="http://schemas.microsoft.com/office/drawing/2014/chart" uri="{C3380CC4-5D6E-409C-BE32-E72D297353CC}">
              <c16:uniqueId val="{00000006-326F-4CEE-B3A9-9F7B1A4B275E}"/>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7-326F-4CEE-B3A9-9F7B1A4B275E}"/>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0.42649999999999999</c:v>
                </c:pt>
                <c:pt idx="1">
                  <c:v>0.875</c:v>
                </c:pt>
                <c:pt idx="2">
                  <c:v>6.2E-2</c:v>
                </c:pt>
                <c:pt idx="3">
                  <c:v>0.56000000000000005</c:v>
                </c:pt>
                <c:pt idx="4">
                  <c:v>0.97799999999999998</c:v>
                </c:pt>
              </c:numCache>
            </c:numRef>
          </c:val>
          <c:extLst>
            <c:ext xmlns:c16="http://schemas.microsoft.com/office/drawing/2014/chart" uri="{C3380CC4-5D6E-409C-BE32-E72D297353CC}">
              <c16:uniqueId val="{00000008-326F-4CEE-B3A9-9F7B1A4B275E}"/>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0.434</c:v>
                </c:pt>
                <c:pt idx="1">
                  <c:v>0.86599999999999999</c:v>
                </c:pt>
                <c:pt idx="2">
                  <c:v>9.9000000000000005E-2</c:v>
                </c:pt>
                <c:pt idx="3">
                  <c:v>0.59599999999999997</c:v>
                </c:pt>
                <c:pt idx="4">
                  <c:v>0.77900000000000003</c:v>
                </c:pt>
              </c:numCache>
            </c:numRef>
          </c:val>
          <c:extLst>
            <c:ext xmlns:c16="http://schemas.microsoft.com/office/drawing/2014/chart" uri="{C3380CC4-5D6E-409C-BE32-E72D297353CC}">
              <c16:uniqueId val="{00000000-8FFD-4E3E-A7BB-624BF049615D}"/>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0.40450000000000003</c:v>
                </c:pt>
                <c:pt idx="1">
                  <c:v>0.876</c:v>
                </c:pt>
                <c:pt idx="2">
                  <c:v>0.108</c:v>
                </c:pt>
                <c:pt idx="3">
                  <c:v>0.45850000000000002</c:v>
                </c:pt>
                <c:pt idx="4">
                  <c:v>0.76400000000000001</c:v>
                </c:pt>
              </c:numCache>
            </c:numRef>
          </c:val>
          <c:extLst>
            <c:ext xmlns:c16="http://schemas.microsoft.com/office/drawing/2014/chart" uri="{C3380CC4-5D6E-409C-BE32-E72D297353CC}">
              <c16:uniqueId val="{00000001-8FFD-4E3E-A7BB-624BF049615D}"/>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0.39250000000000002</c:v>
                </c:pt>
                <c:pt idx="1">
                  <c:v>0.873</c:v>
                </c:pt>
                <c:pt idx="2">
                  <c:v>0.104</c:v>
                </c:pt>
                <c:pt idx="3">
                  <c:v>0.46850000000000003</c:v>
                </c:pt>
                <c:pt idx="4">
                  <c:v>0.79800000000000004</c:v>
                </c:pt>
              </c:numCache>
            </c:numRef>
          </c:val>
          <c:extLst>
            <c:ext xmlns:c16="http://schemas.microsoft.com/office/drawing/2014/chart" uri="{C3380CC4-5D6E-409C-BE32-E72D297353CC}">
              <c16:uniqueId val="{00000002-8FFD-4E3E-A7BB-624BF049615D}"/>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0.44450000000000001</c:v>
                </c:pt>
                <c:pt idx="1">
                  <c:v>0.86899999999999999</c:v>
                </c:pt>
                <c:pt idx="2">
                  <c:v>0.09</c:v>
                </c:pt>
                <c:pt idx="3">
                  <c:v>0.55449999999999999</c:v>
                </c:pt>
                <c:pt idx="4">
                  <c:v>0.76249999999999996</c:v>
                </c:pt>
              </c:numCache>
            </c:numRef>
          </c:val>
          <c:extLst>
            <c:ext xmlns:c16="http://schemas.microsoft.com/office/drawing/2014/chart" uri="{C3380CC4-5D6E-409C-BE32-E72D297353CC}">
              <c16:uniqueId val="{00000003-8FFD-4E3E-A7BB-624BF049615D}"/>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0.438</c:v>
                </c:pt>
                <c:pt idx="1">
                  <c:v>0.86899999999999999</c:v>
                </c:pt>
                <c:pt idx="2">
                  <c:v>7.9500000000000001E-2</c:v>
                </c:pt>
                <c:pt idx="3">
                  <c:v>0.54</c:v>
                </c:pt>
                <c:pt idx="4">
                  <c:v>0.80349999999999999</c:v>
                </c:pt>
              </c:numCache>
            </c:numRef>
          </c:val>
          <c:extLst>
            <c:ext xmlns:c16="http://schemas.microsoft.com/office/drawing/2014/chart" uri="{C3380CC4-5D6E-409C-BE32-E72D297353CC}">
              <c16:uniqueId val="{00000004-8FFD-4E3E-A7BB-624BF049615D}"/>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0.41799999999999998</c:v>
                </c:pt>
                <c:pt idx="1">
                  <c:v>0.873</c:v>
                </c:pt>
                <c:pt idx="2">
                  <c:v>0.1</c:v>
                </c:pt>
                <c:pt idx="3">
                  <c:v>0.60399999999999998</c:v>
                </c:pt>
                <c:pt idx="4">
                  <c:v>0.75900000000000001</c:v>
                </c:pt>
              </c:numCache>
            </c:numRef>
          </c:val>
          <c:extLst>
            <c:ext xmlns:c16="http://schemas.microsoft.com/office/drawing/2014/chart" uri="{C3380CC4-5D6E-409C-BE32-E72D297353CC}">
              <c16:uniqueId val="{00000005-8FFD-4E3E-A7BB-624BF049615D}"/>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0.437</c:v>
                </c:pt>
                <c:pt idx="1">
                  <c:v>0.85899999999999999</c:v>
                </c:pt>
                <c:pt idx="2">
                  <c:v>0.10150000000000001</c:v>
                </c:pt>
                <c:pt idx="3">
                  <c:v>0.64</c:v>
                </c:pt>
                <c:pt idx="4">
                  <c:v>0.76149999999999995</c:v>
                </c:pt>
              </c:numCache>
            </c:numRef>
          </c:val>
          <c:extLst>
            <c:ext xmlns:c16="http://schemas.microsoft.com/office/drawing/2014/chart" uri="{C3380CC4-5D6E-409C-BE32-E72D297353CC}">
              <c16:uniqueId val="{00000006-8FFD-4E3E-A7BB-624BF049615D}"/>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7-8FFD-4E3E-A7BB-624BF049615D}"/>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0.35299999999999998</c:v>
                </c:pt>
                <c:pt idx="1">
                  <c:v>1</c:v>
                </c:pt>
                <c:pt idx="2">
                  <c:v>0.14499999999999999</c:v>
                </c:pt>
                <c:pt idx="3">
                  <c:v>0.40100000000000002</c:v>
                </c:pt>
                <c:pt idx="4">
                  <c:v>0.72899999999999998</c:v>
                </c:pt>
              </c:numCache>
            </c:numRef>
          </c:val>
          <c:extLst>
            <c:ext xmlns:c16="http://schemas.microsoft.com/office/drawing/2014/chart" uri="{C3380CC4-5D6E-409C-BE32-E72D297353CC}">
              <c16:uniqueId val="{00000008-8FFD-4E3E-A7BB-624BF049615D}"/>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Last Epoch Scores per Metric</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0.187</c:v>
                </c:pt>
                <c:pt idx="1">
                  <c:v>0.96499999999999997</c:v>
                </c:pt>
                <c:pt idx="2">
                  <c:v>1.0999999999999999E-2</c:v>
                </c:pt>
                <c:pt idx="3">
                  <c:v>0.156</c:v>
                </c:pt>
                <c:pt idx="4">
                  <c:v>0.78900000000000003</c:v>
                </c:pt>
              </c:numCache>
            </c:numRef>
          </c:val>
          <c:extLst>
            <c:ext xmlns:c16="http://schemas.microsoft.com/office/drawing/2014/chart" uri="{C3380CC4-5D6E-409C-BE32-E72D297353CC}">
              <c16:uniqueId val="{00000000-174D-40B3-A28E-0E5FE7AC6F87}"/>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0.158</c:v>
                </c:pt>
                <c:pt idx="1">
                  <c:v>0.96499999999999997</c:v>
                </c:pt>
                <c:pt idx="2">
                  <c:v>1.4999999999999999E-2</c:v>
                </c:pt>
                <c:pt idx="3">
                  <c:v>0.188</c:v>
                </c:pt>
                <c:pt idx="4">
                  <c:v>0.84499999999999997</c:v>
                </c:pt>
              </c:numCache>
            </c:numRef>
          </c:val>
          <c:extLst>
            <c:ext xmlns:c16="http://schemas.microsoft.com/office/drawing/2014/chart" uri="{C3380CC4-5D6E-409C-BE32-E72D297353CC}">
              <c16:uniqueId val="{00000001-174D-40B3-A28E-0E5FE7AC6F87}"/>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0.151</c:v>
                </c:pt>
                <c:pt idx="1">
                  <c:v>0.96499999999999997</c:v>
                </c:pt>
                <c:pt idx="2">
                  <c:v>1.4999999999999999E-2</c:v>
                </c:pt>
                <c:pt idx="3">
                  <c:v>0.26100000000000001</c:v>
                </c:pt>
                <c:pt idx="4">
                  <c:v>0.85499999999999998</c:v>
                </c:pt>
              </c:numCache>
            </c:numRef>
          </c:val>
          <c:extLst>
            <c:ext xmlns:c16="http://schemas.microsoft.com/office/drawing/2014/chart" uri="{C3380CC4-5D6E-409C-BE32-E72D297353CC}">
              <c16:uniqueId val="{00000002-174D-40B3-A28E-0E5FE7AC6F87}"/>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0.18</c:v>
                </c:pt>
                <c:pt idx="1">
                  <c:v>0.96899999999999997</c:v>
                </c:pt>
                <c:pt idx="2">
                  <c:v>1.2E-2</c:v>
                </c:pt>
                <c:pt idx="3">
                  <c:v>0.16800000000000001</c:v>
                </c:pt>
                <c:pt idx="4">
                  <c:v>0.79900000000000004</c:v>
                </c:pt>
              </c:numCache>
            </c:numRef>
          </c:val>
          <c:extLst>
            <c:ext xmlns:c16="http://schemas.microsoft.com/office/drawing/2014/chart" uri="{C3380CC4-5D6E-409C-BE32-E72D297353CC}">
              <c16:uniqueId val="{00000003-174D-40B3-A28E-0E5FE7AC6F87}"/>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0.17799999999999999</c:v>
                </c:pt>
                <c:pt idx="1">
                  <c:v>0.95499999999999996</c:v>
                </c:pt>
                <c:pt idx="2">
                  <c:v>1.4999999999999999E-2</c:v>
                </c:pt>
                <c:pt idx="3">
                  <c:v>0.18149999999999999</c:v>
                </c:pt>
                <c:pt idx="4">
                  <c:v>0.76949999999999996</c:v>
                </c:pt>
              </c:numCache>
            </c:numRef>
          </c:val>
          <c:extLst>
            <c:ext xmlns:c16="http://schemas.microsoft.com/office/drawing/2014/chart" uri="{C3380CC4-5D6E-409C-BE32-E72D297353CC}">
              <c16:uniqueId val="{00000004-174D-40B3-A28E-0E5FE7AC6F87}"/>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0.17799999999999999</c:v>
                </c:pt>
                <c:pt idx="1">
                  <c:v>0.96499999999999997</c:v>
                </c:pt>
                <c:pt idx="2">
                  <c:v>1.0999999999999999E-2</c:v>
                </c:pt>
                <c:pt idx="3">
                  <c:v>0.16500000000000001</c:v>
                </c:pt>
                <c:pt idx="4">
                  <c:v>0.82799999999999996</c:v>
                </c:pt>
              </c:numCache>
            </c:numRef>
          </c:val>
          <c:extLst>
            <c:ext xmlns:c16="http://schemas.microsoft.com/office/drawing/2014/chart" uri="{C3380CC4-5D6E-409C-BE32-E72D297353CC}">
              <c16:uniqueId val="{00000005-174D-40B3-A28E-0E5FE7AC6F87}"/>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0.189</c:v>
                </c:pt>
                <c:pt idx="1">
                  <c:v>0.96599999999999997</c:v>
                </c:pt>
                <c:pt idx="2">
                  <c:v>1.04999999999999E-2</c:v>
                </c:pt>
                <c:pt idx="3">
                  <c:v>0.157</c:v>
                </c:pt>
                <c:pt idx="4">
                  <c:v>0.79849999999999999</c:v>
                </c:pt>
              </c:numCache>
            </c:numRef>
          </c:val>
          <c:extLst>
            <c:ext xmlns:c16="http://schemas.microsoft.com/office/drawing/2014/chart" uri="{C3380CC4-5D6E-409C-BE32-E72D297353CC}">
              <c16:uniqueId val="{00000006-174D-40B3-A28E-0E5FE7AC6F87}"/>
            </c:ext>
          </c:extLst>
        </c:ser>
        <c:dLbls>
          <c:showLegendKey val="0"/>
          <c:showVal val="0"/>
          <c:showCatName val="0"/>
          <c:showSerName val="0"/>
          <c:showPercent val="0"/>
          <c:showBubbleSize val="0"/>
        </c:dLbls>
        <c:gapWidth val="219"/>
        <c:overlap val="-27"/>
        <c:axId val="406774096"/>
        <c:axId val="406774424"/>
      </c:barChart>
      <c:catAx>
        <c:axId val="406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424"/>
        <c:crosses val="autoZero"/>
        <c:auto val="1"/>
        <c:lblAlgn val="ctr"/>
        <c:lblOffset val="100"/>
        <c:noMultiLvlLbl val="0"/>
      </c:catAx>
      <c:valAx>
        <c:axId val="40677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 metrics per Chromosome</a:t>
            </a:r>
            <a:r>
              <a:rPr lang="en-AU" baseline="0"/>
              <a:t>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summaryCr!$A$2</c:f>
              <c:strCache>
                <c:ptCount val="1"/>
                <c:pt idx="0">
                  <c:v>cr_01 (exp7)</c:v>
                </c:pt>
              </c:strCache>
            </c:strRef>
          </c:tx>
          <c:spPr>
            <a:solidFill>
              <a:schemeClr val="accent1"/>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(summaryCr!$B$2:$E$2,summaryCr!$G$2)</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0-5D1B-4730-A67D-83CE0906FC18}"/>
            </c:ext>
          </c:extLst>
        </c:ser>
        <c:ser>
          <c:idx val="1"/>
          <c:order val="1"/>
          <c:tx>
            <c:strRef>
              <c:f>summaryCr!$A$3</c:f>
              <c:strCache>
                <c:ptCount val="1"/>
                <c:pt idx="0">
                  <c:v>cr_09 (exp7)</c:v>
                </c:pt>
              </c:strCache>
            </c:strRef>
          </c:tx>
          <c:spPr>
            <a:solidFill>
              <a:schemeClr val="accent2"/>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(summaryCr!$B$3:$E$3,summaryCr!$G$3)</c:f>
              <c:numCache>
                <c:formatCode>General</c:formatCode>
                <c:ptCount val="5"/>
                <c:pt idx="0">
                  <c:v>0.497</c:v>
                </c:pt>
                <c:pt idx="1">
                  <c:v>0.85199999999999998</c:v>
                </c:pt>
                <c:pt idx="2">
                  <c:v>0.10199999999999999</c:v>
                </c:pt>
                <c:pt idx="3">
                  <c:v>0.64</c:v>
                </c:pt>
                <c:pt idx="4">
                  <c:v>0.75900000000000001</c:v>
                </c:pt>
              </c:numCache>
            </c:numRef>
          </c:val>
          <c:extLst>
            <c:ext xmlns:c16="http://schemas.microsoft.com/office/drawing/2014/chart" uri="{C3380CC4-5D6E-409C-BE32-E72D297353CC}">
              <c16:uniqueId val="{00000001-5D1B-4730-A67D-83CE0906FC18}"/>
            </c:ext>
          </c:extLst>
        </c:ser>
        <c:ser>
          <c:idx val="2"/>
          <c:order val="2"/>
          <c:tx>
            <c:strRef>
              <c:f>summaryCr!$A$4</c:f>
              <c:strCache>
                <c:ptCount val="1"/>
                <c:pt idx="0">
                  <c:v>cr_19 (exp7)</c:v>
                </c:pt>
              </c:strCache>
            </c:strRef>
          </c:tx>
          <c:spPr>
            <a:solidFill>
              <a:schemeClr val="accent3"/>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(summaryCr!$B$4:$E$4,summaryCr!$G$4)</c:f>
              <c:numCache>
                <c:formatCode>General</c:formatCode>
                <c:ptCount val="5"/>
                <c:pt idx="0">
                  <c:v>0.55500000000000005</c:v>
                </c:pt>
                <c:pt idx="1">
                  <c:v>0.82799999999999996</c:v>
                </c:pt>
                <c:pt idx="2">
                  <c:v>0.10100000000000001</c:v>
                </c:pt>
                <c:pt idx="3">
                  <c:v>0.70699999999999996</c:v>
                </c:pt>
                <c:pt idx="4">
                  <c:v>0.80600000000000005</c:v>
                </c:pt>
              </c:numCache>
            </c:numRef>
          </c:val>
          <c:extLst>
            <c:ext xmlns:c16="http://schemas.microsoft.com/office/drawing/2014/chart" uri="{C3380CC4-5D6E-409C-BE32-E72D297353CC}">
              <c16:uniqueId val="{00000002-5D1B-4730-A67D-83CE0906FC18}"/>
            </c:ext>
          </c:extLst>
        </c:ser>
        <c:dLbls>
          <c:showLegendKey val="0"/>
          <c:showVal val="0"/>
          <c:showCatName val="0"/>
          <c:showSerName val="0"/>
          <c:showPercent val="0"/>
          <c:showBubbleSize val="0"/>
        </c:dLbls>
        <c:gapWidth val="219"/>
        <c:overlap val="-27"/>
        <c:axId val="390862256"/>
        <c:axId val="390868816"/>
      </c:barChart>
      <c:catAx>
        <c:axId val="3908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8816"/>
        <c:crosses val="autoZero"/>
        <c:auto val="1"/>
        <c:lblAlgn val="ctr"/>
        <c:lblOffset val="100"/>
        <c:noMultiLvlLbl val="0"/>
      </c:catAx>
      <c:valAx>
        <c:axId val="39086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a:t>
            </a:r>
            <a:r>
              <a:rPr lang="en-AU" baseline="0"/>
              <a:t> chromosome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summaryCr!$A$2:$A$4</c:f>
              <c:strCache>
                <c:ptCount val="3"/>
                <c:pt idx="0">
                  <c:v>cr_01 (exp7)</c:v>
                </c:pt>
                <c:pt idx="1">
                  <c:v>cr_09 (exp7)</c:v>
                </c:pt>
                <c:pt idx="2">
                  <c:v>cr_19 (exp7)</c:v>
                </c:pt>
              </c:strCache>
            </c:strRef>
          </c:cat>
          <c:val>
            <c:numRef>
              <c:f>summaryCr!$B$2:$B$4</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04CE-455F-B246-CA6D69987A1E}"/>
            </c:ext>
          </c:extLst>
        </c:ser>
        <c:ser>
          <c:idx val="1"/>
          <c:order val="1"/>
          <c:tx>
            <c:strRef>
              <c:f>summaryCr!$C$1</c:f>
              <c:strCache>
                <c:ptCount val="1"/>
                <c:pt idx="0">
                  <c:v>testAcc</c:v>
                </c:pt>
              </c:strCache>
            </c:strRef>
          </c:tx>
          <c:spPr>
            <a:solidFill>
              <a:schemeClr val="accent2"/>
            </a:solidFill>
            <a:ln>
              <a:noFill/>
            </a:ln>
            <a:effectLst/>
          </c:spPr>
          <c:invertIfNegative val="0"/>
          <c:cat>
            <c:strRef>
              <c:f>summaryCr!$A$2:$A$4</c:f>
              <c:strCache>
                <c:ptCount val="3"/>
                <c:pt idx="0">
                  <c:v>cr_01 (exp7)</c:v>
                </c:pt>
                <c:pt idx="1">
                  <c:v>cr_09 (exp7)</c:v>
                </c:pt>
                <c:pt idx="2">
                  <c:v>cr_19 (exp7)</c:v>
                </c:pt>
              </c:strCache>
            </c:strRef>
          </c:cat>
          <c:val>
            <c:numRef>
              <c:f>summaryCr!$C$2:$C$4</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04CE-455F-B246-CA6D69987A1E}"/>
            </c:ext>
          </c:extLst>
        </c:ser>
        <c:ser>
          <c:idx val="2"/>
          <c:order val="2"/>
          <c:tx>
            <c:strRef>
              <c:f>summaryCr!$D$1</c:f>
              <c:strCache>
                <c:ptCount val="1"/>
                <c:pt idx="0">
                  <c:v>testUncer</c:v>
                </c:pt>
              </c:strCache>
            </c:strRef>
          </c:tx>
          <c:spPr>
            <a:solidFill>
              <a:schemeClr val="accent3"/>
            </a:solidFill>
            <a:ln>
              <a:noFill/>
            </a:ln>
            <a:effectLst/>
          </c:spPr>
          <c:invertIfNegative val="0"/>
          <c:cat>
            <c:strRef>
              <c:f>summaryCr!$A$2:$A$4</c:f>
              <c:strCache>
                <c:ptCount val="3"/>
                <c:pt idx="0">
                  <c:v>cr_01 (exp7)</c:v>
                </c:pt>
                <c:pt idx="1">
                  <c:v>cr_09 (exp7)</c:v>
                </c:pt>
                <c:pt idx="2">
                  <c:v>cr_19 (exp7)</c:v>
                </c:pt>
              </c:strCache>
            </c:strRef>
          </c:cat>
          <c:val>
            <c:numRef>
              <c:f>summaryCr!$D$2:$D$4</c:f>
              <c:numCache>
                <c:formatCode>General</c:formatCode>
                <c:ptCount val="3"/>
                <c:pt idx="0">
                  <c:v>8.4000000000000005E-2</c:v>
                </c:pt>
                <c:pt idx="1">
                  <c:v>0.10199999999999999</c:v>
                </c:pt>
                <c:pt idx="2">
                  <c:v>0.10100000000000001</c:v>
                </c:pt>
              </c:numCache>
            </c:numRef>
          </c:val>
          <c:extLst>
            <c:ext xmlns:c16="http://schemas.microsoft.com/office/drawing/2014/chart" uri="{C3380CC4-5D6E-409C-BE32-E72D297353CC}">
              <c16:uniqueId val="{00000002-04CE-455F-B246-CA6D69987A1E}"/>
            </c:ext>
          </c:extLst>
        </c:ser>
        <c:ser>
          <c:idx val="3"/>
          <c:order val="3"/>
          <c:tx>
            <c:strRef>
              <c:f>summaryCr!$E$1</c:f>
              <c:strCache>
                <c:ptCount val="1"/>
                <c:pt idx="0">
                  <c:v>testTpr</c:v>
                </c:pt>
              </c:strCache>
            </c:strRef>
          </c:tx>
          <c:spPr>
            <a:solidFill>
              <a:schemeClr val="accent4"/>
            </a:solidFill>
            <a:ln>
              <a:noFill/>
            </a:ln>
            <a:effectLst/>
          </c:spPr>
          <c:invertIfNegative val="0"/>
          <c:cat>
            <c:strRef>
              <c:f>summaryCr!$A$2:$A$4</c:f>
              <c:strCache>
                <c:ptCount val="3"/>
                <c:pt idx="0">
                  <c:v>cr_01 (exp7)</c:v>
                </c:pt>
                <c:pt idx="1">
                  <c:v>cr_09 (exp7)</c:v>
                </c:pt>
                <c:pt idx="2">
                  <c:v>cr_19 (exp7)</c:v>
                </c:pt>
              </c:strCache>
            </c:strRef>
          </c:cat>
          <c:val>
            <c:numRef>
              <c:f>summaryCr!$E$2:$E$4</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04CE-455F-B246-CA6D69987A1E}"/>
            </c:ext>
          </c:extLst>
        </c:ser>
        <c:ser>
          <c:idx val="4"/>
          <c:order val="4"/>
          <c:tx>
            <c:strRef>
              <c:f>summaryCr!$G$1</c:f>
              <c:strCache>
                <c:ptCount val="1"/>
                <c:pt idx="0">
                  <c:v>testRoc</c:v>
                </c:pt>
              </c:strCache>
            </c:strRef>
          </c:tx>
          <c:spPr>
            <a:solidFill>
              <a:schemeClr val="accent5"/>
            </a:solidFill>
            <a:ln>
              <a:noFill/>
            </a:ln>
            <a:effectLst/>
          </c:spPr>
          <c:invertIfNegative val="0"/>
          <c:cat>
            <c:strRef>
              <c:f>summaryCr!$A$2:$A$4</c:f>
              <c:strCache>
                <c:ptCount val="3"/>
                <c:pt idx="0">
                  <c:v>cr_01 (exp7)</c:v>
                </c:pt>
                <c:pt idx="1">
                  <c:v>cr_09 (exp7)</c:v>
                </c:pt>
                <c:pt idx="2">
                  <c:v>cr_19 (exp7)</c:v>
                </c:pt>
              </c:strCache>
            </c:strRef>
          </c:cat>
          <c:val>
            <c:numRef>
              <c:f>summaryCr!$G$2:$G$4</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04CE-455F-B246-CA6D69987A1E}"/>
            </c:ext>
          </c:extLst>
        </c:ser>
        <c:dLbls>
          <c:showLegendKey val="0"/>
          <c:showVal val="0"/>
          <c:showCatName val="0"/>
          <c:showSerName val="0"/>
          <c:showPercent val="0"/>
          <c:showBubbleSize val="0"/>
        </c:dLbls>
        <c:gapWidth val="219"/>
        <c:overlap val="-27"/>
        <c:axId val="390862256"/>
        <c:axId val="390868816"/>
      </c:barChart>
      <c:catAx>
        <c:axId val="3908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8816"/>
        <c:crosses val="autoZero"/>
        <c:auto val="1"/>
        <c:lblAlgn val="ctr"/>
        <c:lblOffset val="100"/>
        <c:noMultiLvlLbl val="0"/>
      </c:catAx>
      <c:valAx>
        <c:axId val="39086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a:t>
            </a:r>
            <a:r>
              <a:rPr lang="en-AU" baseline="0"/>
              <a:t>7 metrics per chromosome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summaryCr!$A$2</c:f>
              <c:strCache>
                <c:ptCount val="1"/>
                <c:pt idx="0">
                  <c:v>cr_01 (exp7)</c:v>
                </c:pt>
              </c:strCache>
            </c:strRef>
          </c:tx>
          <c:spPr>
            <a:solidFill>
              <a:schemeClr val="accent1"/>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(summaryCr!$B$2:$E$2,summaryCr!$G$2)</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0-C262-4C52-B9D6-4AC8E2BAE2DF}"/>
            </c:ext>
          </c:extLst>
        </c:ser>
        <c:ser>
          <c:idx val="1"/>
          <c:order val="1"/>
          <c:tx>
            <c:strRef>
              <c:f>summaryCr!$A$3</c:f>
              <c:strCache>
                <c:ptCount val="1"/>
                <c:pt idx="0">
                  <c:v>cr_09 (exp7)</c:v>
                </c:pt>
              </c:strCache>
            </c:strRef>
          </c:tx>
          <c:spPr>
            <a:solidFill>
              <a:schemeClr val="accent2"/>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(summaryCr!$B$3:$E$3,summaryCr!$G$3)</c:f>
              <c:numCache>
                <c:formatCode>General</c:formatCode>
                <c:ptCount val="5"/>
                <c:pt idx="0">
                  <c:v>0.55000000000000004</c:v>
                </c:pt>
                <c:pt idx="1">
                  <c:v>0.73299999999999998</c:v>
                </c:pt>
                <c:pt idx="2">
                  <c:v>0.13300000000000001</c:v>
                </c:pt>
                <c:pt idx="3">
                  <c:v>0.73399999999999999</c:v>
                </c:pt>
                <c:pt idx="4">
                  <c:v>0.79600000000000004</c:v>
                </c:pt>
              </c:numCache>
            </c:numRef>
          </c:val>
          <c:extLst>
            <c:ext xmlns:c16="http://schemas.microsoft.com/office/drawing/2014/chart" uri="{C3380CC4-5D6E-409C-BE32-E72D297353CC}">
              <c16:uniqueId val="{00000001-C262-4C52-B9D6-4AC8E2BAE2DF}"/>
            </c:ext>
          </c:extLst>
        </c:ser>
        <c:ser>
          <c:idx val="2"/>
          <c:order val="2"/>
          <c:tx>
            <c:strRef>
              <c:f>summaryCr!$A$4</c:f>
              <c:strCache>
                <c:ptCount val="1"/>
                <c:pt idx="0">
                  <c:v>cr_19 (exp7)</c:v>
                </c:pt>
              </c:strCache>
            </c:strRef>
          </c:tx>
          <c:spPr>
            <a:solidFill>
              <a:schemeClr val="accent3"/>
            </a:solidFill>
            <a:ln>
              <a:noFill/>
            </a:ln>
            <a:effectLst/>
          </c:spPr>
          <c:invertIfNegative val="0"/>
          <c:cat>
            <c:strRef>
              <c:f>(summaryCr!$B$1:$E$1,summaryCr!$G$1)</c:f>
              <c:strCache>
                <c:ptCount val="5"/>
                <c:pt idx="0">
                  <c:v>testLoss</c:v>
                </c:pt>
                <c:pt idx="1">
                  <c:v>testAcc</c:v>
                </c:pt>
                <c:pt idx="2">
                  <c:v>testUncer</c:v>
                </c:pt>
                <c:pt idx="3">
                  <c:v>testTpr</c:v>
                </c:pt>
                <c:pt idx="4">
                  <c:v>testRoc</c:v>
                </c:pt>
              </c:strCache>
            </c:strRef>
          </c:cat>
          <c:val>
            <c:numRef>
              <c:f>(summaryCr!$B$4:$E$4,summaryCr!$G$4)</c:f>
              <c:numCache>
                <c:formatCode>General</c:formatCode>
                <c:ptCount val="5"/>
                <c:pt idx="0">
                  <c:v>0.63100000000000001</c:v>
                </c:pt>
                <c:pt idx="1">
                  <c:v>0.69099999999999995</c:v>
                </c:pt>
                <c:pt idx="2">
                  <c:v>0.14299999999999999</c:v>
                </c:pt>
                <c:pt idx="3">
                  <c:v>0.76500000000000001</c:v>
                </c:pt>
                <c:pt idx="4">
                  <c:v>0.749</c:v>
                </c:pt>
              </c:numCache>
            </c:numRef>
          </c:val>
          <c:extLst>
            <c:ext xmlns:c16="http://schemas.microsoft.com/office/drawing/2014/chart" uri="{C3380CC4-5D6E-409C-BE32-E72D297353CC}">
              <c16:uniqueId val="{00000002-C262-4C52-B9D6-4AC8E2BAE2DF}"/>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Exp7</a:t>
            </a:r>
            <a:r>
              <a:rPr lang="en-AU" baseline="0"/>
              <a:t> chromosome performance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cat>
            <c:strRef>
              <c:f>summaryCr!$A$2:$A$4</c:f>
              <c:strCache>
                <c:ptCount val="3"/>
                <c:pt idx="0">
                  <c:v>cr_01 (exp7)</c:v>
                </c:pt>
                <c:pt idx="1">
                  <c:v>cr_09 (exp7)</c:v>
                </c:pt>
                <c:pt idx="2">
                  <c:v>cr_19 (exp7)</c:v>
                </c:pt>
              </c:strCache>
            </c:strRef>
          </c:cat>
          <c:val>
            <c:numRef>
              <c:f>summaryCr!$B$2:$B$4</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EACF-413E-951E-3375B8353968}"/>
            </c:ext>
          </c:extLst>
        </c:ser>
        <c:ser>
          <c:idx val="1"/>
          <c:order val="1"/>
          <c:tx>
            <c:strRef>
              <c:f>summaryCr!$C$1</c:f>
              <c:strCache>
                <c:ptCount val="1"/>
                <c:pt idx="0">
                  <c:v>testAcc</c:v>
                </c:pt>
              </c:strCache>
            </c:strRef>
          </c:tx>
          <c:spPr>
            <a:solidFill>
              <a:schemeClr val="accent2"/>
            </a:solidFill>
            <a:ln>
              <a:noFill/>
            </a:ln>
            <a:effectLst/>
          </c:spPr>
          <c:invertIfNegative val="0"/>
          <c:cat>
            <c:strRef>
              <c:f>summaryCr!$A$2:$A$4</c:f>
              <c:strCache>
                <c:ptCount val="3"/>
                <c:pt idx="0">
                  <c:v>cr_01 (exp7)</c:v>
                </c:pt>
                <c:pt idx="1">
                  <c:v>cr_09 (exp7)</c:v>
                </c:pt>
                <c:pt idx="2">
                  <c:v>cr_19 (exp7)</c:v>
                </c:pt>
              </c:strCache>
            </c:strRef>
          </c:cat>
          <c:val>
            <c:numRef>
              <c:f>summaryCr!$C$2:$C$4</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EACF-413E-951E-3375B8353968}"/>
            </c:ext>
          </c:extLst>
        </c:ser>
        <c:ser>
          <c:idx val="2"/>
          <c:order val="2"/>
          <c:tx>
            <c:strRef>
              <c:f>summaryCr!$D$1</c:f>
              <c:strCache>
                <c:ptCount val="1"/>
                <c:pt idx="0">
                  <c:v>testUncer</c:v>
                </c:pt>
              </c:strCache>
            </c:strRef>
          </c:tx>
          <c:spPr>
            <a:solidFill>
              <a:schemeClr val="accent3"/>
            </a:solidFill>
            <a:ln>
              <a:noFill/>
            </a:ln>
            <a:effectLst/>
          </c:spPr>
          <c:invertIfNegative val="0"/>
          <c:cat>
            <c:strRef>
              <c:f>summaryCr!$A$2:$A$4</c:f>
              <c:strCache>
                <c:ptCount val="3"/>
                <c:pt idx="0">
                  <c:v>cr_01 (exp7)</c:v>
                </c:pt>
                <c:pt idx="1">
                  <c:v>cr_09 (exp7)</c:v>
                </c:pt>
                <c:pt idx="2">
                  <c:v>cr_19 (exp7)</c:v>
                </c:pt>
              </c:strCache>
            </c:strRef>
          </c:cat>
          <c:val>
            <c:numRef>
              <c:f>summaryCr!$D$2:$D$4</c:f>
              <c:numCache>
                <c:formatCode>General</c:formatCode>
                <c:ptCount val="3"/>
                <c:pt idx="0">
                  <c:v>0.129</c:v>
                </c:pt>
                <c:pt idx="1">
                  <c:v>0.13300000000000001</c:v>
                </c:pt>
                <c:pt idx="2">
                  <c:v>0.14299999999999999</c:v>
                </c:pt>
              </c:numCache>
            </c:numRef>
          </c:val>
          <c:extLst>
            <c:ext xmlns:c16="http://schemas.microsoft.com/office/drawing/2014/chart" uri="{C3380CC4-5D6E-409C-BE32-E72D297353CC}">
              <c16:uniqueId val="{00000002-EACF-413E-951E-3375B8353968}"/>
            </c:ext>
          </c:extLst>
        </c:ser>
        <c:ser>
          <c:idx val="3"/>
          <c:order val="3"/>
          <c:tx>
            <c:strRef>
              <c:f>summaryCr!$E$1</c:f>
              <c:strCache>
                <c:ptCount val="1"/>
                <c:pt idx="0">
                  <c:v>testTpr</c:v>
                </c:pt>
              </c:strCache>
            </c:strRef>
          </c:tx>
          <c:spPr>
            <a:solidFill>
              <a:schemeClr val="accent4"/>
            </a:solidFill>
            <a:ln>
              <a:noFill/>
            </a:ln>
            <a:effectLst/>
          </c:spPr>
          <c:invertIfNegative val="0"/>
          <c:cat>
            <c:strRef>
              <c:f>summaryCr!$A$2:$A$4</c:f>
              <c:strCache>
                <c:ptCount val="3"/>
                <c:pt idx="0">
                  <c:v>cr_01 (exp7)</c:v>
                </c:pt>
                <c:pt idx="1">
                  <c:v>cr_09 (exp7)</c:v>
                </c:pt>
                <c:pt idx="2">
                  <c:v>cr_19 (exp7)</c:v>
                </c:pt>
              </c:strCache>
            </c:strRef>
          </c:cat>
          <c:val>
            <c:numRef>
              <c:f>summaryCr!$E$2:$E$4</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EACF-413E-951E-3375B8353968}"/>
            </c:ext>
          </c:extLst>
        </c:ser>
        <c:ser>
          <c:idx val="4"/>
          <c:order val="4"/>
          <c:tx>
            <c:strRef>
              <c:f>summaryCr!$G$1</c:f>
              <c:strCache>
                <c:ptCount val="1"/>
                <c:pt idx="0">
                  <c:v>testRoc</c:v>
                </c:pt>
              </c:strCache>
            </c:strRef>
          </c:tx>
          <c:spPr>
            <a:solidFill>
              <a:schemeClr val="accent5"/>
            </a:solidFill>
            <a:ln>
              <a:noFill/>
            </a:ln>
            <a:effectLst/>
          </c:spPr>
          <c:invertIfNegative val="0"/>
          <c:cat>
            <c:strRef>
              <c:f>summaryCr!$A$2:$A$4</c:f>
              <c:strCache>
                <c:ptCount val="3"/>
                <c:pt idx="0">
                  <c:v>cr_01 (exp7)</c:v>
                </c:pt>
                <c:pt idx="1">
                  <c:v>cr_09 (exp7)</c:v>
                </c:pt>
                <c:pt idx="2">
                  <c:v>cr_19 (exp7)</c:v>
                </c:pt>
              </c:strCache>
            </c:strRef>
          </c:cat>
          <c:val>
            <c:numRef>
              <c:f>summaryCr!$G$2:$G$4</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EACF-413E-951E-3375B8353968}"/>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Exp8 Metrics per Chromosome</a:t>
            </a:r>
            <a:r>
              <a:rPr lang="en-AU" baseline="0"/>
              <a:t> dataset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summaryCrs!$A$2</c:f>
              <c:strCache>
                <c:ptCount val="1"/>
                <c:pt idx="0">
                  <c:v>cr_01 (exp8)</c:v>
                </c:pt>
              </c:strCache>
            </c:strRef>
          </c:tx>
          <c:spPr>
            <a:solidFill>
              <a:schemeClr val="accent1"/>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(summaryCrs!$B$2:$E$2,summaryCrs!$G$2)</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0-5376-40EA-A530-6E22F639D587}"/>
            </c:ext>
          </c:extLst>
        </c:ser>
        <c:ser>
          <c:idx val="1"/>
          <c:order val="1"/>
          <c:tx>
            <c:strRef>
              <c:f>summaryCrs!$A$3</c:f>
              <c:strCache>
                <c:ptCount val="1"/>
                <c:pt idx="0">
                  <c:v>cr_09 (exp8)</c:v>
                </c:pt>
              </c:strCache>
            </c:strRef>
          </c:tx>
          <c:spPr>
            <a:solidFill>
              <a:schemeClr val="accent2"/>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(summaryCrs!$B$3:$E$3,summaryCrs!$G$3)</c:f>
              <c:numCache>
                <c:formatCode>General</c:formatCode>
                <c:ptCount val="5"/>
                <c:pt idx="0">
                  <c:v>0.65200000000000002</c:v>
                </c:pt>
                <c:pt idx="1">
                  <c:v>0.72299999999999998</c:v>
                </c:pt>
                <c:pt idx="2">
                  <c:v>0.08</c:v>
                </c:pt>
                <c:pt idx="3">
                  <c:v>0.64300000000000002</c:v>
                </c:pt>
                <c:pt idx="4">
                  <c:v>0.71499999999999997</c:v>
                </c:pt>
              </c:numCache>
            </c:numRef>
          </c:val>
          <c:extLst>
            <c:ext xmlns:c16="http://schemas.microsoft.com/office/drawing/2014/chart" uri="{C3380CC4-5D6E-409C-BE32-E72D297353CC}">
              <c16:uniqueId val="{00000001-5376-40EA-A530-6E22F639D587}"/>
            </c:ext>
          </c:extLst>
        </c:ser>
        <c:ser>
          <c:idx val="2"/>
          <c:order val="2"/>
          <c:tx>
            <c:strRef>
              <c:f>summaryCrs!$A$4</c:f>
              <c:strCache>
                <c:ptCount val="1"/>
                <c:pt idx="0">
                  <c:v>cr_19 (exp8)</c:v>
                </c:pt>
              </c:strCache>
            </c:strRef>
          </c:tx>
          <c:spPr>
            <a:solidFill>
              <a:schemeClr val="accent3"/>
            </a:solidFill>
            <a:ln>
              <a:noFill/>
            </a:ln>
            <a:effectLst/>
          </c:spPr>
          <c:invertIfNegative val="0"/>
          <c:cat>
            <c:strRef>
              <c:f>(summaryCrs!$B$1:$E$1,summaryCrs!$G$1)</c:f>
              <c:strCache>
                <c:ptCount val="5"/>
                <c:pt idx="0">
                  <c:v>testLoss</c:v>
                </c:pt>
                <c:pt idx="1">
                  <c:v>testAcc</c:v>
                </c:pt>
                <c:pt idx="2">
                  <c:v>testUncer</c:v>
                </c:pt>
                <c:pt idx="3">
                  <c:v>testTpr</c:v>
                </c:pt>
                <c:pt idx="4">
                  <c:v>testRoc</c:v>
                </c:pt>
              </c:strCache>
            </c:strRef>
          </c:cat>
          <c:val>
            <c:numRef>
              <c:f>(summaryCrs!$B$4:$E$4,summaryCrs!$G$4)</c:f>
              <c:numCache>
                <c:formatCode>General</c:formatCode>
                <c:ptCount val="5"/>
                <c:pt idx="0">
                  <c:v>0.68899999999999995</c:v>
                </c:pt>
                <c:pt idx="1">
                  <c:v>0.72499999999999998</c:v>
                </c:pt>
                <c:pt idx="2">
                  <c:v>8.2000000000000003E-2</c:v>
                </c:pt>
                <c:pt idx="3">
                  <c:v>0.875</c:v>
                </c:pt>
                <c:pt idx="4">
                  <c:v>0.79300000000000004</c:v>
                </c:pt>
              </c:numCache>
            </c:numRef>
          </c:val>
          <c:extLst>
            <c:ext xmlns:c16="http://schemas.microsoft.com/office/drawing/2014/chart" uri="{C3380CC4-5D6E-409C-BE32-E72D297353CC}">
              <c16:uniqueId val="{00000002-5376-40EA-A530-6E22F639D58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8</cp:revision>
  <dcterms:created xsi:type="dcterms:W3CDTF">2019-12-23T03:14:00Z</dcterms:created>
  <dcterms:modified xsi:type="dcterms:W3CDTF">2020-01-10T02:51:00Z</dcterms:modified>
</cp:coreProperties>
</file>