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557C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Міністерство освіти і науки України</w:t>
      </w:r>
    </w:p>
    <w:p w14:paraId="053E65B2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Національний університет «Львівська політехніка»</w:t>
      </w:r>
    </w:p>
    <w:p w14:paraId="45D003A7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Інститут комп’ютерних наук та інформаційних технологій</w:t>
      </w:r>
    </w:p>
    <w:p w14:paraId="5828FB07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Кафедра програмного забезпечення</w:t>
      </w:r>
    </w:p>
    <w:p w14:paraId="373321D2" w14:textId="77777777" w:rsidR="002B39C8" w:rsidRDefault="002B39C8" w:rsidP="002B39C8">
      <w:pPr>
        <w:spacing w:line="360" w:lineRule="auto"/>
        <w:jc w:val="center"/>
      </w:pPr>
    </w:p>
    <w:p w14:paraId="3FA54CCE" w14:textId="77777777" w:rsidR="002B39C8" w:rsidRDefault="002B39C8" w:rsidP="002B39C8">
      <w:pPr>
        <w:spacing w:line="360" w:lineRule="auto"/>
        <w:jc w:val="center"/>
      </w:pPr>
      <w:r>
        <w:rPr>
          <w:noProof/>
          <w:lang w:eastAsia="uk-UA"/>
        </w:rPr>
        <w:drawing>
          <wp:inline distT="0" distB="0" distL="0" distR="0" wp14:anchorId="2F073F92" wp14:editId="441E8CA5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5AAB" w14:textId="77777777" w:rsidR="002B39C8" w:rsidRPr="00C01E63" w:rsidRDefault="002B39C8" w:rsidP="002B39C8">
      <w:pPr>
        <w:spacing w:line="360" w:lineRule="auto"/>
        <w:jc w:val="center"/>
        <w:rPr>
          <w:b/>
          <w:sz w:val="28"/>
        </w:rPr>
      </w:pPr>
      <w:r w:rsidRPr="00C01E63">
        <w:rPr>
          <w:b/>
          <w:sz w:val="28"/>
        </w:rPr>
        <w:t>ЗВІТ</w:t>
      </w:r>
    </w:p>
    <w:p w14:paraId="2E23382D" w14:textId="448D2041" w:rsidR="002B39C8" w:rsidRPr="00FB6E22" w:rsidRDefault="002B39C8" w:rsidP="002B39C8">
      <w:pPr>
        <w:spacing w:line="360" w:lineRule="auto"/>
        <w:jc w:val="center"/>
        <w:rPr>
          <w:b/>
          <w:sz w:val="28"/>
          <w:lang w:val="en-US"/>
        </w:rPr>
      </w:pPr>
      <w:r w:rsidRPr="00C01E63">
        <w:rPr>
          <w:b/>
          <w:sz w:val="28"/>
        </w:rPr>
        <w:t xml:space="preserve">Про виконання лабораторної роботи № </w:t>
      </w:r>
      <w:r w:rsidR="00C74C6C">
        <w:rPr>
          <w:b/>
          <w:sz w:val="28"/>
          <w:lang w:val="en-US"/>
        </w:rPr>
        <w:t>7</w:t>
      </w:r>
    </w:p>
    <w:p w14:paraId="182ED8F6" w14:textId="4D9A2384" w:rsidR="002B39C8" w:rsidRPr="00C74C6C" w:rsidRDefault="002B39C8" w:rsidP="002B39C8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C74C6C">
        <w:rPr>
          <w:rFonts w:ascii="Times New Roman" w:eastAsia="Times New Roman" w:hAnsi="Times New Roman" w:cs="Times New Roman"/>
          <w:b/>
          <w:color w:val="auto"/>
          <w:sz w:val="28"/>
        </w:rPr>
        <w:t>«</w:t>
      </w:r>
      <w:r w:rsidR="00C74C6C" w:rsidRPr="00C74C6C">
        <w:rPr>
          <w:rFonts w:ascii="Times New Roman" w:eastAsia="Times New Roman" w:hAnsi="Times New Roman" w:cs="Times New Roman"/>
          <w:b/>
          <w:color w:val="auto"/>
          <w:sz w:val="28"/>
        </w:rPr>
        <w:t>Чисельні методи розв’язування систем нелінійних рівнянь</w:t>
      </w:r>
      <w:r w:rsidRPr="00C74C6C">
        <w:rPr>
          <w:rFonts w:ascii="Times New Roman" w:eastAsia="Times New Roman" w:hAnsi="Times New Roman" w:cs="Times New Roman"/>
          <w:b/>
          <w:color w:val="auto"/>
          <w:sz w:val="28"/>
        </w:rPr>
        <w:t>»</w:t>
      </w:r>
    </w:p>
    <w:p w14:paraId="58461B33" w14:textId="77777777" w:rsidR="002B39C8" w:rsidRDefault="002B39C8" w:rsidP="002B39C8">
      <w:pPr>
        <w:spacing w:line="360" w:lineRule="auto"/>
        <w:jc w:val="center"/>
        <w:rPr>
          <w:b/>
          <w:sz w:val="28"/>
        </w:rPr>
      </w:pPr>
      <w:r w:rsidRPr="00C01E63">
        <w:rPr>
          <w:b/>
          <w:sz w:val="28"/>
        </w:rPr>
        <w:t>з дисципліни «Чисельні методи»</w:t>
      </w:r>
    </w:p>
    <w:p w14:paraId="148E5875" w14:textId="77777777" w:rsidR="002B39C8" w:rsidRPr="00C01E63" w:rsidRDefault="002B39C8" w:rsidP="002B39C8">
      <w:pPr>
        <w:spacing w:line="360" w:lineRule="auto"/>
        <w:jc w:val="center"/>
        <w:rPr>
          <w:b/>
          <w:sz w:val="28"/>
        </w:rPr>
      </w:pPr>
    </w:p>
    <w:p w14:paraId="33E44DAE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Лектор:</w:t>
      </w:r>
    </w:p>
    <w:p w14:paraId="5884E97F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доцент кафедри ПЗ</w:t>
      </w:r>
    </w:p>
    <w:p w14:paraId="7DFE8C71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Мельник Н.Б.</w:t>
      </w:r>
    </w:p>
    <w:p w14:paraId="295ECD0E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</w:p>
    <w:p w14:paraId="34ED4B42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Виконав:</w:t>
      </w:r>
    </w:p>
    <w:p w14:paraId="0E6CED29" w14:textId="52BC4197" w:rsidR="002B39C8" w:rsidRPr="00062B81" w:rsidRDefault="002B39C8" w:rsidP="002B39C8">
      <w:pPr>
        <w:spacing w:line="360" w:lineRule="auto"/>
        <w:jc w:val="right"/>
        <w:rPr>
          <w:sz w:val="28"/>
          <w:lang w:val="en-US"/>
        </w:rPr>
      </w:pPr>
      <w:proofErr w:type="spellStart"/>
      <w:r w:rsidRPr="00C01E63">
        <w:rPr>
          <w:sz w:val="28"/>
        </w:rPr>
        <w:t>студ</w:t>
      </w:r>
      <w:proofErr w:type="spellEnd"/>
      <w:r w:rsidRPr="00C01E63">
        <w:rPr>
          <w:sz w:val="28"/>
        </w:rPr>
        <w:t>. групи ПЗ-</w:t>
      </w:r>
      <w:r w:rsidR="00062B81">
        <w:rPr>
          <w:sz w:val="28"/>
          <w:lang w:val="en-US"/>
        </w:rPr>
        <w:t>18</w:t>
      </w:r>
    </w:p>
    <w:p w14:paraId="03D2EAA1" w14:textId="21604303" w:rsidR="002B39C8" w:rsidRPr="00C01E63" w:rsidRDefault="00062B81" w:rsidP="002B39C8">
      <w:pPr>
        <w:spacing w:line="360" w:lineRule="auto"/>
        <w:jc w:val="right"/>
        <w:rPr>
          <w:sz w:val="28"/>
        </w:rPr>
      </w:pPr>
      <w:r>
        <w:rPr>
          <w:sz w:val="28"/>
        </w:rPr>
        <w:t>Кириченко М.К.</w:t>
      </w:r>
    </w:p>
    <w:p w14:paraId="4D7FE6D3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</w:p>
    <w:p w14:paraId="3EC6F94E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Прийняв:</w:t>
      </w:r>
    </w:p>
    <w:p w14:paraId="0B09F93D" w14:textId="77777777" w:rsidR="00016EC7" w:rsidRDefault="00016EC7" w:rsidP="00016EC7">
      <w:pPr>
        <w:jc w:val="right"/>
      </w:pPr>
      <w:r>
        <w:rPr>
          <w:color w:val="000000"/>
          <w:sz w:val="28"/>
          <w:szCs w:val="28"/>
        </w:rPr>
        <w:t>проф. каф. ПЗ</w:t>
      </w:r>
    </w:p>
    <w:p w14:paraId="18AB47D8" w14:textId="20AA05E2" w:rsidR="00016EC7" w:rsidRDefault="00016EC7" w:rsidP="00016EC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Гавриш В.І.</w:t>
      </w:r>
    </w:p>
    <w:p w14:paraId="35B07D1A" w14:textId="77777777" w:rsidR="00016EC7" w:rsidRDefault="00016EC7" w:rsidP="00016EC7">
      <w:pPr>
        <w:jc w:val="right"/>
      </w:pPr>
    </w:p>
    <w:p w14:paraId="0A85A874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«___»  ______  2021 р.</w:t>
      </w:r>
    </w:p>
    <w:p w14:paraId="449C1C7E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∑ = ____  ___________</w:t>
      </w:r>
    </w:p>
    <w:p w14:paraId="651C5F8C" w14:textId="091FAD80" w:rsidR="008A37E4" w:rsidRDefault="002B39C8" w:rsidP="002B39C8">
      <w:pPr>
        <w:spacing w:after="200" w:line="360" w:lineRule="auto"/>
        <w:jc w:val="center"/>
        <w:rPr>
          <w:sz w:val="28"/>
        </w:rPr>
      </w:pPr>
      <w:r w:rsidRPr="00C01E63">
        <w:rPr>
          <w:sz w:val="28"/>
        </w:rPr>
        <w:t>Львів – 2021</w:t>
      </w:r>
    </w:p>
    <w:p w14:paraId="471B8723" w14:textId="77777777" w:rsidR="00BA7582" w:rsidRDefault="00BA7582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08B29F" w14:textId="4C572B0E" w:rsidR="00C74C6C" w:rsidRDefault="00C74C6C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Чисельні методи розв’язування систем нелінійних рівнянь.</w:t>
      </w:r>
    </w:p>
    <w:p w14:paraId="06B94F36" w14:textId="77777777" w:rsidR="00C74C6C" w:rsidRDefault="00C74C6C" w:rsidP="00C74C6C">
      <w:pPr>
        <w:pStyle w:val="a3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Ознайомлення на практиці з методом ітерацій та методом Ньютона розв’язування систем нелінійних рівнянь.</w:t>
      </w:r>
    </w:p>
    <w:p w14:paraId="35CF6D30" w14:textId="77777777" w:rsidR="00C74C6C" w:rsidRPr="00BA7582" w:rsidRDefault="00C74C6C" w:rsidP="00C74C6C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582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14:paraId="719CA64C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простої ітерації</w:t>
      </w:r>
    </w:p>
    <w:p w14:paraId="21A4A5FA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Нехай дана система нелінійних рівнянь виду</w:t>
      </w:r>
    </w:p>
    <w:p w14:paraId="44801EBE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position w:val="-78"/>
          <w:sz w:val="28"/>
          <w:szCs w:val="28"/>
        </w:rPr>
        <w:object w:dxaOrig="2436" w:dyaOrig="1704" w14:anchorId="7099C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85pt" o:ole="">
            <v:imagedata r:id="rId8" o:title=""/>
          </v:shape>
          <o:OLEObject Type="Embed" ProgID="Equation.3" ShapeID="_x0000_i1025" DrawAspect="Content" ObjectID="_1745588054" r:id="rId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(1)</w:t>
      </w:r>
    </w:p>
    <w:p w14:paraId="02283E56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1380" w:dyaOrig="384" w14:anchorId="57482664">
          <v:shape id="_x0000_i1026" type="#_x0000_t75" style="width:69pt;height:19pt" o:ole="">
            <v:imagedata r:id="rId10" o:title=""/>
          </v:shape>
          <o:OLEObject Type="Embed" ProgID="Equation.3" ShapeID="_x0000_i1026" DrawAspect="Content" ObjectID="_1745588055" r:id="rId11"/>
        </w:object>
      </w:r>
      <w:r>
        <w:rPr>
          <w:color w:val="000000"/>
          <w:sz w:val="28"/>
          <w:szCs w:val="28"/>
        </w:rPr>
        <w:t>  – неперервно-диференційні функції.</w:t>
      </w:r>
    </w:p>
    <w:p w14:paraId="5CEC1E84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Одним із найбільш простих алгоритмів її розв’язування є метод простої ітерації. Систему (1) </w:t>
      </w:r>
      <w:proofErr w:type="spellStart"/>
      <w:r>
        <w:rPr>
          <w:color w:val="000000"/>
          <w:sz w:val="28"/>
          <w:szCs w:val="28"/>
        </w:rPr>
        <w:t>запишемо</w:t>
      </w:r>
      <w:proofErr w:type="spellEnd"/>
      <w:r>
        <w:rPr>
          <w:color w:val="000000"/>
          <w:sz w:val="28"/>
          <w:szCs w:val="28"/>
        </w:rPr>
        <w:t xml:space="preserve"> у вигляді</w:t>
      </w:r>
    </w:p>
    <w:p w14:paraId="695B8D6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78"/>
          <w:sz w:val="28"/>
          <w:szCs w:val="28"/>
        </w:rPr>
        <w:object w:dxaOrig="2856" w:dyaOrig="1704" w14:anchorId="05F5B1F5">
          <v:shape id="_x0000_i1027" type="#_x0000_t75" style="width:143pt;height:85pt" o:ole="" fillcolor="window">
            <v:imagedata r:id="rId12" o:title=""/>
          </v:shape>
          <o:OLEObject Type="Embed" ProgID="Equation.3" ShapeID="_x0000_i1027" DrawAspect="Content" ObjectID="_1745588056" r:id="rId13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14:paraId="784CF5B8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або у векторному вигляді </w:t>
      </w:r>
      <w:r>
        <w:rPr>
          <w:color w:val="000000"/>
          <w:position w:val="-12"/>
          <w:sz w:val="28"/>
          <w:szCs w:val="28"/>
        </w:rPr>
        <w:object w:dxaOrig="1200" w:dyaOrig="360" w14:anchorId="3DB8BF7F">
          <v:shape id="_x0000_i1028" type="#_x0000_t75" style="width:60pt;height:18pt" o:ole="" fillcolor="window">
            <v:imagedata r:id="rId14" o:title=""/>
          </v:shape>
          <o:OLEObject Type="Embed" ProgID="Equation.3" ShapeID="_x0000_i1028" DrawAspect="Content" ObjectID="_1745588057" r:id="rId15"/>
        </w:object>
      </w:r>
      <w:r>
        <w:rPr>
          <w:color w:val="000000"/>
          <w:sz w:val="28"/>
          <w:szCs w:val="28"/>
        </w:rPr>
        <w:t xml:space="preserve">. </w:t>
      </w:r>
    </w:p>
    <w:p w14:paraId="3B7B885C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Ітераційна послідовність будується за формулою</w:t>
      </w:r>
    </w:p>
    <w:p w14:paraId="0D2AF64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2"/>
          <w:sz w:val="28"/>
          <w:szCs w:val="28"/>
        </w:rPr>
        <w:object w:dxaOrig="1884" w:dyaOrig="420" w14:anchorId="73974D84">
          <v:shape id="_x0000_i1029" type="#_x0000_t75" style="width:94pt;height:21pt" o:ole="" fillcolor="window">
            <v:imagedata r:id="rId16" o:title=""/>
          </v:shape>
          <o:OLEObject Type="Embed" ProgID="Equation.3" ShapeID="_x0000_i1029" DrawAspect="Content" ObjectID="_1745588058" r:id="rId17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position w:val="-10"/>
          <w:sz w:val="28"/>
          <w:szCs w:val="28"/>
        </w:rPr>
        <w:object w:dxaOrig="1356" w:dyaOrig="336" w14:anchorId="0E85ADC1">
          <v:shape id="_x0000_i1030" type="#_x0000_t75" style="width:68pt;height:17pt" o:ole="" fillcolor="window">
            <v:imagedata r:id="rId18" o:title=""/>
          </v:shape>
          <o:OLEObject Type="Embed" ProgID="Equation.3" ShapeID="_x0000_i1030" DrawAspect="Content" ObjectID="_1745588059" r:id="rId1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p w14:paraId="4436FF3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540" w:dyaOrig="336" w14:anchorId="39676EB3">
          <v:shape id="_x0000_i1031" type="#_x0000_t75" style="width:27pt;height:17pt" o:ole="" fillcolor="window">
            <v:imagedata r:id="rId20" o:title=""/>
          </v:shape>
          <o:OLEObject Type="Embed" ProgID="Equation.3" ShapeID="_x0000_i1031" DrawAspect="Content" ObjectID="_1745588060" r:id="rId21"/>
        </w:object>
      </w:r>
      <w:r>
        <w:rPr>
          <w:color w:val="000000"/>
          <w:sz w:val="28"/>
          <w:szCs w:val="28"/>
        </w:rPr>
        <w:t>- початкове наближення, яке має бути задано.</w:t>
      </w:r>
    </w:p>
    <w:p w14:paraId="0CEA0A19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Достатньою умовою збіжності ітераційного процесу є виконання умови</w:t>
      </w:r>
    </w:p>
    <w:p w14:paraId="09921323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4"/>
          <w:sz w:val="28"/>
          <w:szCs w:val="28"/>
        </w:rPr>
        <w:object w:dxaOrig="1296" w:dyaOrig="420" w14:anchorId="500E9B99">
          <v:shape id="_x0000_i1032" type="#_x0000_t75" style="width:65pt;height:21pt" o:ole="" fillcolor="window">
            <v:imagedata r:id="rId22" o:title=""/>
          </v:shape>
          <o:OLEObject Type="Embed" ProgID="Equation.3" ShapeID="_x0000_i1032" DrawAspect="Content" ObjectID="_1745588061" r:id="rId23"/>
        </w:object>
      </w:r>
      <w:r>
        <w:rPr>
          <w:color w:val="000000"/>
          <w:sz w:val="28"/>
          <w:szCs w:val="28"/>
        </w:rPr>
        <w:object w:dxaOrig="180" w:dyaOrig="336" w14:anchorId="5B741CDD">
          <v:shape id="_x0000_i1033" type="#_x0000_t75" style="width:9pt;height:17pt" o:ole="" fillcolor="window">
            <v:imagedata r:id="rId24" o:title=""/>
          </v:shape>
          <o:OLEObject Type="Embed" ProgID="Equation.3" ShapeID="_x0000_i1033" DrawAspect="Content" ObjectID="_1745588062" r:id="rId25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14:paraId="43F4E614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360" w:dyaOrig="276" w14:anchorId="108433CA">
          <v:shape id="_x0000_i1034" type="#_x0000_t75" style="width:18pt;height:14pt" o:ole="" fillcolor="window">
            <v:imagedata r:id="rId26" o:title=""/>
          </v:shape>
          <o:OLEObject Type="Embed" ProgID="Equation.3" ShapeID="_x0000_i1034" DrawAspect="Content" ObjectID="_1745588063" r:id="rId27"/>
        </w:object>
      </w:r>
      <w:r>
        <w:rPr>
          <w:color w:val="000000"/>
          <w:sz w:val="28"/>
          <w:szCs w:val="28"/>
        </w:rPr>
        <w:t xml:space="preserve">- матриця з елементами </w:t>
      </w:r>
      <w:r>
        <w:rPr>
          <w:color w:val="000000"/>
          <w:position w:val="-38"/>
          <w:sz w:val="28"/>
          <w:szCs w:val="28"/>
        </w:rPr>
        <w:object w:dxaOrig="1140" w:dyaOrig="816" w14:anchorId="3AC37645">
          <v:shape id="_x0000_i1035" type="#_x0000_t75" style="width:57pt;height:41pt" o:ole="" fillcolor="window">
            <v:imagedata r:id="rId28" o:title=""/>
          </v:shape>
          <o:OLEObject Type="Embed" ProgID="Equation.3" ShapeID="_x0000_i1035" DrawAspect="Content" ObjectID="_1745588064" r:id="rId29"/>
        </w:objec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position w:val="-14"/>
          <w:sz w:val="28"/>
          <w:szCs w:val="28"/>
        </w:rPr>
        <w:object w:dxaOrig="504" w:dyaOrig="420" w14:anchorId="779CFD25">
          <v:shape id="_x0000_i1036" type="#_x0000_t75" style="width:25pt;height:21pt" o:ole="" fillcolor="window">
            <v:imagedata r:id="rId30" o:title=""/>
          </v:shape>
          <o:OLEObject Type="Embed" ProgID="Equation.3" ShapeID="_x0000_i1036" DrawAspect="Content" ObjectID="_1745588065" r:id="rId31"/>
        </w:object>
      </w:r>
      <w:r>
        <w:rPr>
          <w:color w:val="000000"/>
          <w:sz w:val="28"/>
          <w:szCs w:val="28"/>
        </w:rPr>
        <w:t>=</w:t>
      </w:r>
      <w:r>
        <w:rPr>
          <w:color w:val="000000"/>
          <w:position w:val="-40"/>
          <w:sz w:val="28"/>
          <w:szCs w:val="28"/>
        </w:rPr>
        <w:object w:dxaOrig="1776" w:dyaOrig="936" w14:anchorId="5CA86A9A">
          <v:shape id="_x0000_i1037" type="#_x0000_t75" style="width:89pt;height:47pt" o:ole="" fillcolor="window">
            <v:imagedata r:id="rId32" o:title=""/>
          </v:shape>
          <o:OLEObject Type="Embed" ProgID="Equation.3" ShapeID="_x0000_i1037" DrawAspect="Content" ObjectID="_1745588066" r:id="rId33"/>
        </w:object>
      </w:r>
      <w:r>
        <w:rPr>
          <w:color w:val="000000"/>
          <w:sz w:val="28"/>
          <w:szCs w:val="28"/>
        </w:rPr>
        <w:t xml:space="preserve"> - норма матриці </w:t>
      </w:r>
      <w:r>
        <w:rPr>
          <w:color w:val="000000"/>
          <w:position w:val="-4"/>
          <w:sz w:val="28"/>
          <w:szCs w:val="28"/>
        </w:rPr>
        <w:object w:dxaOrig="360" w:dyaOrig="276" w14:anchorId="440E8105">
          <v:shape id="_x0000_i1038" type="#_x0000_t75" style="width:18pt;height:14pt" o:ole="" fillcolor="window">
            <v:imagedata r:id="rId34" o:title=""/>
          </v:shape>
          <o:OLEObject Type="Embed" ProgID="Equation.3" ShapeID="_x0000_i1038" DrawAspect="Content" ObjectID="_1745588067" r:id="rId35"/>
        </w:object>
      </w:r>
      <w:r>
        <w:rPr>
          <w:color w:val="000000"/>
          <w:sz w:val="28"/>
          <w:szCs w:val="28"/>
        </w:rPr>
        <w:t xml:space="preserve">) для довільного </w:t>
      </w:r>
      <w:r>
        <w:rPr>
          <w:color w:val="000000"/>
          <w:position w:val="-4"/>
          <w:sz w:val="28"/>
          <w:szCs w:val="28"/>
        </w:rPr>
        <w:object w:dxaOrig="324" w:dyaOrig="276" w14:anchorId="7B7865F1">
          <v:shape id="_x0000_i1039" type="#_x0000_t75" style="width:16pt;height:14pt" o:ole="" fillcolor="window">
            <v:imagedata r:id="rId36" o:title=""/>
          </v:shape>
          <o:OLEObject Type="Embed" ProgID="Equation.3" ShapeID="_x0000_i1039" DrawAspect="Content" ObjectID="_1745588068" r:id="rId37"/>
        </w:object>
      </w:r>
      <w:r>
        <w:rPr>
          <w:color w:val="000000"/>
          <w:sz w:val="28"/>
          <w:szCs w:val="28"/>
        </w:rPr>
        <w:t xml:space="preserve"> із області визначення розв’язку. Відображення </w:t>
      </w:r>
      <w:r>
        <w:rPr>
          <w:color w:val="000000"/>
          <w:position w:val="-12"/>
          <w:sz w:val="28"/>
          <w:szCs w:val="28"/>
        </w:rPr>
        <w:object w:dxaOrig="684" w:dyaOrig="444" w14:anchorId="54EBD98B">
          <v:shape id="_x0000_i1040" type="#_x0000_t75" style="width:34pt;height:22pt" o:ole="" fillcolor="window">
            <v:imagedata r:id="rId38" o:title=""/>
          </v:shape>
          <o:OLEObject Type="Embed" ProgID="Equation.3" ShapeID="_x0000_i1040" DrawAspect="Content" ObjectID="_1745588069" r:id="rId39"/>
        </w:object>
      </w:r>
      <w:r>
        <w:rPr>
          <w:color w:val="000000"/>
          <w:sz w:val="28"/>
          <w:szCs w:val="28"/>
        </w:rPr>
        <w:t xml:space="preserve"> називають стискуючим, якщо для двох довільних елементів </w:t>
      </w:r>
      <w:r>
        <w:rPr>
          <w:color w:val="000000"/>
          <w:position w:val="-12"/>
          <w:sz w:val="28"/>
          <w:szCs w:val="28"/>
        </w:rPr>
        <w:object w:dxaOrig="360" w:dyaOrig="384" w14:anchorId="7705813C">
          <v:shape id="_x0000_i1041" type="#_x0000_t75" style="width:18pt;height:19pt" o:ole="" fillcolor="window">
            <v:imagedata r:id="rId40" o:title=""/>
          </v:shape>
          <o:OLEObject Type="Embed" ProgID="Equation.3" ShapeID="_x0000_i1041" DrawAspect="Content" ObjectID="_1745588070" r:id="rId41"/>
        </w:objec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position w:val="-12"/>
          <w:sz w:val="28"/>
          <w:szCs w:val="28"/>
        </w:rPr>
        <w:object w:dxaOrig="396" w:dyaOrig="384" w14:anchorId="293BCF89">
          <v:shape id="_x0000_i1042" type="#_x0000_t75" style="width:20pt;height:19pt" o:ole="" fillcolor="window">
            <v:imagedata r:id="rId42" o:title=""/>
          </v:shape>
          <o:OLEObject Type="Embed" ProgID="Equation.3" ShapeID="_x0000_i1042" DrawAspect="Content" ObjectID="_1745588071" r:id="rId43"/>
        </w:object>
      </w:r>
      <w:r>
        <w:rPr>
          <w:color w:val="000000"/>
          <w:sz w:val="28"/>
          <w:szCs w:val="28"/>
        </w:rPr>
        <w:t xml:space="preserve"> виконується умова </w:t>
      </w:r>
    </w:p>
    <w:p w14:paraId="252B683B" w14:textId="77777777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color w:val="000000"/>
          <w:position w:val="-20"/>
          <w:sz w:val="28"/>
          <w:szCs w:val="28"/>
        </w:rPr>
        <w:object w:dxaOrig="3420" w:dyaOrig="540" w14:anchorId="7695949B">
          <v:shape id="_x0000_i1043" type="#_x0000_t75" style="width:171pt;height:27pt" o:ole="" fillcolor="window">
            <v:imagedata r:id="rId44" o:title=""/>
          </v:shape>
          <o:OLEObject Type="Embed" ProgID="Equation.3" ShapeID="_x0000_i1043" DrawAspect="Content" ObjectID="_1745588072" r:id="rId45"/>
        </w:object>
      </w:r>
      <w:r>
        <w:rPr>
          <w:color w:val="000000"/>
          <w:sz w:val="28"/>
          <w:szCs w:val="28"/>
        </w:rPr>
        <w:t>,</w:t>
      </w:r>
    </w:p>
    <w:p w14:paraId="0D4A668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коефіцієнт стискання </w:t>
      </w:r>
      <w:r>
        <w:rPr>
          <w:color w:val="000000"/>
          <w:position w:val="-12"/>
          <w:sz w:val="28"/>
          <w:szCs w:val="28"/>
        </w:rPr>
        <w:object w:dxaOrig="216" w:dyaOrig="300" w14:anchorId="6372F658">
          <v:shape id="_x0000_i1044" type="#_x0000_t75" style="width:11pt;height:15pt" o:ole="" fillcolor="window">
            <v:imagedata r:id="rId46" o:title=""/>
          </v:shape>
          <o:OLEObject Type="Embed" ProgID="Equation.3" ShapeID="_x0000_i1044" DrawAspect="Content" ObjectID="_1745588073" r:id="rId47"/>
        </w:object>
      </w:r>
      <w:r>
        <w:rPr>
          <w:color w:val="000000"/>
          <w:sz w:val="28"/>
          <w:szCs w:val="28"/>
        </w:rPr>
        <w:t xml:space="preserve"> задовольняє нерівність </w:t>
      </w:r>
      <w:r>
        <w:rPr>
          <w:color w:val="000000"/>
          <w:position w:val="-12"/>
          <w:sz w:val="28"/>
          <w:szCs w:val="28"/>
        </w:rPr>
        <w:object w:dxaOrig="1104" w:dyaOrig="360" w14:anchorId="4C616782">
          <v:shape id="_x0000_i1045" type="#_x0000_t75" style="width:55pt;height:18pt" o:ole="" fillcolor="window">
            <v:imagedata r:id="rId48" o:title=""/>
          </v:shape>
          <o:OLEObject Type="Embed" ProgID="Equation.3" ShapeID="_x0000_i1045" DrawAspect="Content" ObjectID="_1745588074" r:id="rId49"/>
        </w:object>
      </w:r>
    </w:p>
    <w:p w14:paraId="7A4CA46E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Ньютона</w:t>
      </w:r>
    </w:p>
    <w:p w14:paraId="694D0A2B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Алгоритм методу базується на розкладі кожної функції системи в околі точки з координатами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boxPr>
          <m:e>
            <m:r>
              <m:rPr>
                <m:nor/>
              </m:rPr>
              <w:rPr>
                <w:color w:val="000000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  <w:sz w:val="28"/>
                    <w:szCs w:val="28"/>
                  </w:rPr>
                  <w:object w:dxaOrig="1344" w:dyaOrig="384" w14:anchorId="74540575">
                    <v:shape id="_x0000_i1048" type="#_x0000_t75" style="width:67pt;height:19pt" o:ole="">
                      <v:imagedata r:id="rId50" o:title=""/>
                    </v:shape>
                    <o:OLEObject Type="Embed" ProgID="Equation.3" ShapeID="_x0000_i1048" DrawAspect="Content" ObjectID="_1745588075" r:id="rId51"/>
                  </w:object>
                </m:r>
              </m:e>
            </m:d>
          </m:e>
        </m:box>
      </m:oMath>
      <w:r>
        <w:rPr>
          <w:color w:val="000000"/>
          <w:sz w:val="28"/>
          <w:szCs w:val="28"/>
        </w:rPr>
        <w:t xml:space="preserve"> в ряд Тейлора.</w:t>
      </w:r>
    </w:p>
    <w:p w14:paraId="4B8BF75A" w14:textId="0F82435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D4A39D6" wp14:editId="74C6F3C2">
            <wp:extent cx="4762500" cy="381000"/>
            <wp:effectExtent l="0" t="0" r="0" b="0"/>
            <wp:docPr id="18" name="Рисунок 18" descr="http://posibnyky.vntu.edu.ua/met/m1_t1_lecture4_src/m1_t1_lecture4_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posibnyky.vntu.edu.ua/met/m1_t1_lecture4_src/m1_t1_lecture4_image46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0878" w14:textId="7CEBE4A3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члени рядів вищих порядків (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399B9D6" wp14:editId="007AAA82">
            <wp:extent cx="365760" cy="182880"/>
            <wp:effectExtent l="0" t="0" r="0" b="7620"/>
            <wp:docPr id="17" name="Рисунок 17" descr="http://posibnyky.vntu.edu.ua/met/m1_t1_lecture4_src/m1_t1_lecture4_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posibnyky.vntu.edu.ua/met/m1_t1_lecture4_src/m1_t1_lecture4_image47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тощо).</w:t>
      </w:r>
    </w:p>
    <w:p w14:paraId="4A5AB617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Початкова система буде мати вигляд:</w:t>
      </w:r>
    </w:p>
    <w:p w14:paraId="150869AC" w14:textId="74AFF74C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B7AFA37" wp14:editId="23F47818">
            <wp:extent cx="4991100" cy="1440180"/>
            <wp:effectExtent l="0" t="0" r="0" b="7620"/>
            <wp:docPr id="16" name="Рисунок 16" descr="http://posibnyky.vntu.edu.ua/met/m1_t1_lecture4_src/m1_t1_lecture4_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posibnyky.vntu.edu.ua/met/m1_t1_lecture4_src/m1_t1_lecture4_image47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(4)</w:t>
      </w:r>
    </w:p>
    <w:p w14:paraId="7ECAB2BD" w14:textId="3BCB69EA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Припустимо, що прирости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7DE0805" wp14:editId="539FFD76">
            <wp:extent cx="213360" cy="198120"/>
            <wp:effectExtent l="0" t="0" r="0" b="0"/>
            <wp:docPr id="15" name="Рисунок 15" descr="http://posibnyky.vntu.edu.ua/met/m1_t1_lecture4_src/m1_t1_lecture4_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posibnyky.vntu.edu.ua/met/m1_t1_lecture4_src/m1_t1_lecture4_image47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вибрані таким чином, що точки з координатами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BE65AD8" wp14:editId="6E996B60">
            <wp:extent cx="1600200" cy="198120"/>
            <wp:effectExtent l="0" t="0" r="0" b="0"/>
            <wp:docPr id="14" name="Рисунок 14" descr="http://posibnyky.vntu.edu.ua/met/m1_t1_lecture4_src/m1_t1_lecture4_image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posibnyky.vntu.edu.ua/met/m1_t1_lecture4_src/m1_t1_lecture4_image47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є коренями даної системи рівнянь з заданим степенем наближення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F37DEB2" wp14:editId="71DA8E32">
            <wp:extent cx="114300" cy="121920"/>
            <wp:effectExtent l="0" t="0" r="0" b="0"/>
            <wp:docPr id="13" name="Рисунок 13" descr="http://posibnyky.vntu.edu.ua/met/m1_t1_lecture4_src/m1_t1_lecture4_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posibnyky.vntu.edu.ua/met/m1_t1_lecture4_src/m1_t1_lecture4_image47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Тоді ліву частину рівнянь системи (2) можна прирівняти до нуля, тобто система рівнянь (2) буде мати вигляд:</w:t>
      </w:r>
    </w:p>
    <w:p w14:paraId="4137F2E6" w14:textId="2F52E8FA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D671E6A" wp14:editId="5687B5B6">
            <wp:extent cx="3505200" cy="1661160"/>
            <wp:effectExtent l="0" t="0" r="0" b="0"/>
            <wp:docPr id="12" name="Рисунок 12" descr="http://posibnyky.vntu.edu.ua/met/m1_t1_lecture4_src/m1_t1_lecture4_image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posibnyky.vntu.edu.ua/met/m1_t1_lecture4_src/m1_t1_lecture4_image47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(5)</w:t>
      </w:r>
    </w:p>
    <w:p w14:paraId="1A6E2D4F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 в матричній формі система (5) буде мати вигляд:</w:t>
      </w:r>
    </w:p>
    <w:p w14:paraId="0FCCFBAE" w14:textId="7AE19DF1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806BADA" wp14:editId="2ADCFCF9">
            <wp:extent cx="3238500" cy="1280160"/>
            <wp:effectExtent l="0" t="0" r="0" b="0"/>
            <wp:docPr id="11" name="Рисунок 11" descr="http://posibnyky.vntu.edu.ua/met/m1_t1_lecture4_src/m1_t1_lecture4_image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posibnyky.vntu.edu.ua/met/m1_t1_lecture4_src/m1_t1_lecture4_image48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   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(6)</w:t>
      </w:r>
    </w:p>
    <w:p w14:paraId="45DFFCB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</w:t>
      </w:r>
    </w:p>
    <w:p w14:paraId="3CEF6674" w14:textId="3DD89933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253AF7DE" wp14:editId="2FA0909D">
            <wp:extent cx="1447800" cy="1447800"/>
            <wp:effectExtent l="0" t="0" r="0" b="0"/>
            <wp:docPr id="10" name="Рисунок 10" descr="http://posibnyky.vntu.edu.ua/met/m1_t1_lecture4_src/m1_t1_lecture4_image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posibnyky.vntu.edu.ua/met/m1_t1_lecture4_src/m1_t1_lecture4_image48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5C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матриця Якобі .</w:t>
      </w:r>
    </w:p>
    <w:p w14:paraId="2193FB1A" w14:textId="4BEECCDB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результаті таких перетворень система рівнянь може розглядатися як система лінійних алгебраїчних рівнянь відносно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243BBBD" wp14:editId="0C58F655">
            <wp:extent cx="213360" cy="198120"/>
            <wp:effectExtent l="0" t="0" r="0" b="0"/>
            <wp:docPr id="9" name="Рисунок 9" descr="http://posibnyky.vntu.edu.ua/met/m1_t1_lecture4_src/m1_t1_lecture4_image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posibnyky.vntu.edu.ua/met/m1_t1_lecture4_src/m1_t1_lecture4_image48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В такому випадку, якщо врахувати, що заданий вектор х початкових наближень виду:</w:t>
      </w:r>
    </w:p>
    <w:p w14:paraId="4514C812" w14:textId="281328F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B86356C" wp14:editId="693EC4DC">
            <wp:extent cx="426720" cy="990600"/>
            <wp:effectExtent l="0" t="0" r="0" b="0"/>
            <wp:docPr id="8" name="Рисунок 8" descr="http://posibnyky.vntu.edu.ua/met/m1_t1_lecture4_src/m1_t1_lecture4_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posibnyky.vntu.edu.ua/met/m1_t1_lecture4_src/m1_t1_lecture4_image486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</w:p>
    <w:p w14:paraId="494C3A26" w14:textId="4C8A553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можливо розв'язувати систему відносно </w:t>
      </w:r>
      <w:proofErr w:type="spellStart"/>
      <w:r>
        <w:rPr>
          <w:color w:val="000000"/>
          <w:sz w:val="28"/>
          <w:szCs w:val="28"/>
        </w:rPr>
        <w:t>вектора</w:t>
      </w:r>
      <w:proofErr w:type="spellEnd"/>
      <w:r>
        <w:rPr>
          <w:color w:val="000000"/>
          <w:sz w:val="28"/>
          <w:szCs w:val="28"/>
        </w:rPr>
        <w:t xml:space="preserve"> приросту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6BC626D" wp14:editId="4C895B8F">
            <wp:extent cx="213360" cy="198120"/>
            <wp:effectExtent l="0" t="0" r="0" b="0"/>
            <wp:docPr id="7" name="Рисунок 7" descr="http://posibnyky.vntu.edu.ua/met/m1_t1_lecture4_src/m1_t1_lecture4_image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posibnyky.vntu.edu.ua/met/m1_t1_lecture4_src/m1_t1_lecture4_image48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та знайти розв'язок системи, як сума попереднього значення та </w:t>
      </w:r>
      <w:proofErr w:type="spellStart"/>
      <w:r>
        <w:rPr>
          <w:color w:val="000000"/>
          <w:sz w:val="28"/>
          <w:szCs w:val="28"/>
        </w:rPr>
        <w:t>вектора</w:t>
      </w:r>
      <w:proofErr w:type="spellEnd"/>
      <w:r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418C28B" wp14:editId="12B1A553">
            <wp:extent cx="213360" cy="198120"/>
            <wp:effectExtent l="0" t="0" r="0" b="0"/>
            <wp:docPr id="6" name="Рисунок 6" descr="http://posibnyky.vntu.edu.ua/met/m1_t1_lecture4_src/m1_t1_lecture4_image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posibnyky.vntu.edu.ua/met/m1_t1_lecture4_src/m1_t1_lecture4_image48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:</w:t>
      </w:r>
    </w:p>
    <w:p w14:paraId="0C5F94F5" w14:textId="02F91C0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4EC2B43" wp14:editId="4E64901A">
            <wp:extent cx="1219200" cy="1059180"/>
            <wp:effectExtent l="0" t="0" r="0" b="7620"/>
            <wp:docPr id="5" name="Рисунок 5" descr="http://posibnyky.vntu.edu.ua/met/m1_t1_lecture4_src/m1_t1_lecture4_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posibnyky.vntu.edu.ua/met/m1_t1_lecture4_src/m1_t1_lecture4_image490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(7)</w:t>
      </w:r>
    </w:p>
    <w:p w14:paraId="49E2239D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Дану задачу можна розв'язати з будь-якої точки, вибравши вектор початкових наближень.</w:t>
      </w:r>
    </w:p>
    <w:p w14:paraId="037D291D" w14:textId="1736E883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Процес розв’язання системи нелінійних рівнянь ітераційний та буде продовжуватись до тих пір, поки всі координати вектору приростів не стануть меншими за абсолютною величиною від заданої похибки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34457DE" wp14:editId="59045B7E">
            <wp:extent cx="121920" cy="137160"/>
            <wp:effectExtent l="0" t="0" r="0" b="0"/>
            <wp:docPr id="4" name="Рисунок 4" descr="http://posibnyky.vntu.edu.ua/met/m1_t1_lecture4_src/m1_t1_lecture4_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osibnyky.vntu.edu.ua/met/m1_t1_lecture4_src/m1_t1_lecture4_image12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тобто </w:t>
      </w: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FEBD823" wp14:editId="25C150DA">
            <wp:extent cx="426720" cy="228600"/>
            <wp:effectExtent l="0" t="0" r="0" b="0"/>
            <wp:docPr id="3" name="Рисунок 3" descr="http://posibnyky.vntu.edu.ua/met/m1_t1_lecture4_src/m1_t1_lecture4_image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posibnyky.vntu.edu.ua/met/m1_t1_lecture4_src/m1_t1_lecture4_image49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14:paraId="30AC8461" w14:textId="655F4970" w:rsidR="00BA7582" w:rsidRP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Індивідуальне завдання</w:t>
      </w:r>
    </w:p>
    <w:p w14:paraId="0C932352" w14:textId="40B87C68" w:rsidR="00BA7582" w:rsidRPr="00BA7582" w:rsidRDefault="00BA7582" w:rsidP="00BA7582">
      <w:pPr>
        <w:pStyle w:val="a3"/>
        <w:spacing w:before="0" w:beforeAutospacing="0" w:after="0" w:afterAutospacing="0"/>
        <w:jc w:val="both"/>
        <w:rPr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</w:t>
      </w:r>
      <w:r w:rsidRPr="00BA7582">
        <w:rPr>
          <w:color w:val="000000"/>
          <w:sz w:val="28"/>
          <w:szCs w:val="28"/>
          <w:lang w:val="uk-UA"/>
        </w:rPr>
        <w:t>1. Ознайомитись з теоретичними відомостями.</w:t>
      </w:r>
    </w:p>
    <w:p w14:paraId="2E1F9490" w14:textId="703399EE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</w:t>
      </w:r>
      <w:r w:rsidRPr="00BA7582">
        <w:rPr>
          <w:color w:val="000000"/>
          <w:sz w:val="28"/>
          <w:szCs w:val="28"/>
          <w:lang w:val="uk-UA"/>
        </w:rPr>
        <w:t>2.</w:t>
      </w:r>
      <w:r>
        <w:rPr>
          <w:color w:val="000000"/>
          <w:sz w:val="28"/>
          <w:szCs w:val="28"/>
        </w:rPr>
        <w:t xml:space="preserve"> </w:t>
      </w:r>
      <w:r w:rsidRPr="00BA7582">
        <w:rPr>
          <w:sz w:val="28"/>
          <w:szCs w:val="28"/>
          <w:lang w:val="uk-UA"/>
        </w:rPr>
        <w:t xml:space="preserve">Розв'язати систему нелінійних рівнянь з точністю </w:t>
      </w:r>
      <w:proofErr w:type="spellStart"/>
      <w:r w:rsidRPr="00BA7582">
        <w:rPr>
          <w:sz w:val="28"/>
          <w:szCs w:val="28"/>
          <w:lang w:val="uk-UA"/>
        </w:rPr>
        <w:t>eps</w:t>
      </w:r>
      <w:proofErr w:type="spellEnd"/>
      <w:r w:rsidRPr="00BA7582">
        <w:rPr>
          <w:sz w:val="28"/>
          <w:szCs w:val="28"/>
          <w:lang w:val="uk-UA"/>
        </w:rPr>
        <w:t xml:space="preserve"> = 10</w:t>
      </w:r>
      <w:r w:rsidRPr="00BA7582">
        <w:rPr>
          <w:sz w:val="28"/>
          <w:szCs w:val="28"/>
          <w:vertAlign w:val="superscript"/>
          <w:lang w:val="uk-UA"/>
        </w:rPr>
        <w:t>-3</w:t>
      </w:r>
      <w:r w:rsidRPr="00BA7582">
        <w:rPr>
          <w:sz w:val="28"/>
          <w:szCs w:val="28"/>
          <w:lang w:val="uk-UA"/>
        </w:rPr>
        <w:t xml:space="preserve"> методом ітерацій та методом Ньютона.</w:t>
      </w:r>
    </w:p>
    <w:p w14:paraId="06A527A8" w14:textId="08EEFEEC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53B661A0" w14:textId="2C0B871E" w:rsidR="00BA7582" w:rsidRPr="00BA7582" w:rsidRDefault="00BA7582" w:rsidP="00BA7582">
      <w:pPr>
        <w:pStyle w:val="a3"/>
        <w:spacing w:before="0" w:beforeAutospacing="0" w:after="0" w:afterAutospacing="0"/>
        <w:jc w:val="center"/>
        <w:rPr>
          <w:lang w:val="uk-UA"/>
        </w:rPr>
      </w:pPr>
      <w:r w:rsidRPr="00BA7582">
        <w:rPr>
          <w:b/>
          <w:sz w:val="28"/>
          <w:szCs w:val="28"/>
          <w:lang w:val="uk-UA"/>
        </w:rPr>
        <w:t>Варіант 8</w:t>
      </w:r>
    </w:p>
    <w:p w14:paraId="60DAD91B" w14:textId="4A22A4F8" w:rsidR="00BA7582" w:rsidRDefault="00BA7582" w:rsidP="002B39C8">
      <w:pPr>
        <w:spacing w:after="200" w:line="360" w:lineRule="auto"/>
        <w:jc w:val="both"/>
        <w:rPr>
          <w:sz w:val="28"/>
          <w:szCs w:val="28"/>
        </w:rPr>
      </w:pPr>
      <w:r w:rsidRPr="00BA7582">
        <w:rPr>
          <w:sz w:val="28"/>
          <w:szCs w:val="28"/>
        </w:rPr>
        <w:drawing>
          <wp:inline distT="0" distB="0" distL="0" distR="0" wp14:anchorId="6594FB6F" wp14:editId="4BD2BFD8">
            <wp:extent cx="6120765" cy="633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0C14" w14:textId="44756363" w:rsidR="00BA7582" w:rsidRPr="00BA7582" w:rsidRDefault="00BA7582" w:rsidP="00BA7582">
      <w:pPr>
        <w:spacing w:after="200" w:line="360" w:lineRule="auto"/>
        <w:jc w:val="center"/>
        <w:rPr>
          <w:sz w:val="28"/>
          <w:szCs w:val="28"/>
        </w:rPr>
      </w:pPr>
      <w:r w:rsidRPr="00BA7582">
        <w:rPr>
          <w:sz w:val="28"/>
          <w:szCs w:val="28"/>
          <w:lang w:val="en-US"/>
        </w:rPr>
        <w:lastRenderedPageBreak/>
        <w:drawing>
          <wp:inline distT="0" distB="0" distL="0" distR="0" wp14:anchorId="5BB9FB14" wp14:editId="49AC3751">
            <wp:extent cx="6120765" cy="24142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Рис.1. Результат виконання програми</w:t>
      </w:r>
    </w:p>
    <w:p w14:paraId="00A853B1" w14:textId="3BDB96BB" w:rsidR="00BA7582" w:rsidRP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програми</w:t>
      </w:r>
    </w:p>
    <w:p w14:paraId="7556B4FC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A6A10D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72142A11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9ECFF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9C8E3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07E3BD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 = 1e-3;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Accuracy</w:t>
      </w:r>
    </w:p>
    <w:p w14:paraId="07B89FC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MAX_ITER = 100;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Max number of iterations</w:t>
      </w:r>
    </w:p>
    <w:p w14:paraId="50D57DA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41BDD8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Function prototypes</w:t>
      </w:r>
    </w:p>
    <w:p w14:paraId="5A1CC2F6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NewtonRaphson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7039C0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64412F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257806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JacobianInverse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[2][2]);</w:t>
      </w:r>
    </w:p>
    <w:p w14:paraId="0D7A50C1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78B609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EC3A68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6897808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-1, y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Starting values</w:t>
      </w:r>
    </w:p>
    <w:p w14:paraId="52CE92FD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y);</w:t>
      </w:r>
    </w:p>
    <w:p w14:paraId="59E9C3B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05E1C0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Initial guess</w:t>
      </w:r>
    </w:p>
    <w:p w14:paraId="14B26B47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x = y = 0.5;</w:t>
      </w:r>
    </w:p>
    <w:p w14:paraId="1BCA454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NewtonRaphson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y, EPS);</w:t>
      </w:r>
    </w:p>
    <w:p w14:paraId="39CFACE0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27D42E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603DB80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08A1D4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Newton-Raphson Method</w:t>
      </w:r>
    </w:p>
    <w:p w14:paraId="0F35242D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NewtonRaphson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4B983E1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2][2];</w:t>
      </w:r>
    </w:p>
    <w:p w14:paraId="5C0504AF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91A56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MAX_ITER;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39828B7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JacobianInverse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J);</w:t>
      </w:r>
    </w:p>
    <w:p w14:paraId="602C955D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0][0] * f1(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J[0][1] * f2(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6B01C7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1][0] * f1(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J[1][1] * f2(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3005D7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5CB4B8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8D9F6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Print the estimates at each step</w:t>
      </w:r>
    </w:p>
    <w:p w14:paraId="19283058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"Iteration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D36D39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B11E19A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"Newton-Raphson Method: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number of iterations: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i+1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0885C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00B29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CFB3B4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2DD55C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 method did not converge."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5F038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316914E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D1399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Functions</w:t>
      </w:r>
    </w:p>
    <w:p w14:paraId="2C9A86E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3554B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- 1.5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- 0.1; }</w:t>
      </w:r>
    </w:p>
    <w:p w14:paraId="7BFF7DF7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}</w:t>
      </w:r>
    </w:p>
    <w:p w14:paraId="1390613F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EF72BF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Jacobian matrix and its inverse</w:t>
      </w:r>
    </w:p>
    <w:p w14:paraId="1111E07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JacobianInverse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[2][2]) {</w:t>
      </w:r>
    </w:p>
    <w:p w14:paraId="75DC9E86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J11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- 1.5;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df1/dx</w:t>
      </w:r>
    </w:p>
    <w:p w14:paraId="2BBA7976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J12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df1/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dy</w:t>
      </w:r>
      <w:proofErr w:type="spellEnd"/>
    </w:p>
    <w:p w14:paraId="2BD2643B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J21 = 2.0 *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df2/dx</w:t>
      </w:r>
    </w:p>
    <w:p w14:paraId="415C0666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J22 = 2.0 *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df2/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dy</w:t>
      </w:r>
      <w:proofErr w:type="spellEnd"/>
    </w:p>
    <w:p w14:paraId="026E3E2A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53933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det = J11 * J22 - J12 * J21;</w:t>
      </w:r>
    </w:p>
    <w:p w14:paraId="5342B90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0][0] = J22 / det;</w:t>
      </w:r>
    </w:p>
    <w:p w14:paraId="41C07C6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0][1] = -J12 / det;</w:t>
      </w:r>
    </w:p>
    <w:p w14:paraId="1070A2B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1][0] = -J21 / det;</w:t>
      </w:r>
    </w:p>
    <w:p w14:paraId="4C1EAAD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1][1] = J11 / det;</w:t>
      </w:r>
    </w:p>
    <w:p w14:paraId="4F8C863E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06E2B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33AF4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5D78D10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Checking for convergence</w:t>
      </w:r>
    </w:p>
    <w:p w14:paraId="094B4BB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(-sin(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- 0.4 +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+ 1)) / 2 &gt;= 1) {</w:t>
      </w:r>
    </w:p>
    <w:p w14:paraId="28A3BDF0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Funtion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is not convergence!"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BA6499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B2153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E43AA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AA7BC0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x0, y0;</w:t>
      </w:r>
    </w:p>
    <w:p w14:paraId="305A23E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1F523F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A2F6C2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x0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E128F9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y0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EDB0A5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-sin(y0) - 0.4;</w:t>
      </w:r>
    </w:p>
    <w:p w14:paraId="009EA221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x0 + 1)) / 2;</w:t>
      </w:r>
    </w:p>
    <w:p w14:paraId="60BE8CF3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"Iteration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3232A1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MAX_ITER &amp;&amp;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x0) &gt; EPS || fabs(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y0) &gt; EPS));</w:t>
      </w:r>
    </w:p>
    <w:p w14:paraId="65CCFC17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3EFE1A4" w14:textId="77777777" w:rsidR="00BA7582" w:rsidRDefault="00BA7582" w:rsidP="00BA75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"Iteration method: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number of iterations: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7CC194" w14:textId="77777777" w:rsidR="00BA7582" w:rsidRDefault="00BA7582" w:rsidP="00BA7582">
      <w:pPr>
        <w:spacing w:after="20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B5D523" w14:textId="7F011CD7" w:rsidR="00C74C6C" w:rsidRPr="005B2584" w:rsidRDefault="00A84B24" w:rsidP="005B2584">
      <w:pPr>
        <w:spacing w:after="200" w:line="360" w:lineRule="auto"/>
        <w:jc w:val="center"/>
        <w:rPr>
          <w:b/>
          <w:sz w:val="28"/>
          <w:szCs w:val="28"/>
        </w:rPr>
      </w:pPr>
      <w:r w:rsidRPr="00A84B24">
        <w:rPr>
          <w:b/>
          <w:sz w:val="28"/>
          <w:szCs w:val="28"/>
        </w:rPr>
        <w:t>Висновк</w:t>
      </w:r>
      <w:r w:rsidR="00BA7582">
        <w:rPr>
          <w:b/>
          <w:sz w:val="28"/>
          <w:szCs w:val="28"/>
        </w:rPr>
        <w:t>и</w:t>
      </w:r>
    </w:p>
    <w:p w14:paraId="20DB625C" w14:textId="1222A12B" w:rsidR="005B2584" w:rsidRPr="00C74C6C" w:rsidRDefault="005B2584" w:rsidP="005B258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 результаті виконання лабораторної роботи визначено дійсн</w:t>
      </w:r>
      <w:r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 xml:space="preserve"> кор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 xml:space="preserve"> нелінійн</w:t>
      </w:r>
      <w:r>
        <w:rPr>
          <w:color w:val="000000"/>
          <w:sz w:val="28"/>
          <w:szCs w:val="28"/>
        </w:rPr>
        <w:t>ої системи</w:t>
      </w:r>
      <w:r>
        <w:rPr>
          <w:color w:val="000000"/>
          <w:sz w:val="28"/>
          <w:szCs w:val="28"/>
        </w:rPr>
        <w:t xml:space="preserve"> алгебраїчн</w:t>
      </w:r>
      <w:r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рівнян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з заданою точністю </w:t>
      </w:r>
      <w:r>
        <w:rPr>
          <w:rFonts w:ascii="Cambria Math" w:hAnsi="Cambria Math"/>
          <w:color w:val="000000"/>
          <w:sz w:val="28"/>
          <w:szCs w:val="28"/>
        </w:rPr>
        <w:t>1</w:t>
      </w:r>
      <w:r>
        <w:rPr>
          <w:rFonts w:ascii="Cambria Math" w:hAnsi="Cambria Math"/>
          <w:color w:val="000000"/>
          <w:sz w:val="28"/>
          <w:szCs w:val="28"/>
        </w:rPr>
        <w:t>0</w:t>
      </w:r>
      <w:r>
        <w:rPr>
          <w:rFonts w:ascii="Cambria Math" w:hAnsi="Cambria Math"/>
          <w:color w:val="000000"/>
          <w:sz w:val="28"/>
          <w:szCs w:val="28"/>
          <w:vertAlign w:val="superscript"/>
        </w:rPr>
        <w:t>-3</w:t>
      </w:r>
      <w:r>
        <w:rPr>
          <w:color w:val="000000"/>
          <w:sz w:val="28"/>
          <w:szCs w:val="28"/>
        </w:rPr>
        <w:t xml:space="preserve"> методом ітерацій та методом Ньютона. Розв’язок отриманий з заданою точністю, методом простої ітерації за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кроки, а за методом </w:t>
      </w:r>
      <w:r>
        <w:rPr>
          <w:color w:val="000000"/>
          <w:sz w:val="28"/>
          <w:szCs w:val="28"/>
        </w:rPr>
        <w:t xml:space="preserve">Ньютона </w:t>
      </w:r>
      <w:r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кроки.</w:t>
      </w:r>
    </w:p>
    <w:sectPr w:rsidR="005B2584" w:rsidRPr="00C74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4C00" w14:textId="77777777" w:rsidR="002F706D" w:rsidRDefault="002F706D">
      <w:r>
        <w:separator/>
      </w:r>
    </w:p>
  </w:endnote>
  <w:endnote w:type="continuationSeparator" w:id="0">
    <w:p w14:paraId="6B92264E" w14:textId="77777777" w:rsidR="002F706D" w:rsidRDefault="002F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445F" w14:textId="77777777" w:rsidR="002F706D" w:rsidRDefault="002F706D">
      <w:r>
        <w:separator/>
      </w:r>
    </w:p>
  </w:footnote>
  <w:footnote w:type="continuationSeparator" w:id="0">
    <w:p w14:paraId="657150F5" w14:textId="77777777" w:rsidR="002F706D" w:rsidRDefault="002F7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E4"/>
    <w:rsid w:val="00016EC7"/>
    <w:rsid w:val="00062B81"/>
    <w:rsid w:val="002B39C8"/>
    <w:rsid w:val="002F706D"/>
    <w:rsid w:val="005A08A4"/>
    <w:rsid w:val="005B2584"/>
    <w:rsid w:val="008A37E4"/>
    <w:rsid w:val="00A84B24"/>
    <w:rsid w:val="00BA7582"/>
    <w:rsid w:val="00C74C6C"/>
    <w:rsid w:val="00CF5E6F"/>
    <w:rsid w:val="00ED6ACD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C41C"/>
  <w15:chartTrackingRefBased/>
  <w15:docId w15:val="{DD22E871-0B38-4948-9D49-6318D6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74C6C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66" Type="http://schemas.openxmlformats.org/officeDocument/2006/relationships/image" Target="media/image38.png"/><Relationship Id="rId5" Type="http://schemas.openxmlformats.org/officeDocument/2006/relationships/footnotes" Target="footnotes.xml"/><Relationship Id="rId61" Type="http://schemas.openxmlformats.org/officeDocument/2006/relationships/image" Target="media/image33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8.png"/><Relationship Id="rId64" Type="http://schemas.openxmlformats.org/officeDocument/2006/relationships/image" Target="media/image36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31.png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png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F92FD-A580-4993-847A-13FC2065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1049</Words>
  <Characters>5099</Characters>
  <Application>Microsoft Office Word</Application>
  <DocSecurity>0</DocSecurity>
  <Lines>254</Lines>
  <Paragraphs>245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Максим Кириченко</cp:lastModifiedBy>
  <cp:revision>8</cp:revision>
  <dcterms:created xsi:type="dcterms:W3CDTF">2021-03-07T05:45:00Z</dcterms:created>
  <dcterms:modified xsi:type="dcterms:W3CDTF">2023-05-14T13:47:00Z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7889696d97a29ec052b4b0c4ffa7bef18d3584ce33e3627ee49947ce07d719a0</vt:lpwstr>
  </property>
</Properties>
</file>