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B467F" w14:textId="77777777" w:rsidR="002A2756" w:rsidRPr="00E51350" w:rsidRDefault="002A2756" w:rsidP="002A2756">
      <w:pPr>
        <w:pStyle w:val="Default"/>
        <w:jc w:val="center"/>
        <w:rPr>
          <w:sz w:val="28"/>
          <w:szCs w:val="28"/>
        </w:rPr>
      </w:pPr>
      <w:r w:rsidRPr="00E51350">
        <w:rPr>
          <w:b/>
          <w:bCs/>
          <w:sz w:val="28"/>
          <w:szCs w:val="28"/>
        </w:rPr>
        <w:t>Федеральное государственное образовательное бюджетное учреждение</w:t>
      </w:r>
    </w:p>
    <w:p w14:paraId="5A7C3094" w14:textId="77777777" w:rsidR="002A2756" w:rsidRPr="00E51350" w:rsidRDefault="002A2756" w:rsidP="002A2756">
      <w:pPr>
        <w:pStyle w:val="Default"/>
        <w:jc w:val="center"/>
        <w:rPr>
          <w:sz w:val="28"/>
          <w:szCs w:val="28"/>
        </w:rPr>
      </w:pPr>
      <w:r w:rsidRPr="00E51350">
        <w:rPr>
          <w:b/>
          <w:bCs/>
          <w:sz w:val="28"/>
          <w:szCs w:val="28"/>
        </w:rPr>
        <w:t>высшего образования</w:t>
      </w:r>
    </w:p>
    <w:p w14:paraId="696091AD" w14:textId="77777777" w:rsidR="002A2756" w:rsidRPr="00E51350" w:rsidRDefault="002A2756" w:rsidP="002A2756">
      <w:pPr>
        <w:jc w:val="center"/>
        <w:rPr>
          <w:rFonts w:ascii="Times New Roman" w:hAnsi="Times New Roman" w:cs="Times New Roman"/>
          <w:bCs/>
          <w:snapToGrid w:val="0"/>
          <w:color w:val="000000"/>
          <w:sz w:val="28"/>
          <w:szCs w:val="28"/>
        </w:rPr>
      </w:pPr>
      <w:r w:rsidRPr="00E51350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E51350">
        <w:rPr>
          <w:rFonts w:ascii="Times New Roman" w:hAnsi="Times New Roman" w:cs="Times New Roman"/>
          <w:b/>
          <w:sz w:val="28"/>
          <w:szCs w:val="28"/>
        </w:rPr>
        <w:t>ФИНАНСОВЫЙ УНИВЕРСИТЕТ ПРИ ПРАВИТЕЛЬСТВЕ РФ</w:t>
      </w:r>
      <w:r w:rsidRPr="00E51350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8C199FA" w14:textId="77777777" w:rsidR="002A2756" w:rsidRPr="00E51350" w:rsidRDefault="002A2756" w:rsidP="002A2756">
      <w:pPr>
        <w:jc w:val="center"/>
        <w:rPr>
          <w:rFonts w:ascii="Times New Roman" w:hAnsi="Times New Roman" w:cs="Times New Roman"/>
          <w:bCs/>
          <w:snapToGrid w:val="0"/>
          <w:color w:val="000000"/>
          <w:sz w:val="28"/>
          <w:szCs w:val="28"/>
        </w:rPr>
      </w:pPr>
    </w:p>
    <w:p w14:paraId="763CD685" w14:textId="69592477" w:rsidR="002A2756" w:rsidRPr="00E51350" w:rsidRDefault="00D14C78" w:rsidP="002A2756">
      <w:pPr>
        <w:jc w:val="center"/>
        <w:rPr>
          <w:rFonts w:ascii="Times New Roman" w:hAnsi="Times New Roman" w:cs="Times New Roman"/>
          <w:bCs/>
          <w:snapToGrid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snapToGrid w:val="0"/>
          <w:color w:val="000000"/>
          <w:sz w:val="28"/>
          <w:szCs w:val="28"/>
        </w:rPr>
        <w:t>Информационные технологии и анализ больших данных</w:t>
      </w:r>
    </w:p>
    <w:p w14:paraId="16FEB031" w14:textId="77777777" w:rsidR="002A2756" w:rsidRPr="00E51350" w:rsidRDefault="002A2756" w:rsidP="002A2756">
      <w:pPr>
        <w:spacing w:line="240" w:lineRule="atLeast"/>
        <w:ind w:left="414"/>
        <w:jc w:val="center"/>
        <w:rPr>
          <w:rFonts w:ascii="Times New Roman" w:hAnsi="Times New Roman" w:cs="Times New Roman"/>
          <w:bCs/>
          <w:snapToGrid w:val="0"/>
          <w:color w:val="000000"/>
          <w:sz w:val="28"/>
          <w:szCs w:val="28"/>
        </w:rPr>
      </w:pPr>
    </w:p>
    <w:p w14:paraId="43BA15A7" w14:textId="70114B56" w:rsidR="002A2756" w:rsidRPr="00E51350" w:rsidRDefault="00A55627" w:rsidP="002A2756">
      <w:pPr>
        <w:spacing w:line="360" w:lineRule="auto"/>
        <w:ind w:left="414"/>
        <w:jc w:val="center"/>
        <w:rPr>
          <w:rFonts w:ascii="Times New Roman" w:hAnsi="Times New Roman" w:cs="Times New Roman"/>
          <w:snapToGrid w:val="0"/>
          <w:color w:val="000000"/>
          <w:sz w:val="28"/>
          <w:szCs w:val="28"/>
        </w:rPr>
      </w:pPr>
      <w:r>
        <w:rPr>
          <w:rFonts w:ascii="Times New Roman" w:hAnsi="Times New Roman" w:cs="Times New Roman"/>
          <w:snapToGrid w:val="0"/>
          <w:color w:val="000000"/>
          <w:sz w:val="28"/>
          <w:szCs w:val="28"/>
        </w:rPr>
        <w:t>Кафедра</w:t>
      </w:r>
      <w:r w:rsidR="002A2756" w:rsidRPr="00E51350">
        <w:rPr>
          <w:rFonts w:ascii="Times New Roman" w:hAnsi="Times New Roman" w:cs="Times New Roman"/>
          <w:snapToGrid w:val="0"/>
          <w:color w:val="000000"/>
          <w:sz w:val="28"/>
          <w:szCs w:val="28"/>
        </w:rPr>
        <w:t xml:space="preserve"> </w:t>
      </w:r>
      <w:r w:rsidR="00B870B1" w:rsidRPr="00E51350">
        <w:rPr>
          <w:rFonts w:ascii="Times New Roman" w:hAnsi="Times New Roman" w:cs="Times New Roman"/>
          <w:snapToGrid w:val="0"/>
          <w:color w:val="000000"/>
          <w:sz w:val="28"/>
          <w:szCs w:val="28"/>
        </w:rPr>
        <w:t>международного и публичного права</w:t>
      </w:r>
    </w:p>
    <w:p w14:paraId="10CC268D" w14:textId="1A2B24A0" w:rsidR="002A2756" w:rsidRPr="00E51350" w:rsidRDefault="002A2756" w:rsidP="002A2756">
      <w:pPr>
        <w:rPr>
          <w:rFonts w:ascii="Times New Roman" w:hAnsi="Times New Roman" w:cs="Times New Roman"/>
          <w:sz w:val="28"/>
          <w:szCs w:val="28"/>
        </w:rPr>
      </w:pPr>
    </w:p>
    <w:p w14:paraId="3DED00A5" w14:textId="77777777" w:rsidR="00E51350" w:rsidRPr="00E51350" w:rsidRDefault="00E51350" w:rsidP="002A2756">
      <w:pPr>
        <w:spacing w:line="240" w:lineRule="atLeast"/>
        <w:ind w:left="414"/>
        <w:jc w:val="center"/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</w:pPr>
    </w:p>
    <w:p w14:paraId="23CC506D" w14:textId="77777777" w:rsidR="00E51350" w:rsidRPr="00E51350" w:rsidRDefault="00E51350" w:rsidP="002A2756">
      <w:pPr>
        <w:spacing w:line="240" w:lineRule="atLeast"/>
        <w:ind w:left="414"/>
        <w:jc w:val="center"/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</w:pPr>
    </w:p>
    <w:p w14:paraId="02EFB8E2" w14:textId="241CBE05" w:rsidR="002A2756" w:rsidRPr="00E51350" w:rsidRDefault="00A55627" w:rsidP="002A2756">
      <w:pPr>
        <w:spacing w:line="240" w:lineRule="atLeast"/>
        <w:ind w:left="414"/>
        <w:jc w:val="center"/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Контрольная работа</w:t>
      </w:r>
    </w:p>
    <w:p w14:paraId="4194586B" w14:textId="63141184" w:rsidR="002A2756" w:rsidRPr="00E51350" w:rsidRDefault="002A2756" w:rsidP="002A2756">
      <w:pPr>
        <w:spacing w:line="240" w:lineRule="atLeast"/>
        <w:ind w:left="414"/>
        <w:jc w:val="center"/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</w:pPr>
      <w:r w:rsidRPr="00E51350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по дисциплине «</w:t>
      </w:r>
      <w:r w:rsidR="00A55627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Информационное право</w:t>
      </w:r>
      <w:r w:rsidRPr="00E51350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»</w:t>
      </w:r>
    </w:p>
    <w:p w14:paraId="7310E20D" w14:textId="77777777" w:rsidR="002A2756" w:rsidRPr="00E51350" w:rsidRDefault="002A2756" w:rsidP="002A2756">
      <w:pPr>
        <w:spacing w:line="240" w:lineRule="atLeast"/>
        <w:ind w:left="414"/>
        <w:jc w:val="center"/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</w:pPr>
    </w:p>
    <w:p w14:paraId="69BD141E" w14:textId="49D13CFC" w:rsidR="002A2756" w:rsidRPr="00E51350" w:rsidRDefault="00E51350" w:rsidP="00D14C78">
      <w:pPr>
        <w:spacing w:line="240" w:lineRule="atLeast"/>
        <w:ind w:left="414"/>
        <w:jc w:val="center"/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</w:pPr>
      <w:r w:rsidRPr="00E51350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на тему</w:t>
      </w:r>
      <w:r w:rsidR="002A2756" w:rsidRPr="00E51350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: «</w:t>
      </w:r>
      <w:r w:rsidR="00D14C78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А</w:t>
      </w:r>
      <w:r w:rsidR="00D14C78" w:rsidRPr="00D14C78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ктуальные вопросы правового регулирования защиты от «спама» в сети Интернет</w:t>
      </w:r>
      <w:r w:rsidR="002A2756" w:rsidRPr="00E51350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»</w:t>
      </w:r>
    </w:p>
    <w:p w14:paraId="0E0C4155" w14:textId="5905E470" w:rsidR="002A2756" w:rsidRPr="00E51350" w:rsidRDefault="002A2756" w:rsidP="002A2756">
      <w:pPr>
        <w:spacing w:line="360" w:lineRule="auto"/>
        <w:ind w:left="414"/>
        <w:jc w:val="center"/>
        <w:rPr>
          <w:rFonts w:ascii="Times New Roman" w:hAnsi="Times New Roman" w:cs="Times New Roman"/>
          <w:snapToGrid w:val="0"/>
          <w:color w:val="000000"/>
          <w:sz w:val="28"/>
          <w:szCs w:val="28"/>
        </w:rPr>
      </w:pPr>
    </w:p>
    <w:tbl>
      <w:tblPr>
        <w:tblW w:w="5907" w:type="dxa"/>
        <w:tblInd w:w="3828" w:type="dxa"/>
        <w:tblLayout w:type="fixed"/>
        <w:tblLook w:val="04A0" w:firstRow="1" w:lastRow="0" w:firstColumn="1" w:lastColumn="0" w:noHBand="0" w:noVBand="1"/>
      </w:tblPr>
      <w:tblGrid>
        <w:gridCol w:w="5907"/>
      </w:tblGrid>
      <w:tr w:rsidR="002A2756" w:rsidRPr="00E51350" w14:paraId="41207FBE" w14:textId="77777777" w:rsidTr="00791B97">
        <w:trPr>
          <w:trHeight w:val="5965"/>
        </w:trPr>
        <w:tc>
          <w:tcPr>
            <w:tcW w:w="5907" w:type="dxa"/>
          </w:tcPr>
          <w:p w14:paraId="176C1792" w14:textId="77777777" w:rsidR="00E51350" w:rsidRPr="00E51350" w:rsidRDefault="00E51350" w:rsidP="008149F6">
            <w:pPr>
              <w:ind w:left="1736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3140079" w14:textId="77777777" w:rsidR="00E51350" w:rsidRPr="00E51350" w:rsidRDefault="00E51350" w:rsidP="008149F6">
            <w:pPr>
              <w:ind w:left="1736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D6292C7" w14:textId="77777777" w:rsidR="00E51350" w:rsidRPr="00E51350" w:rsidRDefault="00E51350" w:rsidP="008149F6">
            <w:pPr>
              <w:ind w:left="1736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F9C4AD0" w14:textId="4039358F" w:rsidR="002A2756" w:rsidRPr="00D14C78" w:rsidRDefault="002A2756" w:rsidP="008149F6">
            <w:pPr>
              <w:ind w:left="1736"/>
              <w:rPr>
                <w:rFonts w:ascii="Times New Roman" w:hAnsi="Times New Roman" w:cs="Times New Roman"/>
                <w:sz w:val="28"/>
                <w:szCs w:val="28"/>
              </w:rPr>
            </w:pPr>
            <w:r w:rsidRPr="00E51350"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  <w:r w:rsidR="00E51350" w:rsidRPr="00E51350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 w:rsidRPr="00E51350">
              <w:rPr>
                <w:rFonts w:ascii="Times New Roman" w:hAnsi="Times New Roman" w:cs="Times New Roman"/>
                <w:sz w:val="28"/>
                <w:szCs w:val="28"/>
              </w:rPr>
              <w:t xml:space="preserve"> студент</w:t>
            </w:r>
            <w:r w:rsidR="00D14C78" w:rsidRPr="00D14C7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51350">
              <w:rPr>
                <w:rFonts w:ascii="Times New Roman" w:hAnsi="Times New Roman" w:cs="Times New Roman"/>
                <w:sz w:val="28"/>
                <w:szCs w:val="28"/>
              </w:rPr>
              <w:t>группы</w:t>
            </w:r>
            <w:r w:rsidR="00E51350" w:rsidRPr="00E5135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D14C78">
              <w:rPr>
                <w:rFonts w:ascii="Times New Roman" w:hAnsi="Times New Roman" w:cs="Times New Roman"/>
                <w:sz w:val="28"/>
                <w:szCs w:val="28"/>
              </w:rPr>
              <w:t>ИД23-1</w:t>
            </w:r>
          </w:p>
          <w:p w14:paraId="3FF18DAD" w14:textId="2EEE7D45" w:rsidR="00DD326C" w:rsidRDefault="00D14C78" w:rsidP="008149F6">
            <w:pPr>
              <w:pStyle w:val="7"/>
              <w:spacing w:after="0" w:line="259" w:lineRule="auto"/>
              <w:ind w:left="17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Маслов Александр Николаевич</w:t>
            </w:r>
          </w:p>
          <w:p w14:paraId="7319C24C" w14:textId="26A452EA" w:rsidR="00E51350" w:rsidRPr="00E51350" w:rsidRDefault="00E51350" w:rsidP="008149F6">
            <w:pPr>
              <w:pStyle w:val="7"/>
              <w:spacing w:after="0" w:line="259" w:lineRule="auto"/>
              <w:ind w:left="1736"/>
              <w:rPr>
                <w:iCs/>
                <w:snapToGrid w:val="0"/>
                <w:color w:val="000000"/>
                <w:sz w:val="28"/>
                <w:szCs w:val="28"/>
              </w:rPr>
            </w:pPr>
            <w:r w:rsidRPr="00E51350">
              <w:rPr>
                <w:sz w:val="28"/>
                <w:szCs w:val="28"/>
              </w:rPr>
              <w:t>Проверил</w:t>
            </w:r>
            <w:r w:rsidR="002A2756" w:rsidRPr="00E51350">
              <w:rPr>
                <w:sz w:val="28"/>
                <w:szCs w:val="28"/>
              </w:rPr>
              <w:t>:</w:t>
            </w:r>
            <w:r w:rsidRPr="00E51350">
              <w:rPr>
                <w:sz w:val="28"/>
                <w:szCs w:val="28"/>
              </w:rPr>
              <w:t xml:space="preserve"> </w:t>
            </w:r>
            <w:r w:rsidR="00791B97">
              <w:rPr>
                <w:iCs/>
                <w:snapToGrid w:val="0"/>
                <w:color w:val="000000"/>
                <w:sz w:val="28"/>
                <w:szCs w:val="28"/>
              </w:rPr>
              <w:t>Старший п</w:t>
            </w:r>
            <w:r w:rsidRPr="00E51350">
              <w:rPr>
                <w:iCs/>
                <w:snapToGrid w:val="0"/>
                <w:color w:val="000000"/>
                <w:sz w:val="28"/>
                <w:szCs w:val="28"/>
              </w:rPr>
              <w:t xml:space="preserve">реподаватель </w:t>
            </w:r>
            <w:r w:rsidR="00A55627">
              <w:rPr>
                <w:iCs/>
                <w:snapToGrid w:val="0"/>
                <w:color w:val="000000"/>
                <w:sz w:val="28"/>
                <w:szCs w:val="28"/>
              </w:rPr>
              <w:t>Кафедры</w:t>
            </w:r>
            <w:r w:rsidRPr="00E51350">
              <w:rPr>
                <w:iCs/>
                <w:snapToGrid w:val="0"/>
                <w:color w:val="000000"/>
                <w:sz w:val="28"/>
                <w:szCs w:val="28"/>
              </w:rPr>
              <w:t xml:space="preserve"> международного и публичного права </w:t>
            </w:r>
          </w:p>
          <w:p w14:paraId="1ED2EFD7" w14:textId="0622761C" w:rsidR="002A2756" w:rsidRPr="00E51350" w:rsidRDefault="002A2756" w:rsidP="008149F6">
            <w:pPr>
              <w:pStyle w:val="7"/>
              <w:spacing w:after="0" w:line="259" w:lineRule="auto"/>
              <w:ind w:left="1736"/>
              <w:rPr>
                <w:sz w:val="28"/>
                <w:szCs w:val="28"/>
              </w:rPr>
            </w:pPr>
            <w:r w:rsidRPr="00E51350">
              <w:rPr>
                <w:iCs/>
                <w:snapToGrid w:val="0"/>
                <w:color w:val="000000"/>
                <w:sz w:val="28"/>
                <w:szCs w:val="28"/>
              </w:rPr>
              <w:t>Воробьёва Юлия Юрьевна</w:t>
            </w:r>
          </w:p>
          <w:p w14:paraId="09CAB8CE" w14:textId="77777777" w:rsidR="002A2756" w:rsidRPr="00E51350" w:rsidRDefault="002A2756" w:rsidP="008149F6">
            <w:pPr>
              <w:shd w:val="clear" w:color="auto" w:fill="FFFFFF"/>
              <w:spacing w:before="120"/>
              <w:ind w:left="1736"/>
              <w:rPr>
                <w:rFonts w:ascii="Times New Roman" w:hAnsi="Times New Roman" w:cs="Times New Roman"/>
                <w:snapToGrid w:val="0"/>
                <w:color w:val="000000"/>
                <w:sz w:val="28"/>
                <w:szCs w:val="28"/>
              </w:rPr>
            </w:pPr>
          </w:p>
        </w:tc>
      </w:tr>
    </w:tbl>
    <w:p w14:paraId="08EC2623" w14:textId="77777777" w:rsidR="00E51350" w:rsidRPr="00E51350" w:rsidRDefault="00E51350" w:rsidP="002A2756">
      <w:pPr>
        <w:spacing w:after="0" w:line="300" w:lineRule="auto"/>
        <w:ind w:firstLine="709"/>
        <w:jc w:val="center"/>
        <w:rPr>
          <w:rFonts w:ascii="Times New Roman" w:hAnsi="Times New Roman" w:cs="Times New Roman"/>
          <w:snapToGrid w:val="0"/>
          <w:color w:val="000000"/>
          <w:sz w:val="28"/>
          <w:szCs w:val="28"/>
        </w:rPr>
      </w:pPr>
    </w:p>
    <w:p w14:paraId="69154FC5" w14:textId="6ABADEB6" w:rsidR="00597F40" w:rsidRPr="00E51350" w:rsidRDefault="002A2756" w:rsidP="00791B97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51350">
        <w:rPr>
          <w:rFonts w:ascii="Times New Roman" w:hAnsi="Times New Roman" w:cs="Times New Roman"/>
          <w:snapToGrid w:val="0"/>
          <w:color w:val="000000"/>
          <w:sz w:val="28"/>
          <w:szCs w:val="28"/>
        </w:rPr>
        <w:t>Москва 202</w:t>
      </w:r>
      <w:r w:rsidR="00A55627">
        <w:rPr>
          <w:rFonts w:ascii="Times New Roman" w:hAnsi="Times New Roman" w:cs="Times New Roman"/>
          <w:snapToGrid w:val="0"/>
          <w:color w:val="000000"/>
          <w:sz w:val="28"/>
          <w:szCs w:val="28"/>
        </w:rPr>
        <w:t>5</w:t>
      </w:r>
      <w:r w:rsidR="00E51350" w:rsidRPr="00E51350">
        <w:rPr>
          <w:rFonts w:ascii="Times New Roman" w:hAnsi="Times New Roman" w:cs="Times New Roman"/>
          <w:snapToGrid w:val="0"/>
          <w:color w:val="000000"/>
          <w:sz w:val="28"/>
          <w:szCs w:val="28"/>
        </w:rPr>
        <w:t xml:space="preserve"> г.</w:t>
      </w:r>
    </w:p>
    <w:p w14:paraId="0BDA8FDB" w14:textId="7B1D5AFF" w:rsidR="00E51350" w:rsidRPr="00E51350" w:rsidRDefault="00E51350" w:rsidP="00D14C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13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4CA1504E" w14:textId="3CFB89D6" w:rsidR="00F8097A" w:rsidRPr="00F8097A" w:rsidRDefault="00F8097A" w:rsidP="00F8097A">
      <w:pPr>
        <w:spacing w:after="0" w:line="360" w:lineRule="auto"/>
        <w:ind w:firstLine="709"/>
        <w:jc w:val="both"/>
        <w:rPr>
          <w:rFonts w:asciiTheme="majorBidi" w:hAnsiTheme="majorBidi" w:cstheme="majorBidi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Theme="majorBidi" w:hAnsiTheme="majorBidi" w:cstheme="majorBidi"/>
          <w:bCs/>
          <w:color w:val="000000"/>
          <w:sz w:val="28"/>
          <w:szCs w:val="28"/>
          <w:shd w:val="clear" w:color="auto" w:fill="FFFFFF"/>
        </w:rPr>
        <w:t>В условиях стремительного развития информационных технологий и цифровизации общественных отношений сеть Интернет стала основным каналом коммуникации между гражданами, бизнесом и государством. Электронная почта, мессенджеры, социальные сети, а также телефонная связь широко используются для передачи информации, рекламы и оказания услуг. Одновременно с этим существенно возросло количество нежелательных сообщений рекламного и иного характера, получивших обобщающее наименование «спам».</w:t>
      </w:r>
    </w:p>
    <w:p w14:paraId="6392A14B" w14:textId="77777777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Спам представляет собой одну из наиболее распространённых форм злоупотребления возможностями современных средств связи. Он нарушает право граждан на неприкосновенность частной жизни, создает психологический дискомфорт, может использоваться как инструмент мошенничества, а также подрывает доверие к цифровым сервисам. Особую опасность представляет использование спама для распространения вредоносных ссылок, фишинговых сообщений и навязывания финансовых услуг.</w:t>
      </w:r>
    </w:p>
    <w:p w14:paraId="0B4295BD" w14:textId="4F3C15DA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Актуальность темы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обусловлена тем, что в последние годы в Российской Федерации активно совершенствуется законодательство, направленное на противодействие спаму, в том числе путем внесения изменений в Федеральный закон «О рекламе»,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="002B3ECD"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Федеральный закон «О связи»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,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Кодекс Российской Федерации об административных правонарушениях, а также принятием специальных нормативных актов, направленных на защиту граждан от цифрового мошенничества. При этом правоприменительная практика показывает наличие ряда проблем и пробелов, требующих научного осмысления.</w:t>
      </w:r>
    </w:p>
    <w:p w14:paraId="14771ED2" w14:textId="7DD31252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Целью 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данной работы 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является анализ актуальных вопросов правового регулирования защиты от спама в сети Интернет в Российской Федерации, выявление проблем правоприменения и определение возможных направлений 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lastRenderedPageBreak/>
        <w:t>совершенствования законодательства. Для достижения поставленной цели в работе рассматриваются понятие и виды спама, действующая нормативно-правовая база, практика привлечения к ответственности, а также современные вызовы и тенденции развития правового регулирования в данной сфере.</w:t>
      </w:r>
    </w:p>
    <w:p w14:paraId="0582EBD0" w14:textId="38E629BE" w:rsidR="00791B97" w:rsidRPr="00791B97" w:rsidRDefault="00791B97" w:rsidP="00F8097A">
      <w:pPr>
        <w:spacing w:after="0" w:line="360" w:lineRule="auto"/>
        <w:ind w:firstLine="709"/>
        <w:jc w:val="both"/>
      </w:pPr>
    </w:p>
    <w:p w14:paraId="735E06FC" w14:textId="7ADA2271" w:rsidR="00E51350" w:rsidRPr="00E51350" w:rsidRDefault="00E51350">
      <w:pPr>
        <w:rPr>
          <w:rFonts w:ascii="Times New Roman" w:hAnsi="Times New Roman" w:cs="Times New Roman"/>
          <w:sz w:val="28"/>
          <w:szCs w:val="28"/>
        </w:rPr>
      </w:pPr>
    </w:p>
    <w:p w14:paraId="5016DD67" w14:textId="77777777" w:rsidR="00791B97" w:rsidRDefault="00791B9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3B0B731" w14:textId="2994E4B6" w:rsidR="00E51350" w:rsidRPr="00E51350" w:rsidRDefault="00E51350" w:rsidP="00E5135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13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</w:p>
    <w:p w14:paraId="26E39FD1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1. Понятие спама и его виды в цифровой среде</w:t>
      </w:r>
    </w:p>
    <w:p w14:paraId="0576D511" w14:textId="3A26C9B4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Несмотря на широкое использование термина «спам» в повседневной речи и правоприменительной практике, в российском законодательстве отсутствует его легальное определение. В </w:t>
      </w:r>
      <w:r w:rsidR="001D3169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общедоступных источниках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под спамом, как правило, понимается массовая рассылка сообщений информационного, рекламного или иного характера, осуществляемая без предварительного согласия получателя и, как правило, с использованием автоматизированных средств</w:t>
      </w:r>
      <w:r w:rsidR="001D3169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="001D3169" w:rsidRPr="001D3169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[]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.</w:t>
      </w:r>
    </w:p>
    <w:p w14:paraId="3AD8B33C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В зависимости от канала распространения можно выделить следующие основные виды спама:</w:t>
      </w:r>
    </w:p>
    <w:p w14:paraId="2660D845" w14:textId="77777777" w:rsidR="00F8097A" w:rsidRPr="00F8097A" w:rsidRDefault="00F8097A" w:rsidP="002345AB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электронная почта (</w:t>
      </w:r>
      <w:proofErr w:type="spellStart"/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email</w:t>
      </w:r>
      <w:proofErr w:type="spellEnd"/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-спам);</w:t>
      </w:r>
    </w:p>
    <w:p w14:paraId="6C558FE1" w14:textId="77777777" w:rsidR="00F8097A" w:rsidRPr="00F8097A" w:rsidRDefault="00F8097A" w:rsidP="002345AB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SMS- и MMS-рассылки;</w:t>
      </w:r>
    </w:p>
    <w:p w14:paraId="297D8926" w14:textId="77777777" w:rsidR="00F8097A" w:rsidRPr="00F8097A" w:rsidRDefault="00F8097A" w:rsidP="002345AB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автоматические телефонные обзвоны;</w:t>
      </w:r>
    </w:p>
    <w:p w14:paraId="50034B8C" w14:textId="77777777" w:rsidR="00F8097A" w:rsidRPr="00F8097A" w:rsidRDefault="00F8097A" w:rsidP="002345AB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сообщения в мессенджерах и социальных сетях;</w:t>
      </w:r>
    </w:p>
    <w:p w14:paraId="29762469" w14:textId="09D087A7" w:rsidR="00F8097A" w:rsidRPr="00F8097A" w:rsidRDefault="00F8097A" w:rsidP="002345AB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навязчивая интернет-реклама.</w:t>
      </w:r>
    </w:p>
    <w:p w14:paraId="50F86909" w14:textId="751AF35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Каждый из указанных видов спама имеет свои особенности правового регулирования, что обусловлено различиями в способах передачи информации и субъектном составе правоотношений.</w:t>
      </w:r>
    </w:p>
    <w:p w14:paraId="64E25350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2. Нормативно-правовое регулирование защиты от спама в Российской Федерации</w:t>
      </w:r>
    </w:p>
    <w:p w14:paraId="5DE1EDDB" w14:textId="4C5D375C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Ключевым нормативным актом, регулирующим вопросы распространения рекламных сообщений, является Федеральный закон от 13.03.2006 № 38-ФЗ «О рекламе». В соответствии со стать</w:t>
      </w:r>
      <w:r w:rsidR="00B11841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е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й 18 данного закона распространение рекламы с использованием сетей электросвязи допускается исключительно при наличии предварительного согласия абонента или адресата.</w:t>
      </w:r>
    </w:p>
    <w:p w14:paraId="3F6EC72C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Закон возлагает на рекламораспространителя обязанность доказывать факт получения такого согласия, а также прекращать рассылку по первому 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lastRenderedPageBreak/>
        <w:t>требованию получателя. Нарушение данных требований образует состав административного правонарушения.</w:t>
      </w:r>
    </w:p>
    <w:p w14:paraId="61135CEA" w14:textId="51587E4D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Следует отметить, что положения статьи 18 Закона «О рекламе» применяются не только к SMS и телефонным звонкам, но и к иным формам цифровой рекламы, если они направлены конкретному пользователю без его согласия.</w:t>
      </w:r>
    </w:p>
    <w:p w14:paraId="3FC6D0A0" w14:textId="12CD1012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Административная ответственность за нарушение законодательства о рекламе предусмотрена статьёй 14.3 КоАП РФ. В 2024 году в данную норму были внесены изменения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(часть 4.1)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, направленные на ужесточение ответственности за незаконное распространение рекламы по сетям электросвязи.</w:t>
      </w:r>
    </w:p>
    <w:p w14:paraId="493E5AF9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В настоящее время размеры административных штрафов составляют:</w:t>
      </w:r>
    </w:p>
    <w:p w14:paraId="7834DBEB" w14:textId="1589D7AE" w:rsidR="00F8097A" w:rsidRPr="00F8097A" w:rsidRDefault="00F8097A" w:rsidP="002345AB">
      <w:pPr>
        <w:numPr>
          <w:ilvl w:val="0"/>
          <w:numId w:val="3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для граждан 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-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от 10 000 до 20 000 рублей;</w:t>
      </w:r>
    </w:p>
    <w:p w14:paraId="1EE5C1EE" w14:textId="4F737029" w:rsidR="00F8097A" w:rsidRPr="00F8097A" w:rsidRDefault="00F8097A" w:rsidP="002345AB">
      <w:pPr>
        <w:numPr>
          <w:ilvl w:val="0"/>
          <w:numId w:val="3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для должностных лиц 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-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от 20 000 до 100 000 рублей;</w:t>
      </w:r>
    </w:p>
    <w:p w14:paraId="6F4D8F2A" w14:textId="11617223" w:rsidR="00F8097A" w:rsidRPr="00F8097A" w:rsidRDefault="00F8097A" w:rsidP="002345AB">
      <w:pPr>
        <w:numPr>
          <w:ilvl w:val="0"/>
          <w:numId w:val="3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для юридических лиц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-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от 300 000 до 1 000 000 рублей.</w:t>
      </w:r>
    </w:p>
    <w:p w14:paraId="24C0F1CB" w14:textId="4305C95F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Ужесточение санкций свидетельствует о признании государством высокой общественной опасности спама и необходимости эффективного правового воздействия на нарушителей.</w:t>
      </w:r>
    </w:p>
    <w:p w14:paraId="7EAF6243" w14:textId="6BA296F6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Важную роль в системе противодействия спаму играет Федеральный закон от 07.07.2003 № 126-ФЗ «О связи». Поправки, внесённые в данный закон в 2024–2025 годах, закрепили право абонентов отказываться от получения массовых рассылок и автоматических обзвонов через операторов связи</w:t>
      </w:r>
      <w:r w:rsidR="006F1EF9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, ограничения на владение не более 20 абонентскими номерами на физическое лицо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.</w:t>
      </w:r>
    </w:p>
    <w:p w14:paraId="6CD9B362" w14:textId="022C907B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На операторов возложена обязанность обеспечить техническую возможность такого отказа, а также внедрять системы фильтрации и маркировки подозрительных вызовов. Тем самым операторы связи становятся активными участниками механизма защиты прав граждан.</w:t>
      </w:r>
    </w:p>
    <w:p w14:paraId="4CE9F2ED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lastRenderedPageBreak/>
        <w:t>Существенным шагом в развитии правового регулирования стало принятие Федерального закона от 01.04.2025 № 41-ФЗ «О комплексной защите граждан от цифрового мошенничества». Данный закон направлен не только на борьбу с мошенничеством, но и на ограничение спама как одного из основных инструментов противоправной деятельности.</w:t>
      </w:r>
    </w:p>
    <w:p w14:paraId="4619440A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Закон предусматривает:</w:t>
      </w:r>
    </w:p>
    <w:p w14:paraId="52541A95" w14:textId="77777777" w:rsidR="00F8097A" w:rsidRPr="00F8097A" w:rsidRDefault="00F8097A" w:rsidP="00E96736">
      <w:pPr>
        <w:numPr>
          <w:ilvl w:val="0"/>
          <w:numId w:val="36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право граждан отказаться от всех массовых рассылок;</w:t>
      </w:r>
    </w:p>
    <w:p w14:paraId="7F8CB5FE" w14:textId="77777777" w:rsidR="00F8097A" w:rsidRPr="00F8097A" w:rsidRDefault="00F8097A" w:rsidP="00E96736">
      <w:pPr>
        <w:numPr>
          <w:ilvl w:val="0"/>
          <w:numId w:val="36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запрет автоматических обзвонов без согласия абонента;</w:t>
      </w:r>
    </w:p>
    <w:p w14:paraId="243DDA73" w14:textId="111C064E" w:rsidR="00F8097A" w:rsidRPr="00F8097A" w:rsidRDefault="00F8097A" w:rsidP="00E96736">
      <w:pPr>
        <w:numPr>
          <w:ilvl w:val="0"/>
          <w:numId w:val="36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расширение обязанностей операторов связи по защите пользователей.</w:t>
      </w:r>
    </w:p>
    <w:p w14:paraId="73F2370E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3. Проблемы правоприменения и судебная практика</w:t>
      </w:r>
    </w:p>
    <w:p w14:paraId="2E3706A7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Несмотря на наличие развитой нормативной базы, правоприменительная практика выявляет ряд проблем. В частности, сложности возникают при доказывании отсутствия согласия получателя на рассылку, а также при идентификации фактического отправителя сообщений.</w:t>
      </w:r>
    </w:p>
    <w:p w14:paraId="1007042C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Верховный Суд Российской Федерации в своих разъяснениях указывает на допустимость взыскания компенсации морального вреда за навязчивые рекламные звонки и сообщения, что способствует формированию судебной практики, ориентированной на защиту прав потребителей.</w:t>
      </w:r>
    </w:p>
    <w:p w14:paraId="7837B4BE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В то же время практика рассмотрения дел о спаме в сети Интернет (</w:t>
      </w:r>
      <w:proofErr w:type="spellStart"/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email</w:t>
      </w:r>
      <w:proofErr w:type="spellEnd"/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, мессенджеры) остаётся ограниченной, что свидетельствует о необходимости дальнейшего развития правовых механизмов.</w:t>
      </w:r>
    </w:p>
    <w:p w14:paraId="591DCF70" w14:textId="32B1AA62" w:rsidR="00F8097A" w:rsidRPr="00F8097A" w:rsidRDefault="00E96736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D63AB0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4</w:t>
      </w:r>
      <w:r w:rsidR="00F8097A" w:rsidRPr="00F8097A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. Перспективы совершенствования правового регулирования</w:t>
      </w:r>
    </w:p>
    <w:p w14:paraId="67ABDC1E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Анализ действующего законодательства и судебной практики позволяет выделить ряд направлений дальнейшего совершенствования правового регулирования защиты от спама в сети Интернет. Прежде всего, представляется целесообразным законодательное закрепление легального определения спама, которое учитывало бы современные формы цифровых коммуникаций, включая мессенджеры и социальные сети.</w:t>
      </w:r>
    </w:p>
    <w:p w14:paraId="47286256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lastRenderedPageBreak/>
        <w:t>Кроме того, требуется унификация требований к получению согласия пользователя на получение сообщений, в том числе в электронной форме. Важным направлением является развитие взаимодействия между государственными органами, операторами связи и интернет-платформами в части выявления и блокировки источников спама.</w:t>
      </w:r>
    </w:p>
    <w:p w14:paraId="7351453F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Не менее значимым является повышение правовой грамотности граждан и предпринимателей, разъяснение последствий незаконных рассылок и формирование культуры законного цифрового маркетинга.</w:t>
      </w:r>
    </w:p>
    <w:p w14:paraId="5F5F80F5" w14:textId="77777777" w:rsidR="00122117" w:rsidRDefault="0012211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F37F15F" w14:textId="1EE2017B" w:rsidR="00E51350" w:rsidRPr="00E51350" w:rsidRDefault="00E51350" w:rsidP="00E5135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13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16A5595F" w14:textId="77777777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Подводя итоги, следует отметить, что защита от спама в сети Интернет является одной из приоритетных задач современного российского права. В последние годы законодатель предпринял значительные шаги по совершенствованию правового регулирования в данной сфере, что выразилось в ужесточении административной ответственности, расширении прав абонентов и возложении дополнительных обязанностей на операторов связи.</w:t>
      </w:r>
    </w:p>
    <w:p w14:paraId="60623FE4" w14:textId="77777777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Судебная практика подтверждает тенденцию к усилению защиты прав граждан, в том числе посредством взыскания компенсации морального вреда за навязчивые рекламные сообщения и звонки. Это способствует формированию более ответственного поведения со стороны рекламодателей и иных участников цифровых коммуникаций.</w:t>
      </w:r>
    </w:p>
    <w:p w14:paraId="3439F861" w14:textId="77777777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Вместе с тем сохраняются проблемы, связанные с отсутствием единого определения спама, сложностями доказывания и быстрым развитием цифровых технологий. Решение указанных проблем требует комплексного подхода, сочетающего правовые, технические и организационные меры.</w:t>
      </w:r>
    </w:p>
    <w:p w14:paraId="2EFA5FF4" w14:textId="77777777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Таким образом, дальнейшее развитие законодательства о защите от спама должно быть направлено на обеспечение баланса между интересами граждан, бизнеса и государства, а также на повышение уровня информационной безопасности в цифровой среде.</w:t>
      </w:r>
    </w:p>
    <w:p w14:paraId="0C926FEC" w14:textId="77777777" w:rsidR="00791B97" w:rsidRDefault="00791B97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br w:type="page"/>
      </w:r>
    </w:p>
    <w:p w14:paraId="270CEB20" w14:textId="4B09AA5E" w:rsidR="00E51350" w:rsidRDefault="00E51350" w:rsidP="007B65BD">
      <w:pPr>
        <w:spacing w:after="0" w:line="36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135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4CD9C458" w14:textId="232422AF" w:rsidR="00791B97" w:rsidRPr="00791B97" w:rsidRDefault="00791B97" w:rsidP="007B65BD">
      <w:pPr>
        <w:spacing w:after="0" w:line="360" w:lineRule="auto"/>
        <w:ind w:firstLine="142"/>
        <w:jc w:val="center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Нормативные правовые акты</w:t>
      </w:r>
    </w:p>
    <w:p w14:paraId="0CA3071F" w14:textId="1220FF20" w:rsidR="007B65BD" w:rsidRDefault="007B65BD" w:rsidP="007B65BD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122273936"/>
      <w:r w:rsidRPr="007B65BD">
        <w:rPr>
          <w:rFonts w:ascii="Times New Roman" w:hAnsi="Times New Roman" w:cs="Times New Roman"/>
          <w:sz w:val="28"/>
          <w:szCs w:val="28"/>
        </w:rPr>
        <w:t>Конституция Российской Федерации (принята всенародным голосованием 12.12.1993) (с учетом поправок, внесенных Законами РФ о поправках к Конституции РФ от 30.12.2008 N 6-ФКЗ, от 30.12.2008 N 7-ФКЗ, от 05.02.2014 N 2-ФКЗ, от 01.07.2020 N 11-ФКЗ) // Собрание законодательства РФ, 01.07.2020, N 31, ст. 4398</w:t>
      </w:r>
    </w:p>
    <w:bookmarkEnd w:id="0"/>
    <w:p w14:paraId="345842C3" w14:textId="6E4DAE4A" w:rsidR="001D3169" w:rsidRDefault="001D3169" w:rsidP="001D3169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D3169">
        <w:rPr>
          <w:rFonts w:ascii="Times New Roman" w:hAnsi="Times New Roman" w:cs="Times New Roman"/>
          <w:sz w:val="28"/>
          <w:szCs w:val="28"/>
        </w:rPr>
        <w:t>"Кодекс Российской Федерации об административных правонарушениях" от 30.12.2001 N 195-ФЗ (ред. от 28.11.2025)</w:t>
      </w:r>
    </w:p>
    <w:p w14:paraId="1B750A7E" w14:textId="10D0240F" w:rsidR="001D3169" w:rsidRDefault="001D3169" w:rsidP="001D3169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D3169">
        <w:rPr>
          <w:rFonts w:ascii="Times New Roman" w:hAnsi="Times New Roman" w:cs="Times New Roman"/>
          <w:sz w:val="28"/>
          <w:szCs w:val="28"/>
        </w:rPr>
        <w:t>Федеральный закон от 13.03.2006 N 38-ФЗ (ред. от 31.07.2025) "О рекламе" (с изм. и доп., вступ. в силу с 01.09.2025)</w:t>
      </w:r>
    </w:p>
    <w:p w14:paraId="649E95A5" w14:textId="05C9F6A6" w:rsidR="001D3169" w:rsidRDefault="001D3169" w:rsidP="001D3169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D3169">
        <w:rPr>
          <w:rFonts w:ascii="Times New Roman" w:hAnsi="Times New Roman" w:cs="Times New Roman"/>
          <w:sz w:val="28"/>
          <w:szCs w:val="28"/>
        </w:rPr>
        <w:t>Федеральный закон от 07.07.2003 N 126-ФЗ (ред. от 31.07.2025) "О связи" (с изм. и доп., вступ. в силу с 01.12.2025)</w:t>
      </w:r>
    </w:p>
    <w:p w14:paraId="15A09138" w14:textId="588BB642" w:rsidR="001D3169" w:rsidRPr="001D3169" w:rsidRDefault="001D3169" w:rsidP="001D3169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D3169">
        <w:rPr>
          <w:rFonts w:ascii="Times New Roman" w:hAnsi="Times New Roman" w:cs="Times New Roman"/>
          <w:sz w:val="28"/>
          <w:szCs w:val="28"/>
        </w:rPr>
        <w:t>Федеральный закон от 01.04.2025 N 41-ФЗ "О создании государственной информационной системы противодействия правонарушениям, совершаемым с использованием информационных и коммуникационных технологий, и о внесении изменений в отдельные законодательные акты Российской Федерации"</w:t>
      </w:r>
    </w:p>
    <w:p w14:paraId="66461C70" w14:textId="38D378DE" w:rsidR="00791B97" w:rsidRPr="00791B97" w:rsidRDefault="00791B97" w:rsidP="007B65BD">
      <w:pPr>
        <w:spacing w:after="0" w:line="360" w:lineRule="auto"/>
        <w:ind w:left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Научная и учебная литература</w:t>
      </w:r>
    </w:p>
    <w:p w14:paraId="58589617" w14:textId="77777777" w:rsidR="001D3169" w:rsidRDefault="001D3169" w:rsidP="001D3169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D3169">
        <w:rPr>
          <w:rFonts w:ascii="Times New Roman" w:hAnsi="Times New Roman" w:cs="Times New Roman"/>
          <w:sz w:val="28"/>
          <w:szCs w:val="28"/>
        </w:rPr>
        <w:t>Бабаш</w:t>
      </w:r>
      <w:proofErr w:type="spellEnd"/>
      <w:r w:rsidRPr="001D3169">
        <w:rPr>
          <w:rFonts w:ascii="Times New Roman" w:hAnsi="Times New Roman" w:cs="Times New Roman"/>
          <w:sz w:val="28"/>
          <w:szCs w:val="28"/>
        </w:rPr>
        <w:t xml:space="preserve">, А. В. Актуальные вопросы защиты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информации :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монография / А.В. </w:t>
      </w:r>
      <w:proofErr w:type="spellStart"/>
      <w:r w:rsidRPr="001D3169">
        <w:rPr>
          <w:rFonts w:ascii="Times New Roman" w:hAnsi="Times New Roman" w:cs="Times New Roman"/>
          <w:sz w:val="28"/>
          <w:szCs w:val="28"/>
        </w:rPr>
        <w:t>Бабаш</w:t>
      </w:r>
      <w:proofErr w:type="spellEnd"/>
      <w:r w:rsidRPr="001D3169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Е.К.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Баранова. -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РИОР :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ИНФРА-М, 2023. - 110 c.</w:t>
      </w:r>
    </w:p>
    <w:p w14:paraId="7BEC3CF9" w14:textId="6AB5F1E0" w:rsidR="001D3169" w:rsidRPr="001D3169" w:rsidRDefault="001D3169" w:rsidP="001D3169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D3169">
        <w:rPr>
          <w:rFonts w:ascii="Times New Roman" w:hAnsi="Times New Roman" w:cs="Times New Roman"/>
          <w:sz w:val="28"/>
          <w:szCs w:val="28"/>
        </w:rPr>
        <w:t xml:space="preserve">Белоус, А. И. Кибероружие и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кибербезопасность :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о сложных вещах простыми словами / А. И. Белоус, В. А. Солодуха. – 2-е изд. –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Москва ;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Вологда :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Инфра-Инженерия, 2025. – 690 с.</w:t>
      </w:r>
    </w:p>
    <w:p w14:paraId="7B9E2B82" w14:textId="2D7851F0" w:rsidR="00791B97" w:rsidRDefault="00791B97" w:rsidP="001D3169">
      <w:pPr>
        <w:spacing w:after="0" w:line="360" w:lineRule="auto"/>
        <w:ind w:left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91B97">
        <w:rPr>
          <w:rFonts w:ascii="Times New Roman" w:hAnsi="Times New Roman" w:cs="Times New Roman"/>
          <w:b/>
          <w:bCs/>
          <w:sz w:val="28"/>
          <w:szCs w:val="28"/>
        </w:rPr>
        <w:t>Интернет</w:t>
      </w:r>
      <w:r w:rsidR="0084271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791B97">
        <w:rPr>
          <w:rFonts w:ascii="Times New Roman" w:hAnsi="Times New Roman" w:cs="Times New Roman"/>
          <w:b/>
          <w:bCs/>
          <w:sz w:val="28"/>
          <w:szCs w:val="28"/>
        </w:rPr>
        <w:t>ресурсы</w:t>
      </w:r>
    </w:p>
    <w:p w14:paraId="74E83B93" w14:textId="038E3B04" w:rsidR="007B65BD" w:rsidRDefault="001D3169" w:rsidP="007B65BD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Энциклопедия Касперского</w:t>
      </w:r>
      <w:r w:rsidR="007B65BD" w:rsidRPr="007B65BD">
        <w:rPr>
          <w:rFonts w:ascii="Times New Roman" w:hAnsi="Times New Roman" w:cs="Times New Roman"/>
          <w:sz w:val="28"/>
          <w:szCs w:val="28"/>
        </w:rPr>
        <w:t xml:space="preserve"> // [Электронный ресурс] — URL: </w:t>
      </w:r>
      <w:r w:rsidRPr="001D3169">
        <w:rPr>
          <w:rFonts w:asciiTheme="majorBidi" w:hAnsiTheme="majorBidi" w:cstheme="majorBidi"/>
          <w:sz w:val="28"/>
          <w:szCs w:val="28"/>
        </w:rPr>
        <w:t>https://encyclopedia.kaspersky.ru/knowledge/what-is-spam/</w:t>
      </w:r>
      <w:r w:rsidRPr="001D3169">
        <w:rPr>
          <w:rFonts w:asciiTheme="majorBidi" w:hAnsiTheme="majorBidi" w:cstheme="majorBidi"/>
          <w:sz w:val="28"/>
          <w:szCs w:val="28"/>
        </w:rPr>
        <w:t xml:space="preserve"> </w:t>
      </w:r>
      <w:r w:rsidRPr="001D3169">
        <w:rPr>
          <w:rStyle w:val="ae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(дата обращения </w:t>
      </w:r>
      <w:r w:rsidRPr="001D3169">
        <w:rPr>
          <w:rStyle w:val="ae"/>
          <w:rFonts w:ascii="Times New Roman" w:hAnsi="Times New Roman" w:cs="Times New Roman"/>
          <w:color w:val="000000" w:themeColor="text1"/>
          <w:sz w:val="28"/>
          <w:szCs w:val="28"/>
          <w:u w:val="none"/>
        </w:rPr>
        <w:t>15.12.2025</w:t>
      </w:r>
      <w:r w:rsidRPr="001D3169">
        <w:rPr>
          <w:rStyle w:val="ae"/>
          <w:rFonts w:ascii="Times New Roman" w:hAnsi="Times New Roman" w:cs="Times New Roman"/>
          <w:color w:val="000000" w:themeColor="text1"/>
          <w:sz w:val="28"/>
          <w:szCs w:val="28"/>
          <w:u w:val="none"/>
        </w:rPr>
        <w:t>)</w:t>
      </w:r>
    </w:p>
    <w:p w14:paraId="75978E54" w14:textId="77777777" w:rsidR="003708D9" w:rsidRPr="001D3169" w:rsidRDefault="003708D9" w:rsidP="001D3169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3708D9" w:rsidRPr="001D3169" w:rsidSect="00791B97"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F0F69" w14:textId="77777777" w:rsidR="00F77D6D" w:rsidRDefault="00F77D6D" w:rsidP="00252DD5">
      <w:pPr>
        <w:spacing w:after="0" w:line="240" w:lineRule="auto"/>
      </w:pPr>
      <w:r>
        <w:separator/>
      </w:r>
    </w:p>
  </w:endnote>
  <w:endnote w:type="continuationSeparator" w:id="0">
    <w:p w14:paraId="7DC5A7BF" w14:textId="77777777" w:rsidR="00F77D6D" w:rsidRDefault="00F77D6D" w:rsidP="00252DD5">
      <w:pPr>
        <w:spacing w:after="0" w:line="240" w:lineRule="auto"/>
      </w:pPr>
      <w:r>
        <w:continuationSeparator/>
      </w:r>
    </w:p>
  </w:endnote>
  <w:endnote w:type="continuationNotice" w:id="1">
    <w:p w14:paraId="6D3D4A41" w14:textId="77777777" w:rsidR="00F77D6D" w:rsidRDefault="00F77D6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1458186"/>
      <w:docPartObj>
        <w:docPartGallery w:val="Page Numbers (Bottom of Page)"/>
        <w:docPartUnique/>
      </w:docPartObj>
    </w:sdtPr>
    <w:sdtContent>
      <w:p w14:paraId="33E26286" w14:textId="54D21B84" w:rsidR="00791B97" w:rsidRDefault="00791B97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43EEAB" w14:textId="4875021E" w:rsidR="00510430" w:rsidRDefault="00510430" w:rsidP="00791B97">
    <w:pPr>
      <w:pStyle w:val="a6"/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8289C" w14:textId="77777777" w:rsidR="00F77D6D" w:rsidRDefault="00F77D6D" w:rsidP="00252DD5">
      <w:pPr>
        <w:spacing w:after="0" w:line="240" w:lineRule="auto"/>
      </w:pPr>
      <w:r>
        <w:separator/>
      </w:r>
    </w:p>
  </w:footnote>
  <w:footnote w:type="continuationSeparator" w:id="0">
    <w:p w14:paraId="10DC3F00" w14:textId="77777777" w:rsidR="00F77D6D" w:rsidRDefault="00F77D6D" w:rsidP="00252DD5">
      <w:pPr>
        <w:spacing w:after="0" w:line="240" w:lineRule="auto"/>
      </w:pPr>
      <w:r>
        <w:continuationSeparator/>
      </w:r>
    </w:p>
  </w:footnote>
  <w:footnote w:type="continuationNotice" w:id="1">
    <w:p w14:paraId="290C6003" w14:textId="77777777" w:rsidR="00F77D6D" w:rsidRDefault="00F77D6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5A07"/>
    <w:multiLevelType w:val="hybridMultilevel"/>
    <w:tmpl w:val="87AEB98E"/>
    <w:lvl w:ilvl="0" w:tplc="B8201C3C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3D827F6"/>
    <w:multiLevelType w:val="multilevel"/>
    <w:tmpl w:val="3444A04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8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3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6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32" w:hanging="1800"/>
      </w:pPr>
      <w:rPr>
        <w:rFonts w:hint="default"/>
      </w:rPr>
    </w:lvl>
  </w:abstractNum>
  <w:abstractNum w:abstractNumId="2" w15:restartNumberingAfterBreak="0">
    <w:nsid w:val="04C81F7B"/>
    <w:multiLevelType w:val="multilevel"/>
    <w:tmpl w:val="C854B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B08"/>
    <w:multiLevelType w:val="multilevel"/>
    <w:tmpl w:val="C59465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0DA4049C"/>
    <w:multiLevelType w:val="hybridMultilevel"/>
    <w:tmpl w:val="BDA846DC"/>
    <w:lvl w:ilvl="0" w:tplc="A2565E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1E47A01"/>
    <w:multiLevelType w:val="multilevel"/>
    <w:tmpl w:val="E4344D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71C94"/>
    <w:multiLevelType w:val="multilevel"/>
    <w:tmpl w:val="21F6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5E270D"/>
    <w:multiLevelType w:val="multilevel"/>
    <w:tmpl w:val="25187F0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1609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8" w15:restartNumberingAfterBreak="0">
    <w:nsid w:val="1819241C"/>
    <w:multiLevelType w:val="hybridMultilevel"/>
    <w:tmpl w:val="C9405B10"/>
    <w:lvl w:ilvl="0" w:tplc="00FAF27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1B37E9A"/>
    <w:multiLevelType w:val="hybridMultilevel"/>
    <w:tmpl w:val="487C502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A81612B"/>
    <w:multiLevelType w:val="hybridMultilevel"/>
    <w:tmpl w:val="E7205ED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4F6C3D"/>
    <w:multiLevelType w:val="multilevel"/>
    <w:tmpl w:val="4AAE41B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3"/>
      <w:numFmt w:val="decimal"/>
      <w:isLgl/>
      <w:lvlText w:val="%1.%2"/>
      <w:lvlJc w:val="left"/>
      <w:pPr>
        <w:ind w:left="1817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12" w15:restartNumberingAfterBreak="0">
    <w:nsid w:val="313E5F80"/>
    <w:multiLevelType w:val="hybridMultilevel"/>
    <w:tmpl w:val="777442A8"/>
    <w:lvl w:ilvl="0" w:tplc="A3C6567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91766E9"/>
    <w:multiLevelType w:val="multilevel"/>
    <w:tmpl w:val="9F040EE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D4A74C4"/>
    <w:multiLevelType w:val="multilevel"/>
    <w:tmpl w:val="FEE091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15" w15:restartNumberingAfterBreak="0">
    <w:nsid w:val="3DF348A4"/>
    <w:multiLevelType w:val="multilevel"/>
    <w:tmpl w:val="C38094A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E2D76"/>
    <w:multiLevelType w:val="multilevel"/>
    <w:tmpl w:val="75EA210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48B1021D"/>
    <w:multiLevelType w:val="hybridMultilevel"/>
    <w:tmpl w:val="42F88C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1D1217"/>
    <w:multiLevelType w:val="hybridMultilevel"/>
    <w:tmpl w:val="4CF23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1ED3BBC"/>
    <w:multiLevelType w:val="hybridMultilevel"/>
    <w:tmpl w:val="4D0E6444"/>
    <w:lvl w:ilvl="0" w:tplc="F29E208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265267B"/>
    <w:multiLevelType w:val="multilevel"/>
    <w:tmpl w:val="FEE091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21" w15:restartNumberingAfterBreak="0">
    <w:nsid w:val="545F03C2"/>
    <w:multiLevelType w:val="multilevel"/>
    <w:tmpl w:val="9CB8D8F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569E28AB"/>
    <w:multiLevelType w:val="hybridMultilevel"/>
    <w:tmpl w:val="21263900"/>
    <w:lvl w:ilvl="0" w:tplc="1AEE94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FA038C6"/>
    <w:multiLevelType w:val="hybridMultilevel"/>
    <w:tmpl w:val="EF24F87C"/>
    <w:lvl w:ilvl="0" w:tplc="B20627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1BF3AD1"/>
    <w:multiLevelType w:val="hybridMultilevel"/>
    <w:tmpl w:val="BF549B26"/>
    <w:lvl w:ilvl="0" w:tplc="491E856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23309C9"/>
    <w:multiLevelType w:val="hybridMultilevel"/>
    <w:tmpl w:val="AE628384"/>
    <w:lvl w:ilvl="0" w:tplc="07D26AF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27A2BA0"/>
    <w:multiLevelType w:val="hybridMultilevel"/>
    <w:tmpl w:val="2F52D5E8"/>
    <w:lvl w:ilvl="0" w:tplc="ED22F9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426632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A0E70D5"/>
    <w:multiLevelType w:val="multilevel"/>
    <w:tmpl w:val="F7C4A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790208"/>
    <w:multiLevelType w:val="hybridMultilevel"/>
    <w:tmpl w:val="55C4D9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B835A13"/>
    <w:multiLevelType w:val="hybridMultilevel"/>
    <w:tmpl w:val="31448D38"/>
    <w:lvl w:ilvl="0" w:tplc="16A07A46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CD57203"/>
    <w:multiLevelType w:val="hybridMultilevel"/>
    <w:tmpl w:val="6C80F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714393"/>
    <w:multiLevelType w:val="hybridMultilevel"/>
    <w:tmpl w:val="457047FC"/>
    <w:lvl w:ilvl="0" w:tplc="4016FBE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FEC7261"/>
    <w:multiLevelType w:val="hybridMultilevel"/>
    <w:tmpl w:val="4B5EBDD2"/>
    <w:lvl w:ilvl="0" w:tplc="AEF451E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7E60DB0"/>
    <w:multiLevelType w:val="multilevel"/>
    <w:tmpl w:val="4A88BC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CE068E"/>
    <w:multiLevelType w:val="hybridMultilevel"/>
    <w:tmpl w:val="5C1AD768"/>
    <w:lvl w:ilvl="0" w:tplc="B64AD2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89975146">
    <w:abstractNumId w:val="11"/>
  </w:num>
  <w:num w:numId="2" w16cid:durableId="534583725">
    <w:abstractNumId w:val="7"/>
  </w:num>
  <w:num w:numId="3" w16cid:durableId="1284456124">
    <w:abstractNumId w:val="27"/>
  </w:num>
  <w:num w:numId="4" w16cid:durableId="2009407820">
    <w:abstractNumId w:val="32"/>
  </w:num>
  <w:num w:numId="5" w16cid:durableId="442190420">
    <w:abstractNumId w:val="8"/>
  </w:num>
  <w:num w:numId="6" w16cid:durableId="1813672304">
    <w:abstractNumId w:val="1"/>
  </w:num>
  <w:num w:numId="7" w16cid:durableId="1398553112">
    <w:abstractNumId w:val="20"/>
  </w:num>
  <w:num w:numId="8" w16cid:durableId="1076980472">
    <w:abstractNumId w:val="14"/>
  </w:num>
  <w:num w:numId="9" w16cid:durableId="981347646">
    <w:abstractNumId w:val="3"/>
  </w:num>
  <w:num w:numId="10" w16cid:durableId="53165332">
    <w:abstractNumId w:val="33"/>
  </w:num>
  <w:num w:numId="11" w16cid:durableId="764108939">
    <w:abstractNumId w:val="35"/>
  </w:num>
  <w:num w:numId="12" w16cid:durableId="924606985">
    <w:abstractNumId w:val="24"/>
  </w:num>
  <w:num w:numId="13" w16cid:durableId="414520700">
    <w:abstractNumId w:val="26"/>
  </w:num>
  <w:num w:numId="14" w16cid:durableId="1872373482">
    <w:abstractNumId w:val="12"/>
  </w:num>
  <w:num w:numId="15" w16cid:durableId="572468444">
    <w:abstractNumId w:val="30"/>
  </w:num>
  <w:num w:numId="16" w16cid:durableId="1268007862">
    <w:abstractNumId w:val="0"/>
  </w:num>
  <w:num w:numId="17" w16cid:durableId="394622234">
    <w:abstractNumId w:val="10"/>
  </w:num>
  <w:num w:numId="18" w16cid:durableId="2116124395">
    <w:abstractNumId w:val="13"/>
  </w:num>
  <w:num w:numId="19" w16cid:durableId="1809546940">
    <w:abstractNumId w:val="21"/>
  </w:num>
  <w:num w:numId="20" w16cid:durableId="671839150">
    <w:abstractNumId w:val="16"/>
  </w:num>
  <w:num w:numId="21" w16cid:durableId="2038658632">
    <w:abstractNumId w:val="22"/>
  </w:num>
  <w:num w:numId="22" w16cid:durableId="2116944038">
    <w:abstractNumId w:val="19"/>
  </w:num>
  <w:num w:numId="23" w16cid:durableId="1290429815">
    <w:abstractNumId w:val="25"/>
  </w:num>
  <w:num w:numId="24" w16cid:durableId="599684554">
    <w:abstractNumId w:val="4"/>
  </w:num>
  <w:num w:numId="25" w16cid:durableId="2117168511">
    <w:abstractNumId w:val="31"/>
  </w:num>
  <w:num w:numId="26" w16cid:durableId="1124231082">
    <w:abstractNumId w:val="9"/>
  </w:num>
  <w:num w:numId="27" w16cid:durableId="1477600861">
    <w:abstractNumId w:val="23"/>
  </w:num>
  <w:num w:numId="28" w16cid:durableId="1324506704">
    <w:abstractNumId w:val="17"/>
  </w:num>
  <w:num w:numId="29" w16cid:durableId="1344480331">
    <w:abstractNumId w:val="18"/>
  </w:num>
  <w:num w:numId="30" w16cid:durableId="1591425990">
    <w:abstractNumId w:val="29"/>
  </w:num>
  <w:num w:numId="31" w16cid:durableId="176190428">
    <w:abstractNumId w:val="28"/>
  </w:num>
  <w:num w:numId="32" w16cid:durableId="997153434">
    <w:abstractNumId w:val="2"/>
  </w:num>
  <w:num w:numId="33" w16cid:durableId="540283180">
    <w:abstractNumId w:val="6"/>
  </w:num>
  <w:num w:numId="34" w16cid:durableId="1019503513">
    <w:abstractNumId w:val="34"/>
  </w:num>
  <w:num w:numId="35" w16cid:durableId="17707940">
    <w:abstractNumId w:val="15"/>
  </w:num>
  <w:num w:numId="36" w16cid:durableId="12392479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017"/>
    <w:rsid w:val="000115B8"/>
    <w:rsid w:val="00025F9A"/>
    <w:rsid w:val="00033207"/>
    <w:rsid w:val="00034CBF"/>
    <w:rsid w:val="00036250"/>
    <w:rsid w:val="00061EBF"/>
    <w:rsid w:val="00063E71"/>
    <w:rsid w:val="000736F0"/>
    <w:rsid w:val="00073FB1"/>
    <w:rsid w:val="0008078A"/>
    <w:rsid w:val="000C3CE0"/>
    <w:rsid w:val="000D5543"/>
    <w:rsid w:val="000E0F0E"/>
    <w:rsid w:val="000E399B"/>
    <w:rsid w:val="000F7D1F"/>
    <w:rsid w:val="00106CE6"/>
    <w:rsid w:val="00106D18"/>
    <w:rsid w:val="00110050"/>
    <w:rsid w:val="00122117"/>
    <w:rsid w:val="001259F7"/>
    <w:rsid w:val="00127B47"/>
    <w:rsid w:val="001343DC"/>
    <w:rsid w:val="001360B6"/>
    <w:rsid w:val="00144DE4"/>
    <w:rsid w:val="00150317"/>
    <w:rsid w:val="001613B0"/>
    <w:rsid w:val="00162311"/>
    <w:rsid w:val="001648FE"/>
    <w:rsid w:val="00166404"/>
    <w:rsid w:val="00166D24"/>
    <w:rsid w:val="00184D47"/>
    <w:rsid w:val="00197155"/>
    <w:rsid w:val="0019740C"/>
    <w:rsid w:val="001C3372"/>
    <w:rsid w:val="001D3169"/>
    <w:rsid w:val="001D58A7"/>
    <w:rsid w:val="001E23B9"/>
    <w:rsid w:val="001F364A"/>
    <w:rsid w:val="00204317"/>
    <w:rsid w:val="00204ACE"/>
    <w:rsid w:val="002066DA"/>
    <w:rsid w:val="00217A5D"/>
    <w:rsid w:val="002236FF"/>
    <w:rsid w:val="002345AB"/>
    <w:rsid w:val="00237017"/>
    <w:rsid w:val="0024581B"/>
    <w:rsid w:val="00252DD5"/>
    <w:rsid w:val="00257610"/>
    <w:rsid w:val="00263C85"/>
    <w:rsid w:val="002648D5"/>
    <w:rsid w:val="00267408"/>
    <w:rsid w:val="00271F77"/>
    <w:rsid w:val="002819E7"/>
    <w:rsid w:val="00282D29"/>
    <w:rsid w:val="002937A6"/>
    <w:rsid w:val="002A2756"/>
    <w:rsid w:val="002B08F4"/>
    <w:rsid w:val="002B3ECD"/>
    <w:rsid w:val="002C2162"/>
    <w:rsid w:val="002C5FBC"/>
    <w:rsid w:val="002C72B1"/>
    <w:rsid w:val="002D193C"/>
    <w:rsid w:val="002D5AF3"/>
    <w:rsid w:val="002D7938"/>
    <w:rsid w:val="002E3964"/>
    <w:rsid w:val="002E5695"/>
    <w:rsid w:val="002E707C"/>
    <w:rsid w:val="002E7AD3"/>
    <w:rsid w:val="002F194E"/>
    <w:rsid w:val="002F2BB9"/>
    <w:rsid w:val="003071E3"/>
    <w:rsid w:val="00310B90"/>
    <w:rsid w:val="003257F8"/>
    <w:rsid w:val="00325E77"/>
    <w:rsid w:val="00331279"/>
    <w:rsid w:val="00335EB9"/>
    <w:rsid w:val="0034276B"/>
    <w:rsid w:val="003466A8"/>
    <w:rsid w:val="003478EE"/>
    <w:rsid w:val="00353EF6"/>
    <w:rsid w:val="00364B4B"/>
    <w:rsid w:val="003708D9"/>
    <w:rsid w:val="00370FDA"/>
    <w:rsid w:val="003877C1"/>
    <w:rsid w:val="00387AEC"/>
    <w:rsid w:val="00392870"/>
    <w:rsid w:val="003A28DE"/>
    <w:rsid w:val="003A4148"/>
    <w:rsid w:val="003B734F"/>
    <w:rsid w:val="003C08E4"/>
    <w:rsid w:val="003C1752"/>
    <w:rsid w:val="003D0859"/>
    <w:rsid w:val="003D10C5"/>
    <w:rsid w:val="003D3789"/>
    <w:rsid w:val="003E590D"/>
    <w:rsid w:val="003F019F"/>
    <w:rsid w:val="003F4C05"/>
    <w:rsid w:val="003F6458"/>
    <w:rsid w:val="0041023A"/>
    <w:rsid w:val="0041269F"/>
    <w:rsid w:val="004160CD"/>
    <w:rsid w:val="00433D47"/>
    <w:rsid w:val="00435F5B"/>
    <w:rsid w:val="004366ED"/>
    <w:rsid w:val="004410F1"/>
    <w:rsid w:val="00457A19"/>
    <w:rsid w:val="00471025"/>
    <w:rsid w:val="00474F24"/>
    <w:rsid w:val="00475618"/>
    <w:rsid w:val="0047574E"/>
    <w:rsid w:val="00476B6F"/>
    <w:rsid w:val="004956F7"/>
    <w:rsid w:val="004973B5"/>
    <w:rsid w:val="004A1BCD"/>
    <w:rsid w:val="004B18C7"/>
    <w:rsid w:val="004C0547"/>
    <w:rsid w:val="004C1934"/>
    <w:rsid w:val="004E63CB"/>
    <w:rsid w:val="004E782E"/>
    <w:rsid w:val="004F58CB"/>
    <w:rsid w:val="004F62DE"/>
    <w:rsid w:val="00507669"/>
    <w:rsid w:val="00510430"/>
    <w:rsid w:val="00510DB4"/>
    <w:rsid w:val="005134CA"/>
    <w:rsid w:val="00517702"/>
    <w:rsid w:val="0052138A"/>
    <w:rsid w:val="005375B9"/>
    <w:rsid w:val="00541D1C"/>
    <w:rsid w:val="00574581"/>
    <w:rsid w:val="005825AC"/>
    <w:rsid w:val="005843ED"/>
    <w:rsid w:val="00593512"/>
    <w:rsid w:val="005940B3"/>
    <w:rsid w:val="00594102"/>
    <w:rsid w:val="00597F40"/>
    <w:rsid w:val="005A509F"/>
    <w:rsid w:val="005B1D0E"/>
    <w:rsid w:val="005B2CD3"/>
    <w:rsid w:val="005B39B2"/>
    <w:rsid w:val="005B3C55"/>
    <w:rsid w:val="005D375C"/>
    <w:rsid w:val="005D7EE4"/>
    <w:rsid w:val="005E50BB"/>
    <w:rsid w:val="005E5E70"/>
    <w:rsid w:val="00614E62"/>
    <w:rsid w:val="006223A6"/>
    <w:rsid w:val="0062275F"/>
    <w:rsid w:val="00637204"/>
    <w:rsid w:val="00642276"/>
    <w:rsid w:val="006972B8"/>
    <w:rsid w:val="006B3041"/>
    <w:rsid w:val="006D25A8"/>
    <w:rsid w:val="006D4D16"/>
    <w:rsid w:val="006E1056"/>
    <w:rsid w:val="006F1D06"/>
    <w:rsid w:val="006F1EF9"/>
    <w:rsid w:val="006F48B5"/>
    <w:rsid w:val="006F71BB"/>
    <w:rsid w:val="007020E4"/>
    <w:rsid w:val="0070248F"/>
    <w:rsid w:val="00721819"/>
    <w:rsid w:val="0072484F"/>
    <w:rsid w:val="00735EB5"/>
    <w:rsid w:val="0074645C"/>
    <w:rsid w:val="00756C84"/>
    <w:rsid w:val="007578E2"/>
    <w:rsid w:val="0076355F"/>
    <w:rsid w:val="007657F4"/>
    <w:rsid w:val="00765C90"/>
    <w:rsid w:val="00766B4E"/>
    <w:rsid w:val="00787EEA"/>
    <w:rsid w:val="00791B97"/>
    <w:rsid w:val="00792C15"/>
    <w:rsid w:val="007A46AE"/>
    <w:rsid w:val="007A4704"/>
    <w:rsid w:val="007B252C"/>
    <w:rsid w:val="007B4B7D"/>
    <w:rsid w:val="007B65BD"/>
    <w:rsid w:val="007C3274"/>
    <w:rsid w:val="007C35C2"/>
    <w:rsid w:val="007D5820"/>
    <w:rsid w:val="007D63E5"/>
    <w:rsid w:val="007E3B24"/>
    <w:rsid w:val="007E618B"/>
    <w:rsid w:val="0080713B"/>
    <w:rsid w:val="00807759"/>
    <w:rsid w:val="00811013"/>
    <w:rsid w:val="008121B3"/>
    <w:rsid w:val="008149F6"/>
    <w:rsid w:val="0082055E"/>
    <w:rsid w:val="008218CC"/>
    <w:rsid w:val="008222CA"/>
    <w:rsid w:val="008356D3"/>
    <w:rsid w:val="0084196F"/>
    <w:rsid w:val="00842711"/>
    <w:rsid w:val="00846464"/>
    <w:rsid w:val="0084677D"/>
    <w:rsid w:val="00846BCB"/>
    <w:rsid w:val="00853812"/>
    <w:rsid w:val="0086354F"/>
    <w:rsid w:val="00865B64"/>
    <w:rsid w:val="00877DA9"/>
    <w:rsid w:val="00884CF9"/>
    <w:rsid w:val="00892BC7"/>
    <w:rsid w:val="00895FC3"/>
    <w:rsid w:val="008A1E78"/>
    <w:rsid w:val="008B1EEF"/>
    <w:rsid w:val="008D716C"/>
    <w:rsid w:val="008E730C"/>
    <w:rsid w:val="00921769"/>
    <w:rsid w:val="00921A5A"/>
    <w:rsid w:val="00927A29"/>
    <w:rsid w:val="00933F0A"/>
    <w:rsid w:val="0094029E"/>
    <w:rsid w:val="0094487E"/>
    <w:rsid w:val="00953EF9"/>
    <w:rsid w:val="00957C8C"/>
    <w:rsid w:val="009647EE"/>
    <w:rsid w:val="00972D54"/>
    <w:rsid w:val="00975C58"/>
    <w:rsid w:val="00976882"/>
    <w:rsid w:val="0098095F"/>
    <w:rsid w:val="00981637"/>
    <w:rsid w:val="00997533"/>
    <w:rsid w:val="00997ACB"/>
    <w:rsid w:val="009A2B41"/>
    <w:rsid w:val="009A5A57"/>
    <w:rsid w:val="009B06EA"/>
    <w:rsid w:val="009C1EEA"/>
    <w:rsid w:val="009C3972"/>
    <w:rsid w:val="009C6B77"/>
    <w:rsid w:val="009D6DF0"/>
    <w:rsid w:val="009F0C50"/>
    <w:rsid w:val="00A04701"/>
    <w:rsid w:val="00A23C0E"/>
    <w:rsid w:val="00A2584B"/>
    <w:rsid w:val="00A32223"/>
    <w:rsid w:val="00A374C2"/>
    <w:rsid w:val="00A376D8"/>
    <w:rsid w:val="00A43819"/>
    <w:rsid w:val="00A55627"/>
    <w:rsid w:val="00A62D1B"/>
    <w:rsid w:val="00A70697"/>
    <w:rsid w:val="00A718AB"/>
    <w:rsid w:val="00A74405"/>
    <w:rsid w:val="00A84BE1"/>
    <w:rsid w:val="00A871F0"/>
    <w:rsid w:val="00AA0607"/>
    <w:rsid w:val="00AB2247"/>
    <w:rsid w:val="00AB2FE2"/>
    <w:rsid w:val="00AB302B"/>
    <w:rsid w:val="00AB3E12"/>
    <w:rsid w:val="00AB61AE"/>
    <w:rsid w:val="00AB6579"/>
    <w:rsid w:val="00AB67EB"/>
    <w:rsid w:val="00AB6FBA"/>
    <w:rsid w:val="00AE397C"/>
    <w:rsid w:val="00AF0911"/>
    <w:rsid w:val="00AF101B"/>
    <w:rsid w:val="00B01FBF"/>
    <w:rsid w:val="00B06A9C"/>
    <w:rsid w:val="00B11841"/>
    <w:rsid w:val="00B15362"/>
    <w:rsid w:val="00B270E9"/>
    <w:rsid w:val="00B32434"/>
    <w:rsid w:val="00B33F0A"/>
    <w:rsid w:val="00B40A0E"/>
    <w:rsid w:val="00B47F5B"/>
    <w:rsid w:val="00B615A2"/>
    <w:rsid w:val="00B63E51"/>
    <w:rsid w:val="00B64F0D"/>
    <w:rsid w:val="00B66BAE"/>
    <w:rsid w:val="00B67638"/>
    <w:rsid w:val="00B67A2A"/>
    <w:rsid w:val="00B76358"/>
    <w:rsid w:val="00B870B1"/>
    <w:rsid w:val="00B92BC2"/>
    <w:rsid w:val="00BC0747"/>
    <w:rsid w:val="00BC07FD"/>
    <w:rsid w:val="00BC5EA1"/>
    <w:rsid w:val="00BD4F53"/>
    <w:rsid w:val="00BD6B0D"/>
    <w:rsid w:val="00BE2A76"/>
    <w:rsid w:val="00BF318C"/>
    <w:rsid w:val="00BF45CC"/>
    <w:rsid w:val="00C00D10"/>
    <w:rsid w:val="00C04BA6"/>
    <w:rsid w:val="00C21C9D"/>
    <w:rsid w:val="00C25754"/>
    <w:rsid w:val="00C2745B"/>
    <w:rsid w:val="00C27AA9"/>
    <w:rsid w:val="00C43830"/>
    <w:rsid w:val="00C438B7"/>
    <w:rsid w:val="00C43903"/>
    <w:rsid w:val="00C5342B"/>
    <w:rsid w:val="00C60328"/>
    <w:rsid w:val="00C72689"/>
    <w:rsid w:val="00C737BD"/>
    <w:rsid w:val="00C77DCC"/>
    <w:rsid w:val="00C803EF"/>
    <w:rsid w:val="00C8321E"/>
    <w:rsid w:val="00C83687"/>
    <w:rsid w:val="00CA4B17"/>
    <w:rsid w:val="00CB3037"/>
    <w:rsid w:val="00CB3B84"/>
    <w:rsid w:val="00CD27C3"/>
    <w:rsid w:val="00CE3927"/>
    <w:rsid w:val="00CE59F5"/>
    <w:rsid w:val="00CE75F0"/>
    <w:rsid w:val="00CF38C7"/>
    <w:rsid w:val="00CF7B48"/>
    <w:rsid w:val="00D035CE"/>
    <w:rsid w:val="00D07970"/>
    <w:rsid w:val="00D07CA9"/>
    <w:rsid w:val="00D14C78"/>
    <w:rsid w:val="00D21485"/>
    <w:rsid w:val="00D322E2"/>
    <w:rsid w:val="00D3488D"/>
    <w:rsid w:val="00D37931"/>
    <w:rsid w:val="00D37A88"/>
    <w:rsid w:val="00D45FAA"/>
    <w:rsid w:val="00D467CB"/>
    <w:rsid w:val="00D47388"/>
    <w:rsid w:val="00D637A8"/>
    <w:rsid w:val="00D63AB0"/>
    <w:rsid w:val="00D74C73"/>
    <w:rsid w:val="00D912BE"/>
    <w:rsid w:val="00D91B32"/>
    <w:rsid w:val="00D92001"/>
    <w:rsid w:val="00DA19F4"/>
    <w:rsid w:val="00DB74E9"/>
    <w:rsid w:val="00DB7D5F"/>
    <w:rsid w:val="00DC0623"/>
    <w:rsid w:val="00DC0B4E"/>
    <w:rsid w:val="00DC5907"/>
    <w:rsid w:val="00DC7841"/>
    <w:rsid w:val="00DD326C"/>
    <w:rsid w:val="00DD4419"/>
    <w:rsid w:val="00DD4BE9"/>
    <w:rsid w:val="00DD4BEE"/>
    <w:rsid w:val="00DE282A"/>
    <w:rsid w:val="00DE3547"/>
    <w:rsid w:val="00DF6466"/>
    <w:rsid w:val="00E05D02"/>
    <w:rsid w:val="00E10081"/>
    <w:rsid w:val="00E1119C"/>
    <w:rsid w:val="00E13A0C"/>
    <w:rsid w:val="00E1681A"/>
    <w:rsid w:val="00E2662F"/>
    <w:rsid w:val="00E27822"/>
    <w:rsid w:val="00E301F0"/>
    <w:rsid w:val="00E4000C"/>
    <w:rsid w:val="00E4080E"/>
    <w:rsid w:val="00E40B7F"/>
    <w:rsid w:val="00E51350"/>
    <w:rsid w:val="00E544D5"/>
    <w:rsid w:val="00E54CF4"/>
    <w:rsid w:val="00E550B3"/>
    <w:rsid w:val="00E70816"/>
    <w:rsid w:val="00E7493D"/>
    <w:rsid w:val="00E750DD"/>
    <w:rsid w:val="00E76E78"/>
    <w:rsid w:val="00E82F83"/>
    <w:rsid w:val="00E84238"/>
    <w:rsid w:val="00E85332"/>
    <w:rsid w:val="00E85B2B"/>
    <w:rsid w:val="00E96736"/>
    <w:rsid w:val="00EA298F"/>
    <w:rsid w:val="00EE050C"/>
    <w:rsid w:val="00EE15E9"/>
    <w:rsid w:val="00EE7A46"/>
    <w:rsid w:val="00EF156E"/>
    <w:rsid w:val="00EF19B7"/>
    <w:rsid w:val="00EF1FDD"/>
    <w:rsid w:val="00EF4D07"/>
    <w:rsid w:val="00F06A0B"/>
    <w:rsid w:val="00F07168"/>
    <w:rsid w:val="00F1154C"/>
    <w:rsid w:val="00F12F20"/>
    <w:rsid w:val="00F221B8"/>
    <w:rsid w:val="00F24643"/>
    <w:rsid w:val="00F24D47"/>
    <w:rsid w:val="00F27557"/>
    <w:rsid w:val="00F30C90"/>
    <w:rsid w:val="00F45E94"/>
    <w:rsid w:val="00F5257E"/>
    <w:rsid w:val="00F56062"/>
    <w:rsid w:val="00F57048"/>
    <w:rsid w:val="00F74717"/>
    <w:rsid w:val="00F76333"/>
    <w:rsid w:val="00F77D6D"/>
    <w:rsid w:val="00F8097A"/>
    <w:rsid w:val="00F823FE"/>
    <w:rsid w:val="00F9242E"/>
    <w:rsid w:val="00F940F2"/>
    <w:rsid w:val="00F9476E"/>
    <w:rsid w:val="00FA5EF4"/>
    <w:rsid w:val="00FB0179"/>
    <w:rsid w:val="00FB1FE7"/>
    <w:rsid w:val="00FB3F7F"/>
    <w:rsid w:val="00FC3CDC"/>
    <w:rsid w:val="00FC696C"/>
    <w:rsid w:val="00FE4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5CEE23"/>
  <w15:chartTrackingRefBased/>
  <w15:docId w15:val="{2C8BC467-E00A-4732-8867-8D3DF77D0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B30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304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09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09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9"/>
    <w:unhideWhenUsed/>
    <w:qFormat/>
    <w:rsid w:val="002A2756"/>
    <w:pPr>
      <w:spacing w:before="240" w:after="60" w:line="240" w:lineRule="auto"/>
      <w:outlineLvl w:val="6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7A4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252D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52DD5"/>
  </w:style>
  <w:style w:type="paragraph" w:styleId="a6">
    <w:name w:val="footer"/>
    <w:basedOn w:val="a"/>
    <w:link w:val="a7"/>
    <w:uiPriority w:val="99"/>
    <w:unhideWhenUsed/>
    <w:rsid w:val="00252D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52DD5"/>
  </w:style>
  <w:style w:type="character" w:customStyle="1" w:styleId="70">
    <w:name w:val="Заголовок 7 Знак"/>
    <w:basedOn w:val="a0"/>
    <w:link w:val="7"/>
    <w:uiPriority w:val="99"/>
    <w:rsid w:val="002A275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efault">
    <w:name w:val="Default"/>
    <w:uiPriority w:val="99"/>
    <w:rsid w:val="002A2756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8">
    <w:name w:val="footnote text"/>
    <w:basedOn w:val="a"/>
    <w:link w:val="a9"/>
    <w:uiPriority w:val="99"/>
    <w:unhideWhenUsed/>
    <w:rsid w:val="002C2162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rsid w:val="002C2162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2C2162"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A04701"/>
    <w:pPr>
      <w:spacing w:after="0" w:line="240" w:lineRule="auto"/>
    </w:pPr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sid w:val="00A04701"/>
    <w:rPr>
      <w:sz w:val="20"/>
      <w:szCs w:val="20"/>
    </w:rPr>
  </w:style>
  <w:style w:type="character" w:styleId="ad">
    <w:name w:val="endnote reference"/>
    <w:basedOn w:val="a0"/>
    <w:uiPriority w:val="99"/>
    <w:semiHidden/>
    <w:unhideWhenUsed/>
    <w:rsid w:val="00A04701"/>
    <w:rPr>
      <w:vertAlign w:val="superscript"/>
    </w:rPr>
  </w:style>
  <w:style w:type="character" w:styleId="ae">
    <w:name w:val="Hyperlink"/>
    <w:basedOn w:val="a0"/>
    <w:uiPriority w:val="99"/>
    <w:unhideWhenUsed/>
    <w:rsid w:val="00144DE4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6B30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6B3041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B3041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B3041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6B3041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6B304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f0">
    <w:name w:val="Unresolved Mention"/>
    <w:basedOn w:val="a0"/>
    <w:uiPriority w:val="99"/>
    <w:semiHidden/>
    <w:unhideWhenUsed/>
    <w:rsid w:val="007B65BD"/>
    <w:rPr>
      <w:color w:val="605E5C"/>
      <w:shd w:val="clear" w:color="auto" w:fill="E1DFDD"/>
    </w:rPr>
  </w:style>
  <w:style w:type="paragraph" w:styleId="af1">
    <w:name w:val="Normal (Web)"/>
    <w:basedOn w:val="a"/>
    <w:uiPriority w:val="99"/>
    <w:semiHidden/>
    <w:unhideWhenUsed/>
    <w:rsid w:val="00F8097A"/>
    <w:rPr>
      <w:rFonts w:ascii="Times New Roman" w:hAnsi="Times New Roman" w:cs="Times New Roman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F8097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F8097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B3361574D1AE041BC04ED31BE3A1C44" ma:contentTypeVersion="8" ma:contentTypeDescription="Создание документа." ma:contentTypeScope="" ma:versionID="5476b7a627b65a2aebc34c617dc66946">
  <xsd:schema xmlns:xsd="http://www.w3.org/2001/XMLSchema" xmlns:xs="http://www.w3.org/2001/XMLSchema" xmlns:p="http://schemas.microsoft.com/office/2006/metadata/properties" xmlns:ns3="5031731d-264e-464f-8658-dc13b55f78d8" xmlns:ns4="f6135517-a359-4566-b77a-97acec47cec0" targetNamespace="http://schemas.microsoft.com/office/2006/metadata/properties" ma:root="true" ma:fieldsID="b9a4546b7f4cbf3f5486d7911a7a4ebd" ns3:_="" ns4:_="">
    <xsd:import namespace="5031731d-264e-464f-8658-dc13b55f78d8"/>
    <xsd:import namespace="f6135517-a359-4566-b77a-97acec47cec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31731d-264e-464f-8658-dc13b55f78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135517-a359-4566-b77a-97acec47cec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4F7B0E-8DCB-4765-B7F5-47C4065ED1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031731d-264e-464f-8658-dc13b55f78d8"/>
    <ds:schemaRef ds:uri="f6135517-a359-4566-b77a-97acec47ce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6CB6D19-4FA0-4773-932F-FDC8E9B16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2E0B079-FA34-4B96-99DA-BDA0E4F5139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0A365CD-A64B-4176-B7FA-9C08DE4161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9</Pages>
  <Words>1566</Words>
  <Characters>8930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ВЮЮ</dc:creator>
  <cp:keywords/>
  <dc:description/>
  <cp:lastModifiedBy>Aknas Macefg</cp:lastModifiedBy>
  <cp:revision>8</cp:revision>
  <dcterms:created xsi:type="dcterms:W3CDTF">2025-05-15T07:14:00Z</dcterms:created>
  <dcterms:modified xsi:type="dcterms:W3CDTF">2025-12-15T11:03:00Z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0x0101001B3361574D1AE041BC04ED31BE3A1C44</vt:lpwstr>
  </property>
</Properties>
</file>