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73909A" w14:textId="0A536955" w:rsidR="00D27783" w:rsidRDefault="0025453A">
      <w:r w:rsidRPr="0025453A">
        <w:t>Let’s have a look at the graph</w:t>
      </w:r>
      <w:r w:rsidR="00E17EB3">
        <w:rPr>
          <w:noProof/>
        </w:rPr>
        <w:drawing>
          <wp:anchor distT="0" distB="0" distL="114300" distR="114300" simplePos="0" relativeHeight="251658240" behindDoc="1" locked="0" layoutInCell="1" allowOverlap="1" wp14:anchorId="6790045F" wp14:editId="4B54B091">
            <wp:simplePos x="0" y="0"/>
            <wp:positionH relativeFrom="column">
              <wp:posOffset>110490</wp:posOffset>
            </wp:positionH>
            <wp:positionV relativeFrom="paragraph">
              <wp:posOffset>3328035</wp:posOffset>
            </wp:positionV>
            <wp:extent cx="5486400" cy="3200400"/>
            <wp:effectExtent l="0" t="0" r="0" b="0"/>
            <wp:wrapNone/>
            <wp:docPr id="1073652528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 w:rsidRPr="0025453A">
        <w:t xml:space="preserve"> </w:t>
      </w:r>
      <w:r w:rsidR="00EB76A2">
        <w:t xml:space="preserve">of </w:t>
      </w:r>
      <w:r>
        <w:t>foreign trade turnover.</w:t>
      </w:r>
    </w:p>
    <w:p w14:paraId="3E26600D" w14:textId="5402E817" w:rsidR="0025453A" w:rsidRDefault="0025453A">
      <w:r w:rsidRPr="0025453A">
        <w:t>The graph illustrates</w:t>
      </w:r>
      <w:r>
        <w:t xml:space="preserve"> foreign trade turnover for 10 years</w:t>
      </w:r>
      <w:r w:rsidR="00EB76A2">
        <w:t xml:space="preserve"> in billion dollars.</w:t>
      </w:r>
    </w:p>
    <w:p w14:paraId="0FF4A709" w14:textId="77777777" w:rsidR="00EB76A2" w:rsidRDefault="00EB76A2"/>
    <w:p w14:paraId="467634A7" w14:textId="22046648" w:rsidR="00EB76A2" w:rsidRDefault="00EB76A2">
      <w:r>
        <w:t>The vertical axis shows level of turnover. The horizontal axis represents years from 2013 to 2023.</w:t>
      </w:r>
    </w:p>
    <w:p w14:paraId="1A34AAD7" w14:textId="6073A5A1" w:rsidR="00EB76A2" w:rsidRDefault="00EB76A2">
      <w:r w:rsidRPr="00EB76A2">
        <w:t>The curve illustrates</w:t>
      </w:r>
      <w:r>
        <w:t xml:space="preserve"> the amount of turnover in billion dollars by every year.</w:t>
      </w:r>
    </w:p>
    <w:p w14:paraId="0085CB12" w14:textId="77777777" w:rsidR="00EB76A2" w:rsidRDefault="00EB76A2"/>
    <w:p w14:paraId="0E3FE76E" w14:textId="77777777" w:rsidR="00EB76A2" w:rsidRDefault="00EB76A2"/>
    <w:p w14:paraId="00229ED4" w14:textId="3F7BD906" w:rsidR="00EB76A2" w:rsidRPr="0025453A" w:rsidRDefault="00EB76A2">
      <w:r w:rsidRPr="00EB76A2">
        <w:t>It may be concluded from the graph that</w:t>
      </w:r>
      <w:r>
        <w:t xml:space="preserve"> sanctions or pandemic disasters decreasing foreign trade turnover.</w:t>
      </w:r>
    </w:p>
    <w:sectPr w:rsidR="00EB76A2" w:rsidRPr="0025453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D5"/>
    <w:rsid w:val="0025453A"/>
    <w:rsid w:val="005439C3"/>
    <w:rsid w:val="007E37D5"/>
    <w:rsid w:val="00D27783"/>
    <w:rsid w:val="00E17EB3"/>
    <w:rsid w:val="00EB76A2"/>
    <w:rsid w:val="00F60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D1BDC"/>
  <w15:chartTrackingRefBased/>
  <w15:docId w15:val="{927AFE0D-01B1-41B9-97E6-451D5E65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foreign trade turnover</a:t>
            </a:r>
            <a:r>
              <a:rPr lang="ru-RU"/>
              <a:t> </a:t>
            </a:r>
            <a:r>
              <a:rPr lang="ru-RU" baseline="0"/>
              <a:t>(</a:t>
            </a:r>
            <a:r>
              <a:rPr lang="en-US" baseline="0"/>
              <a:t>bil</a:t>
            </a:r>
            <a:r>
              <a:rPr lang="ru-RU" baseline="0"/>
              <a:t>. </a:t>
            </a:r>
            <a:r>
              <a:rPr lang="en-US" baseline="0"/>
              <a:t>$)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Золото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Лист1!$A$2:$A$12</c:f>
              <c:numCache>
                <c:formatCode>General</c:formatCode>
                <c:ptCount val="11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  <c:pt idx="9">
                  <c:v>2022</c:v>
                </c:pt>
                <c:pt idx="10">
                  <c:v>2023</c:v>
                </c:pt>
              </c:numCache>
            </c:numRef>
          </c:cat>
          <c:val>
            <c:numRef>
              <c:f>Лист1!$B$2:$B$12</c:f>
              <c:numCache>
                <c:formatCode>0.00</c:formatCode>
                <c:ptCount val="11"/>
                <c:pt idx="0" formatCode="General">
                  <c:v>844.2</c:v>
                </c:pt>
                <c:pt idx="1">
                  <c:v>793.8</c:v>
                </c:pt>
                <c:pt idx="2">
                  <c:v>530.4</c:v>
                </c:pt>
                <c:pt idx="3">
                  <c:v>471.2</c:v>
                </c:pt>
                <c:pt idx="4">
                  <c:v>584</c:v>
                </c:pt>
                <c:pt idx="5">
                  <c:v>692.6</c:v>
                </c:pt>
                <c:pt idx="6">
                  <c:v>668.7</c:v>
                </c:pt>
                <c:pt idx="7">
                  <c:v>571.5</c:v>
                </c:pt>
                <c:pt idx="8">
                  <c:v>789.4</c:v>
                </c:pt>
                <c:pt idx="9">
                  <c:v>847.8</c:v>
                </c:pt>
                <c:pt idx="10">
                  <c:v>710.2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43-4D40-9D98-8DBBC93B8F02}"/>
            </c:ext>
          </c:extLst>
        </c:ser>
        <c:ser>
          <c:idx val="1"/>
          <c:order val="1"/>
          <c:tx>
            <c:strRef>
              <c:f>Лист1!#REF!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  <c:pt idx="9">
                  <c:v>2022</c:v>
                </c:pt>
                <c:pt idx="10">
                  <c:v>2023</c:v>
                </c:pt>
              </c:numCache>
            </c:numRef>
          </c:cat>
          <c:val>
            <c:numRef>
              <c:f>Лист1!#REF!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43-4D40-9D98-8DBBC93B8F02}"/>
            </c:ext>
          </c:extLst>
        </c:ser>
        <c:ser>
          <c:idx val="2"/>
          <c:order val="2"/>
          <c:tx>
            <c:strRef>
              <c:f>Лист1!#REF!</c:f>
              <c:strCache>
                <c:ptCount val="1"/>
                <c:pt idx="0">
                  <c:v>#REF!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2013</c:v>
                </c:pt>
                <c:pt idx="1">
                  <c:v>2014</c:v>
                </c:pt>
                <c:pt idx="2">
                  <c:v>2015</c:v>
                </c:pt>
                <c:pt idx="3">
                  <c:v>2016</c:v>
                </c:pt>
                <c:pt idx="4">
                  <c:v>2017</c:v>
                </c:pt>
                <c:pt idx="5">
                  <c:v>2018</c:v>
                </c:pt>
                <c:pt idx="6">
                  <c:v>2019</c:v>
                </c:pt>
                <c:pt idx="7">
                  <c:v>2020</c:v>
                </c:pt>
                <c:pt idx="8">
                  <c:v>2021</c:v>
                </c:pt>
                <c:pt idx="9">
                  <c:v>2022</c:v>
                </c:pt>
                <c:pt idx="10">
                  <c:v>2023</c:v>
                </c:pt>
              </c:numCache>
            </c:numRef>
          </c:cat>
          <c:val>
            <c:numRef>
              <c:f>Лист1!#REF!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43-4D40-9D98-8DBBC93B8F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41454159"/>
        <c:axId val="2041453679"/>
      </c:lineChart>
      <c:catAx>
        <c:axId val="2041454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1453679"/>
        <c:crosses val="autoZero"/>
        <c:auto val="1"/>
        <c:lblAlgn val="ctr"/>
        <c:lblOffset val="100"/>
        <c:noMultiLvlLbl val="0"/>
      </c:catAx>
      <c:valAx>
        <c:axId val="204145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1454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Aknas Macefg</dc:creator>
  <cp:keywords/>
  <dc:description/>
  <cp:lastModifiedBy>Aknas Macefg</cp:lastModifiedBy>
  <cp:revision>2</cp:revision>
  <dcterms:created xsi:type="dcterms:W3CDTF">2024-03-18T22:59:00Z</dcterms:created>
  <dcterms:modified xsi:type="dcterms:W3CDTF">2024-03-18T23:34:00Z</dcterms:modified>
</cp:coreProperties>
</file>