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B467F" w14:textId="77777777" w:rsidR="002A2756" w:rsidRPr="00E51350" w:rsidRDefault="002A2756" w:rsidP="002A2756">
      <w:pPr>
        <w:pStyle w:val="Default"/>
        <w:jc w:val="center"/>
        <w:rPr>
          <w:sz w:val="28"/>
          <w:szCs w:val="28"/>
        </w:rPr>
      </w:pPr>
      <w:r w:rsidRPr="00E51350">
        <w:rPr>
          <w:b/>
          <w:bCs/>
          <w:sz w:val="28"/>
          <w:szCs w:val="28"/>
        </w:rPr>
        <w:t>Федеральное государственное образовательное бюджетное учреждение</w:t>
      </w:r>
    </w:p>
    <w:p w14:paraId="5A7C3094" w14:textId="77777777" w:rsidR="002A2756" w:rsidRPr="00E51350" w:rsidRDefault="002A2756" w:rsidP="002A2756">
      <w:pPr>
        <w:pStyle w:val="Default"/>
        <w:jc w:val="center"/>
        <w:rPr>
          <w:sz w:val="28"/>
          <w:szCs w:val="28"/>
        </w:rPr>
      </w:pPr>
      <w:r w:rsidRPr="00E51350">
        <w:rPr>
          <w:b/>
          <w:bCs/>
          <w:sz w:val="28"/>
          <w:szCs w:val="28"/>
        </w:rPr>
        <w:t>высшего образования</w:t>
      </w:r>
    </w:p>
    <w:p w14:paraId="696091AD" w14:textId="77777777" w:rsidR="002A2756" w:rsidRPr="00E51350" w:rsidRDefault="002A2756" w:rsidP="002A2756">
      <w:pPr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E51350">
        <w:rPr>
          <w:rFonts w:ascii="Times New Roman" w:hAnsi="Times New Roman" w:cs="Times New Roman"/>
          <w:b/>
          <w:sz w:val="28"/>
          <w:szCs w:val="28"/>
        </w:rPr>
        <w:t>ФИНАНСОВЫЙ УНИВЕРСИТЕТ ПРИ ПРАВИТЕЛЬСТВЕ РФ</w:t>
      </w:r>
      <w:r w:rsidRPr="00E51350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8C199FA" w14:textId="77777777" w:rsidR="002A2756" w:rsidRPr="00E51350" w:rsidRDefault="002A2756" w:rsidP="002A2756">
      <w:pPr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</w:p>
    <w:p w14:paraId="763CD685" w14:textId="69592477" w:rsidR="002A2756" w:rsidRPr="00E51350" w:rsidRDefault="00D14C78" w:rsidP="002A2756">
      <w:pPr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  <w:t>Информационные технологии и анализ больших данных</w:t>
      </w:r>
    </w:p>
    <w:p w14:paraId="16FEB031" w14:textId="77777777" w:rsidR="002A2756" w:rsidRPr="00E51350" w:rsidRDefault="002A2756" w:rsidP="00F221ED">
      <w:pPr>
        <w:spacing w:line="240" w:lineRule="atLeast"/>
        <w:ind w:left="-142"/>
        <w:jc w:val="center"/>
        <w:rPr>
          <w:rFonts w:ascii="Times New Roman" w:hAnsi="Times New Roman" w:cs="Times New Roman"/>
          <w:bCs/>
          <w:snapToGrid w:val="0"/>
          <w:color w:val="000000"/>
          <w:sz w:val="28"/>
          <w:szCs w:val="28"/>
        </w:rPr>
      </w:pPr>
    </w:p>
    <w:p w14:paraId="43BA15A7" w14:textId="70114B56" w:rsidR="002A2756" w:rsidRPr="00E51350" w:rsidRDefault="00A55627" w:rsidP="00F221ED">
      <w:pPr>
        <w:spacing w:line="360" w:lineRule="auto"/>
        <w:ind w:left="-142"/>
        <w:jc w:val="center"/>
        <w:rPr>
          <w:rFonts w:ascii="Times New Roman" w:hAnsi="Times New Roman" w:cs="Times New Roman"/>
          <w:snapToGrid w:val="0"/>
          <w:color w:val="000000"/>
          <w:sz w:val="28"/>
          <w:szCs w:val="28"/>
        </w:rPr>
      </w:pPr>
      <w:r>
        <w:rPr>
          <w:rFonts w:ascii="Times New Roman" w:hAnsi="Times New Roman" w:cs="Times New Roman"/>
          <w:snapToGrid w:val="0"/>
          <w:color w:val="000000"/>
          <w:sz w:val="28"/>
          <w:szCs w:val="28"/>
        </w:rPr>
        <w:t>Кафедра</w:t>
      </w:r>
      <w:r w:rsidR="002A2756"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 xml:space="preserve"> </w:t>
      </w:r>
      <w:r w:rsidR="00B870B1"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>международного и публичного права</w:t>
      </w:r>
    </w:p>
    <w:p w14:paraId="10CC268D" w14:textId="1A2B24A0" w:rsidR="002A2756" w:rsidRPr="00E51350" w:rsidRDefault="002A2756" w:rsidP="002A2756">
      <w:pPr>
        <w:rPr>
          <w:rFonts w:ascii="Times New Roman" w:hAnsi="Times New Roman" w:cs="Times New Roman"/>
          <w:sz w:val="28"/>
          <w:szCs w:val="28"/>
        </w:rPr>
      </w:pPr>
    </w:p>
    <w:p w14:paraId="3DED00A5" w14:textId="77777777" w:rsidR="00E51350" w:rsidRPr="00E51350" w:rsidRDefault="00E51350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</w:p>
    <w:p w14:paraId="23CC506D" w14:textId="77777777" w:rsidR="00E51350" w:rsidRPr="00E51350" w:rsidRDefault="00E51350" w:rsidP="002A2756">
      <w:pPr>
        <w:spacing w:line="240" w:lineRule="atLeast"/>
        <w:ind w:left="414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</w:p>
    <w:p w14:paraId="02EFB8E2" w14:textId="241CBE05" w:rsidR="002A2756" w:rsidRPr="00E51350" w:rsidRDefault="00A55627" w:rsidP="00F221ED">
      <w:pPr>
        <w:spacing w:line="240" w:lineRule="atLeast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Контрольная работа</w:t>
      </w:r>
    </w:p>
    <w:p w14:paraId="4194586B" w14:textId="63141184" w:rsidR="002A2756" w:rsidRPr="00E51350" w:rsidRDefault="002A2756" w:rsidP="00F221ED">
      <w:pPr>
        <w:spacing w:line="240" w:lineRule="atLeast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  <w:r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по дисциплине «</w:t>
      </w:r>
      <w:r w:rsidR="00A55627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Информационное право</w:t>
      </w:r>
      <w:r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»</w:t>
      </w:r>
    </w:p>
    <w:p w14:paraId="7310E20D" w14:textId="77777777" w:rsidR="002A2756" w:rsidRPr="00E51350" w:rsidRDefault="002A2756" w:rsidP="00F221ED">
      <w:pPr>
        <w:spacing w:line="240" w:lineRule="atLeast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</w:p>
    <w:p w14:paraId="69BD141E" w14:textId="49D13CFC" w:rsidR="002A2756" w:rsidRPr="00E51350" w:rsidRDefault="00E51350" w:rsidP="00F221ED">
      <w:pPr>
        <w:spacing w:line="240" w:lineRule="atLeast"/>
        <w:jc w:val="center"/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</w:pPr>
      <w:r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на тему</w:t>
      </w:r>
      <w:r w:rsidR="002A2756"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: «</w:t>
      </w:r>
      <w:r w:rsidR="00D14C78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А</w:t>
      </w:r>
      <w:r w:rsidR="00D14C78" w:rsidRPr="00D14C78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ктуальные вопросы правового регулирования защиты от «спама» в сети Интернет</w:t>
      </w:r>
      <w:r w:rsidR="002A2756" w:rsidRPr="00E51350">
        <w:rPr>
          <w:rFonts w:ascii="Times New Roman" w:hAnsi="Times New Roman" w:cs="Times New Roman"/>
          <w:b/>
          <w:snapToGrid w:val="0"/>
          <w:color w:val="000000"/>
          <w:sz w:val="28"/>
          <w:szCs w:val="28"/>
        </w:rPr>
        <w:t>»</w:t>
      </w:r>
    </w:p>
    <w:p w14:paraId="0E0C4155" w14:textId="5905E470" w:rsidR="002A2756" w:rsidRPr="00E51350" w:rsidRDefault="002A2756" w:rsidP="002A2756">
      <w:pPr>
        <w:spacing w:line="360" w:lineRule="auto"/>
        <w:ind w:left="414"/>
        <w:jc w:val="center"/>
        <w:rPr>
          <w:rFonts w:ascii="Times New Roman" w:hAnsi="Times New Roman" w:cs="Times New Roman"/>
          <w:snapToGrid w:val="0"/>
          <w:color w:val="000000"/>
          <w:sz w:val="28"/>
          <w:szCs w:val="28"/>
        </w:rPr>
      </w:pPr>
    </w:p>
    <w:tbl>
      <w:tblPr>
        <w:tblW w:w="5907" w:type="dxa"/>
        <w:tblInd w:w="3828" w:type="dxa"/>
        <w:tblLayout w:type="fixed"/>
        <w:tblLook w:val="04A0" w:firstRow="1" w:lastRow="0" w:firstColumn="1" w:lastColumn="0" w:noHBand="0" w:noVBand="1"/>
      </w:tblPr>
      <w:tblGrid>
        <w:gridCol w:w="5907"/>
      </w:tblGrid>
      <w:tr w:rsidR="002A2756" w:rsidRPr="00E51350" w14:paraId="41207FBE" w14:textId="77777777" w:rsidTr="00791B97">
        <w:trPr>
          <w:trHeight w:val="5965"/>
        </w:trPr>
        <w:tc>
          <w:tcPr>
            <w:tcW w:w="5907" w:type="dxa"/>
          </w:tcPr>
          <w:p w14:paraId="176C1792" w14:textId="77777777" w:rsidR="00E51350" w:rsidRPr="00E51350" w:rsidRDefault="00E51350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140079" w14:textId="77777777" w:rsidR="00E51350" w:rsidRPr="00E51350" w:rsidRDefault="00E51350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6292C7" w14:textId="77777777" w:rsidR="00E51350" w:rsidRPr="00E51350" w:rsidRDefault="00E51350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F9C4AD0" w14:textId="4039358F" w:rsidR="002A2756" w:rsidRPr="00D14C78" w:rsidRDefault="002A2756" w:rsidP="008149F6">
            <w:pPr>
              <w:ind w:left="1736"/>
              <w:rPr>
                <w:rFonts w:ascii="Times New Roman" w:hAnsi="Times New Roman" w:cs="Times New Roman"/>
                <w:sz w:val="28"/>
                <w:szCs w:val="28"/>
              </w:rPr>
            </w:pPr>
            <w:r w:rsidRPr="00E51350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  <w:r w:rsidR="00E51350" w:rsidRPr="00E51350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E51350">
              <w:rPr>
                <w:rFonts w:ascii="Times New Roman" w:hAnsi="Times New Roman" w:cs="Times New Roman"/>
                <w:sz w:val="28"/>
                <w:szCs w:val="28"/>
              </w:rPr>
              <w:t xml:space="preserve"> студент</w:t>
            </w:r>
            <w:r w:rsidR="00D14C78" w:rsidRPr="00D14C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51350">
              <w:rPr>
                <w:rFonts w:ascii="Times New Roman" w:hAnsi="Times New Roman" w:cs="Times New Roman"/>
                <w:sz w:val="28"/>
                <w:szCs w:val="28"/>
              </w:rPr>
              <w:t>группы</w:t>
            </w:r>
            <w:r w:rsidR="00E51350" w:rsidRPr="00E513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14C78">
              <w:rPr>
                <w:rFonts w:ascii="Times New Roman" w:hAnsi="Times New Roman" w:cs="Times New Roman"/>
                <w:sz w:val="28"/>
                <w:szCs w:val="28"/>
              </w:rPr>
              <w:t>ИД23-1</w:t>
            </w:r>
          </w:p>
          <w:p w14:paraId="3FF18DAD" w14:textId="2EEE7D45" w:rsidR="00DD326C" w:rsidRDefault="00D14C78" w:rsidP="008149F6">
            <w:pPr>
              <w:pStyle w:val="7"/>
              <w:spacing w:after="0" w:line="259" w:lineRule="auto"/>
              <w:ind w:left="17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Маслов Александр Николаевич</w:t>
            </w:r>
          </w:p>
          <w:p w14:paraId="7319C24C" w14:textId="26A452EA" w:rsidR="00E51350" w:rsidRPr="00E51350" w:rsidRDefault="00E51350" w:rsidP="008149F6">
            <w:pPr>
              <w:pStyle w:val="7"/>
              <w:spacing w:after="0" w:line="259" w:lineRule="auto"/>
              <w:ind w:left="1736"/>
              <w:rPr>
                <w:iCs/>
                <w:snapToGrid w:val="0"/>
                <w:color w:val="000000"/>
                <w:sz w:val="28"/>
                <w:szCs w:val="28"/>
              </w:rPr>
            </w:pPr>
            <w:r w:rsidRPr="00E51350">
              <w:rPr>
                <w:sz w:val="28"/>
                <w:szCs w:val="28"/>
              </w:rPr>
              <w:t>Проверил</w:t>
            </w:r>
            <w:r w:rsidR="002A2756" w:rsidRPr="00E51350">
              <w:rPr>
                <w:sz w:val="28"/>
                <w:szCs w:val="28"/>
              </w:rPr>
              <w:t>:</w:t>
            </w:r>
            <w:r w:rsidRPr="00E51350">
              <w:rPr>
                <w:sz w:val="28"/>
                <w:szCs w:val="28"/>
              </w:rPr>
              <w:t xml:space="preserve"> </w:t>
            </w:r>
            <w:r w:rsidR="00791B97">
              <w:rPr>
                <w:iCs/>
                <w:snapToGrid w:val="0"/>
                <w:color w:val="000000"/>
                <w:sz w:val="28"/>
                <w:szCs w:val="28"/>
              </w:rPr>
              <w:t>Старший п</w:t>
            </w:r>
            <w:r w:rsidRPr="00E51350">
              <w:rPr>
                <w:iCs/>
                <w:snapToGrid w:val="0"/>
                <w:color w:val="000000"/>
                <w:sz w:val="28"/>
                <w:szCs w:val="28"/>
              </w:rPr>
              <w:t xml:space="preserve">реподаватель </w:t>
            </w:r>
            <w:r w:rsidR="00A55627">
              <w:rPr>
                <w:iCs/>
                <w:snapToGrid w:val="0"/>
                <w:color w:val="000000"/>
                <w:sz w:val="28"/>
                <w:szCs w:val="28"/>
              </w:rPr>
              <w:t>Кафедры</w:t>
            </w:r>
            <w:r w:rsidRPr="00E51350">
              <w:rPr>
                <w:iCs/>
                <w:snapToGrid w:val="0"/>
                <w:color w:val="000000"/>
                <w:sz w:val="28"/>
                <w:szCs w:val="28"/>
              </w:rPr>
              <w:t xml:space="preserve"> международного и публичного права </w:t>
            </w:r>
          </w:p>
          <w:p w14:paraId="1ED2EFD7" w14:textId="0622761C" w:rsidR="002A2756" w:rsidRPr="00E51350" w:rsidRDefault="002A2756" w:rsidP="008149F6">
            <w:pPr>
              <w:pStyle w:val="7"/>
              <w:spacing w:after="0" w:line="259" w:lineRule="auto"/>
              <w:ind w:left="1736"/>
              <w:rPr>
                <w:sz w:val="28"/>
                <w:szCs w:val="28"/>
              </w:rPr>
            </w:pPr>
            <w:r w:rsidRPr="00E51350">
              <w:rPr>
                <w:iCs/>
                <w:snapToGrid w:val="0"/>
                <w:color w:val="000000"/>
                <w:sz w:val="28"/>
                <w:szCs w:val="28"/>
              </w:rPr>
              <w:t>Воробьёва Юлия Юрьевна</w:t>
            </w:r>
          </w:p>
          <w:p w14:paraId="09CAB8CE" w14:textId="77777777" w:rsidR="002A2756" w:rsidRPr="00E51350" w:rsidRDefault="002A2756" w:rsidP="008149F6">
            <w:pPr>
              <w:shd w:val="clear" w:color="auto" w:fill="FFFFFF"/>
              <w:spacing w:before="120"/>
              <w:ind w:left="1736"/>
              <w:rPr>
                <w:rFonts w:ascii="Times New Roman" w:hAnsi="Times New Roman" w:cs="Times New Roman"/>
                <w:snapToGrid w:val="0"/>
                <w:color w:val="000000"/>
                <w:sz w:val="28"/>
                <w:szCs w:val="28"/>
              </w:rPr>
            </w:pPr>
          </w:p>
        </w:tc>
      </w:tr>
    </w:tbl>
    <w:p w14:paraId="08EC2623" w14:textId="77777777" w:rsidR="00E51350" w:rsidRPr="00E51350" w:rsidRDefault="00E51350" w:rsidP="002A2756">
      <w:pPr>
        <w:spacing w:after="0" w:line="300" w:lineRule="auto"/>
        <w:ind w:firstLine="709"/>
        <w:jc w:val="center"/>
        <w:rPr>
          <w:rFonts w:ascii="Times New Roman" w:hAnsi="Times New Roman" w:cs="Times New Roman"/>
          <w:snapToGrid w:val="0"/>
          <w:color w:val="000000"/>
          <w:sz w:val="28"/>
          <w:szCs w:val="28"/>
        </w:rPr>
      </w:pPr>
    </w:p>
    <w:p w14:paraId="69154FC5" w14:textId="6ABADEB6" w:rsidR="00597F40" w:rsidRPr="00E51350" w:rsidRDefault="002A2756" w:rsidP="00791B97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>Москва 202</w:t>
      </w:r>
      <w:r w:rsidR="00A55627">
        <w:rPr>
          <w:rFonts w:ascii="Times New Roman" w:hAnsi="Times New Roman" w:cs="Times New Roman"/>
          <w:snapToGrid w:val="0"/>
          <w:color w:val="000000"/>
          <w:sz w:val="28"/>
          <w:szCs w:val="28"/>
        </w:rPr>
        <w:t>5</w:t>
      </w:r>
      <w:r w:rsidR="00E51350" w:rsidRPr="00E51350">
        <w:rPr>
          <w:rFonts w:ascii="Times New Roman" w:hAnsi="Times New Roman" w:cs="Times New Roman"/>
          <w:snapToGrid w:val="0"/>
          <w:color w:val="000000"/>
          <w:sz w:val="28"/>
          <w:szCs w:val="28"/>
        </w:rPr>
        <w:t xml:space="preserve"> г.</w:t>
      </w:r>
    </w:p>
    <w:p w14:paraId="0BDA8FDB" w14:textId="7B1D5AFF" w:rsidR="00E51350" w:rsidRPr="00E51350" w:rsidRDefault="00E51350" w:rsidP="00D14C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4CA1504E" w14:textId="3CFB89D6" w:rsidR="00F8097A" w:rsidRPr="00F8097A" w:rsidRDefault="00F8097A" w:rsidP="00F8097A">
      <w:pPr>
        <w:spacing w:after="0" w:line="360" w:lineRule="auto"/>
        <w:ind w:firstLine="709"/>
        <w:jc w:val="both"/>
        <w:rPr>
          <w:rFonts w:asciiTheme="majorBidi" w:hAnsiTheme="majorBidi" w:cstheme="majorBidi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Theme="majorBidi" w:hAnsiTheme="majorBidi" w:cstheme="majorBidi"/>
          <w:bCs/>
          <w:color w:val="000000"/>
          <w:sz w:val="28"/>
          <w:szCs w:val="28"/>
          <w:shd w:val="clear" w:color="auto" w:fill="FFFFFF"/>
        </w:rPr>
        <w:t>В условиях стремительного развития информационных технологий и цифровизации общественных отношений сеть Интернет стала основным каналом коммуникации между гражданами, бизнесом и государством. Электронная почта, мессенджеры, социальные сети, а также телефонная связь широко используются для передачи информации, рекламы и оказания услуг. Одновременно с этим существенно возросло количество нежелательных сообщений рекламного и иного характера, получивших обобщающее наименование «спам».</w:t>
      </w:r>
    </w:p>
    <w:p w14:paraId="6392A14B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Спам представляет собой одну из наиболее распространённых форм злоупотребления возможностями современных средств связи. Он нарушает право граждан на неприкосновенность частной жизни, создает психологический дискомфорт, может использоваться как инструмент мошенничества, а также подрывает доверие к цифровым сервисам. Особую опасность представляет использование спама для распространения вредоносных ссылок, фишинговых сообщений и навязывания финансовых услуг.</w:t>
      </w:r>
    </w:p>
    <w:p w14:paraId="0B4295BD" w14:textId="4F3C15DA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Актуальность темы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обусловлена тем, что в последние годы в Российской Федерации активно совершенствуется законодательство, направленное на противодействие спаму, в том числе путем внесения изменений в Федеральный закон «О рекламе»,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2B3ECD"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Федеральный закон «О связи»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Кодекс Российской Федерации об административных правонарушениях, а также принятием специальных нормативных актов, направленных на защиту граждан от цифрового мошенничества. При этом правоприменительная практика показывает наличие ряда проблем и пробелов, требующих научного осмысления.</w:t>
      </w:r>
    </w:p>
    <w:p w14:paraId="14771ED2" w14:textId="7DD31252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Целью 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данной работы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является анализ актуальных вопросов правового регулирования защиты от спама в сети Интернет в Российской Федерации, выявление проблем правоприменения и определение возможных направлений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>совершенствования законодательства. Для достижения поставленной цели в работе рассматриваются понятие и виды спама, действующая нормативно-правовая база, практика привлечения к ответственности, а также современные вызовы и тенденции развития правового регулирования в данной сфере.</w:t>
      </w:r>
    </w:p>
    <w:p w14:paraId="0582EBD0" w14:textId="38E629BE" w:rsidR="00791B97" w:rsidRPr="00791B97" w:rsidRDefault="00791B97" w:rsidP="00F8097A">
      <w:pPr>
        <w:spacing w:after="0" w:line="360" w:lineRule="auto"/>
        <w:ind w:firstLine="709"/>
        <w:jc w:val="both"/>
      </w:pPr>
    </w:p>
    <w:p w14:paraId="735E06FC" w14:textId="7ADA2271" w:rsidR="00E51350" w:rsidRPr="00E51350" w:rsidRDefault="00E51350">
      <w:pPr>
        <w:rPr>
          <w:rFonts w:ascii="Times New Roman" w:hAnsi="Times New Roman" w:cs="Times New Roman"/>
          <w:sz w:val="28"/>
          <w:szCs w:val="28"/>
        </w:rPr>
      </w:pPr>
    </w:p>
    <w:p w14:paraId="5016DD67" w14:textId="77777777" w:rsidR="00791B97" w:rsidRDefault="00791B9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3B0B731" w14:textId="2994E4B6" w:rsidR="00E51350" w:rsidRPr="00E51350" w:rsidRDefault="00E51350" w:rsidP="00E6075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</w:p>
    <w:p w14:paraId="26E39FD1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1. Понятие спама и его виды в цифровой среде</w:t>
      </w:r>
    </w:p>
    <w:p w14:paraId="0576D511" w14:textId="2C5F4E06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Несмотря на широкое использование термина «спам» в повседневной речи и правоприменительной практике, в российском законодательстве отсутствует его легальное определение. В </w:t>
      </w:r>
      <w:r w:rsid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общедоступных источниках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под спамом, как правило, понимается массовая рассылка сообщений информационного, рекламного или иного характера, осуществляемая без предварительного согласия получателя и, как правило, с использованием автоматизированных средств</w:t>
      </w:r>
      <w:r w:rsid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1D3169" w:rsidRP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</w: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fldChar w:fldCharType="begin"/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REF _Ref216779100 \r \h </w:instrTex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fldChar w:fldCharType="separate"/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cs/>
        </w:rPr>
        <w:t>‎</w: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9</w: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fldChar w:fldCharType="end"/>
      </w:r>
      <w:r w:rsidR="001D3169" w:rsidRPr="001D316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</w:t>
      </w:r>
    </w:p>
    <w:p w14:paraId="3AD8B33C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 зависимости от канала распространения можно выделить следующие основные виды спама:</w:t>
      </w:r>
    </w:p>
    <w:p w14:paraId="2660D845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электронная почта (</w:t>
      </w:r>
      <w:proofErr w:type="spellStart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email</w:t>
      </w:r>
      <w:proofErr w:type="spellEnd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-спам);</w:t>
      </w:r>
    </w:p>
    <w:p w14:paraId="6C558FE1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SMS- и MMS-рассылки;</w:t>
      </w:r>
    </w:p>
    <w:p w14:paraId="297D8926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автоматические телефонные обзвоны;</w:t>
      </w:r>
    </w:p>
    <w:p w14:paraId="50034B8C" w14:textId="7777777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сообщения в мессенджерах и социальных сетях;</w:t>
      </w:r>
    </w:p>
    <w:p w14:paraId="29762469" w14:textId="09D087A7" w:rsidR="00F8097A" w:rsidRPr="00F8097A" w:rsidRDefault="00F8097A" w:rsidP="002345AB">
      <w:pPr>
        <w:numPr>
          <w:ilvl w:val="0"/>
          <w:numId w:val="35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навязчивая интернет-реклама.</w:t>
      </w:r>
    </w:p>
    <w:p w14:paraId="50F86909" w14:textId="751AF35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Каждый из указанных видов спама имеет свои особенности правового регулирования, что обусловлено различиями в способах передачи информации и субъектном составе правоотношений.</w:t>
      </w:r>
    </w:p>
    <w:p w14:paraId="64E25350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2. Нормативно-правовое регулирование защиты от спама в Российской Федерации</w:t>
      </w:r>
    </w:p>
    <w:p w14:paraId="5DE1EDDB" w14:textId="544D57E3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Ключевым нормативным актом, регулирующим вопросы распространения рекламных сообщений, является Федеральный закон от 13.03.2006 № 38-ФЗ «О рекламе»</w: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A533A5" w:rsidRP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</w: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fldChar w:fldCharType="begin"/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REF _Ref216779180 \r \h </w:instrTex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fldChar w:fldCharType="separate"/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cs/>
        </w:rPr>
        <w:t>‎</w: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3</w:t>
      </w:r>
      <w:r w:rsid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fldChar w:fldCharType="end"/>
      </w:r>
      <w:r w:rsidR="00A533A5" w:rsidRPr="00A533A5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 В соответствии со стать</w:t>
      </w:r>
      <w:r w:rsidR="00B11841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е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й 18 данного закона распространение рекламы с использованием сетей электросвязи допускается исключительно при наличии предварительного согласия абонента или адресата.</w:t>
      </w:r>
    </w:p>
    <w:p w14:paraId="3F6EC72C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Закон возлагает на рекламораспространителя обязанность доказывать факт получения такого согласия, а также прекращать рассылку по первому 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>требованию получателя. Нарушение данных требований образует состав административного правонарушения.</w:t>
      </w:r>
    </w:p>
    <w:p w14:paraId="61135CEA" w14:textId="6CE536BD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Следует отметить, что положения статьи 18 Закона «О рекламе» применяются не только к SMS и телефонным звонкам, но и к иным формам цифровой рекламы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распространяемой по сетям электросвязи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если они направлены конкретному пользователю без его согласия.</w:t>
      </w:r>
    </w:p>
    <w:p w14:paraId="3FC6D0A0" w14:textId="62A783F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Административная ответственность за нарушение законодательства о рекламе предусмотрена статьёй 14.3 КоАП РФ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begin"/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_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>216779312 \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\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h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separate"/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cs/>
          <w:lang w:val="en-US"/>
        </w:rPr>
        <w:t>‎</w: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2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end"/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 В 2024 году в данную норму были внесены изменения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(часть 4.1)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направленные на ужесточение ответственности за незаконное распространение рекламы по сетям электросвязи.</w:t>
      </w:r>
    </w:p>
    <w:p w14:paraId="493E5AF9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 настоящее время размеры административных штрафов составляют:</w:t>
      </w:r>
    </w:p>
    <w:p w14:paraId="7834DBEB" w14:textId="1589D7AE" w:rsidR="00F8097A" w:rsidRPr="00F8097A" w:rsidRDefault="00F8097A" w:rsidP="002345AB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для граждан 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-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от 10 000 до 20 000 рублей;</w:t>
      </w:r>
    </w:p>
    <w:p w14:paraId="1EE5C1EE" w14:textId="4F737029" w:rsidR="00F8097A" w:rsidRPr="00F8097A" w:rsidRDefault="00F8097A" w:rsidP="002345AB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для должностных лиц 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-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от 20 000 до 100 000 рублей;</w:t>
      </w:r>
    </w:p>
    <w:p w14:paraId="6F4D8F2A" w14:textId="11617223" w:rsidR="00F8097A" w:rsidRPr="00F8097A" w:rsidRDefault="00F8097A" w:rsidP="002345AB">
      <w:pPr>
        <w:numPr>
          <w:ilvl w:val="0"/>
          <w:numId w:val="3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для юридических лиц</w:t>
      </w:r>
      <w:r w:rsidR="002B3EC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-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от 300 000 до 1 000 000 рублей.</w:t>
      </w:r>
    </w:p>
    <w:p w14:paraId="24C0F1CB" w14:textId="4305C95F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Ужесточение санкций свидетельствует о признании государством высокой общественной опасности спама и необходимости эффективного правового воздействия на нарушителей.</w:t>
      </w:r>
    </w:p>
    <w:p w14:paraId="7EAF6243" w14:textId="7742D311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Важную роль в системе противодействия спаму 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также играет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Федеральный закон от 07.07.2003 № 126-ФЗ «О связи»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begin"/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_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>216779359 \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\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h</w:instrTex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separate"/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cs/>
          <w:lang w:val="en-US"/>
        </w:rPr>
        <w:t>‎</w:t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4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end"/>
      </w:r>
      <w:r w:rsidR="001D453D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 Поправки, внесённые в данный закон в 2024–2025 годах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, в частности </w:t>
      </w:r>
      <w:r w:rsidR="00707A36"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Федеральн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ый</w:t>
      </w:r>
      <w:r w:rsidR="00707A36"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закон от 01.04.2025 № 41-ФЗ «О комплексной защите граждан от цифрового мошенничества»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begin"/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_</w:instrTex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>216779712 \</w:instrTex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</w:instrText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\</w:instrTex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h</w:instrText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separate"/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cs/>
          <w:lang w:val="en-US"/>
        </w:rPr>
        <w:t>‎</w:t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5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end"/>
      </w:r>
      <w:r w:rsidR="00707A36" w:rsidRP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закрепили право абонентов отказываться от получения массовых рассылок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(часть 1.1 статьи 44.1)</w:t>
      </w:r>
      <w:r w:rsidR="00707A36" w:rsidRP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и от массовых вызовов (статья 44.1-1)</w:t>
      </w:r>
      <w:r w:rsidR="006F1EF9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ограничения на владение не более 20 абонентскими номерами на физическое лицо</w:t>
      </w:r>
      <w:r w:rsidR="001D453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(абзац 8 часть 6 статьи 44)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</w:t>
      </w:r>
    </w:p>
    <w:p w14:paraId="6CD9B362" w14:textId="29EC3424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На операторов возложена обязанность обеспечить техническую возможность такого отказа, внедрять системы фильтрации и маркировки подозрительных вызовов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, а также маркировать юридических лиц, которые 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t xml:space="preserve">звонят абоненту </w:t>
      </w:r>
      <w:r w:rsidR="00707A36" w:rsidRP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(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часть 9.1</w:t>
      </w:r>
      <w:r w:rsidR="00707A36" w:rsidRP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707A36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статьи 46)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 Тем самым операторы связи становятся активными участниками механизма защиты прав граждан.</w:t>
      </w:r>
    </w:p>
    <w:p w14:paraId="73F2370E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3. Проблемы правоприменения и судебная практика</w:t>
      </w:r>
    </w:p>
    <w:p w14:paraId="2E3706A7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Несмотря на наличие развитой нормативной базы, правоприменительная практика выявляет ряд проблем. В частности, сложности возникают при доказывании отсутствия согласия получателя на рассылку, а также при идентификации фактического отправителя сообщений.</w:t>
      </w:r>
    </w:p>
    <w:p w14:paraId="1007042C" w14:textId="79BAD914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Верховный Суд Российской Федерации в своих разъяснениях указывает на допустимость взыскания компенсации морального вреда за навязчивые рекламные звонки и сообщения, что способствует формированию судебной практики, ориентированной на защиту прав потребителей</w: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[</w: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begin"/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_</w:instrTex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Ref</w:instrText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>216780573 \</w:instrTex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r</w:instrText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\</w:instrTex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instrText>h</w:instrText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instrText xml:space="preserve"> </w:instrTex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separate"/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cs/>
          <w:lang w:val="en-US"/>
        </w:rPr>
        <w:t>‎</w:t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6</w:t>
      </w:r>
      <w:r w:rsid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  <w:lang w:val="en-US"/>
        </w:rPr>
        <w:fldChar w:fldCharType="end"/>
      </w:r>
      <w:r w:rsidR="00F221ED" w:rsidRPr="00F221ED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]</w:t>
      </w: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</w:t>
      </w:r>
    </w:p>
    <w:p w14:paraId="7837B4BE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 то же время практика рассмотрения дел о спаме в сети Интернет (</w:t>
      </w:r>
      <w:proofErr w:type="spellStart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email</w:t>
      </w:r>
      <w:proofErr w:type="spellEnd"/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, мессенджеры) остаётся ограниченной, что свидетельствует о необходимости дальнейшего развития правовых механизмов.</w:t>
      </w:r>
    </w:p>
    <w:p w14:paraId="591DCF70" w14:textId="32B1AA62" w:rsidR="00F8097A" w:rsidRPr="00F8097A" w:rsidRDefault="00E96736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D63AB0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4</w:t>
      </w:r>
      <w:r w:rsidR="00F8097A" w:rsidRPr="00F8097A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. Перспективы совершенствования правового регулирования</w:t>
      </w:r>
    </w:p>
    <w:p w14:paraId="67ABDC1E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Анализ действующего законодательства и судебной практики позволяет выделить ряд направлений дальнейшего совершенствования правового регулирования защиты от спама в сети Интернет. Прежде всего, представляется целесообразным законодательное закрепление легального определения спама, которое учитывало бы современные формы цифровых коммуникаций, включая мессенджеры и социальные сети.</w:t>
      </w:r>
    </w:p>
    <w:p w14:paraId="47286256" w14:textId="77777777" w:rsidR="00F8097A" w:rsidRPr="00F8097A" w:rsidRDefault="00F8097A" w:rsidP="002345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Кроме того, требуется унификация требований к получению согласия пользователя на получение сообщений, в том числе в электронной форме. Важным направлением является развитие взаимодействия между государственными органами, операторами связи и интернет-платформами в части выявления и блокировки источников спама.</w:t>
      </w:r>
    </w:p>
    <w:p w14:paraId="5F5F80F5" w14:textId="7C55D928" w:rsidR="00122117" w:rsidRPr="00F221ED" w:rsidRDefault="00F8097A" w:rsidP="00F221E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Не менее значимым является повышение правовой грамотности граждан и предпринимателей, разъяснение последствий незаконных рассылок и формирование культуры законного цифрового маркетинга.</w:t>
      </w:r>
    </w:p>
    <w:p w14:paraId="0F37F15F" w14:textId="1EE2017B" w:rsidR="00E51350" w:rsidRPr="00E51350" w:rsidRDefault="00E51350" w:rsidP="00E513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16A5595F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Подводя итоги, следует отметить, что защита от спама в сети Интернет является одной из приоритетных задач современного российского права. В последние годы законодатель предпринял значительные шаги по совершенствованию правового регулирования в данной сфере, что выразилось в ужесточении административной ответственности, расширении прав абонентов и возложении дополнительных обязанностей на операторов связи.</w:t>
      </w:r>
    </w:p>
    <w:p w14:paraId="60623FE4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Судебная практика подтверждает тенденцию к усилению защиты прав граждан, в том числе посредством взыскания компенсации морального вреда за навязчивые рекламные сообщения и звонки. Это способствует формированию более ответственного поведения со стороны рекламодателей и иных участников цифровых коммуникаций.</w:t>
      </w:r>
    </w:p>
    <w:p w14:paraId="3439F861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Вместе с тем сохраняются проблемы, связанные с отсутствием единого определения спама, сложностями доказывания и быстрым развитием цифровых технологий. Решение указанных проблем требует комплексного подхода, сочетающего правовые, технические и организационные меры.</w:t>
      </w:r>
    </w:p>
    <w:p w14:paraId="2EFA5FF4" w14:textId="77777777" w:rsidR="00F8097A" w:rsidRPr="00F8097A" w:rsidRDefault="00F8097A" w:rsidP="00F809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F8097A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Таким образом, дальнейшее развитие законодательства о защите от спама должно быть направлено на обеспечение баланса между интересами граждан, бизнеса и государства, а также на повышение уровня информационной безопасности в цифровой среде.</w:t>
      </w:r>
    </w:p>
    <w:p w14:paraId="0C926FEC" w14:textId="77777777" w:rsidR="00791B97" w:rsidRDefault="00791B97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br w:type="page"/>
      </w:r>
    </w:p>
    <w:p w14:paraId="270CEB20" w14:textId="4B09AA5E" w:rsidR="00E51350" w:rsidRDefault="00E51350" w:rsidP="007B65BD">
      <w:pPr>
        <w:spacing w:after="0" w:line="36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135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4CD9C458" w14:textId="232422AF" w:rsidR="00791B97" w:rsidRPr="00791B97" w:rsidRDefault="00791B97" w:rsidP="007B65BD">
      <w:pPr>
        <w:spacing w:after="0" w:line="360" w:lineRule="auto"/>
        <w:ind w:firstLine="142"/>
        <w:jc w:val="center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Нормативные правовые акты</w:t>
      </w:r>
    </w:p>
    <w:p w14:paraId="0CA3071F" w14:textId="1220FF20" w:rsidR="007B65BD" w:rsidRDefault="007B65BD" w:rsidP="007B65BD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22273936"/>
      <w:r w:rsidRPr="007B65BD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12.12.1993) (с учетом поправок, внесенных Законами РФ о поправках к Конституции РФ от 30.12.2008 N 6-ФКЗ, от 30.12.2008 N 7-ФКЗ, от 05.02.2014 N 2-ФКЗ, от 01.07.2020 N 11-ФКЗ) // Собрание законодательства РФ, 01.07.2020, N 31, ст. 4398</w:t>
      </w:r>
    </w:p>
    <w:p w14:paraId="345842C3" w14:textId="6E4DAE4A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1" w:name="_Ref216779312"/>
      <w:bookmarkEnd w:id="0"/>
      <w:r w:rsidRPr="001D3169">
        <w:rPr>
          <w:rFonts w:ascii="Times New Roman" w:hAnsi="Times New Roman" w:cs="Times New Roman"/>
          <w:sz w:val="28"/>
          <w:szCs w:val="28"/>
        </w:rPr>
        <w:t>"Кодекс Российской Федерации об административных правонарушениях" от 30.12.2001 N 195-ФЗ (ред. от 28.11.2025)</w:t>
      </w:r>
      <w:bookmarkEnd w:id="1"/>
    </w:p>
    <w:p w14:paraId="1B750A7E" w14:textId="10D0240F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2" w:name="_Ref216779180"/>
      <w:r w:rsidRPr="001D3169">
        <w:rPr>
          <w:rFonts w:ascii="Times New Roman" w:hAnsi="Times New Roman" w:cs="Times New Roman"/>
          <w:sz w:val="28"/>
          <w:szCs w:val="28"/>
        </w:rPr>
        <w:t>Федеральный закон от 13.03.2006 N 38-ФЗ (ред. от 31.07.2025) "О рекламе" (с изм. и доп., вступ. в силу с 01.09.2025)</w:t>
      </w:r>
      <w:bookmarkEnd w:id="2"/>
    </w:p>
    <w:p w14:paraId="649E95A5" w14:textId="05C9F6A6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3" w:name="_Ref216779359"/>
      <w:r w:rsidRPr="001D3169">
        <w:rPr>
          <w:rFonts w:ascii="Times New Roman" w:hAnsi="Times New Roman" w:cs="Times New Roman"/>
          <w:sz w:val="28"/>
          <w:szCs w:val="28"/>
        </w:rPr>
        <w:t>Федеральный закон от 07.07.2003 N 126-ФЗ (ред. от 31.07.2025) "О связи" (с изм. и доп., вступ. в силу с 01.12.2025)</w:t>
      </w:r>
      <w:bookmarkEnd w:id="3"/>
    </w:p>
    <w:p w14:paraId="15A09138" w14:textId="588BB642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4" w:name="_Ref216779712"/>
      <w:r w:rsidRPr="001D3169">
        <w:rPr>
          <w:rFonts w:ascii="Times New Roman" w:hAnsi="Times New Roman" w:cs="Times New Roman"/>
          <w:sz w:val="28"/>
          <w:szCs w:val="28"/>
        </w:rPr>
        <w:t>Федеральный закон от 01.04.2025 N 41-ФЗ "О создании государственной информационной системы противодействия правонарушениям, совершаемым с использованием информационных и коммуникационных технологий, и о внесении изменений в отдельные законодательные акты Российской Федерации"</w:t>
      </w:r>
      <w:bookmarkEnd w:id="4"/>
    </w:p>
    <w:p w14:paraId="142ED6DB" w14:textId="1D595D4E" w:rsidR="00F221ED" w:rsidRPr="001D3169" w:rsidRDefault="00F221ED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5" w:name="_Ref216780573"/>
      <w:r w:rsidRPr="00F221ED">
        <w:rPr>
          <w:rFonts w:ascii="Times New Roman" w:hAnsi="Times New Roman" w:cs="Times New Roman"/>
          <w:sz w:val="28"/>
          <w:szCs w:val="28"/>
        </w:rPr>
        <w:t>Определение СК по гражданским делам Верховного Суда Российской Федерации от 18 февраля 2025 г. N 5-КГ24-144-К2</w:t>
      </w:r>
      <w:bookmarkEnd w:id="5"/>
    </w:p>
    <w:p w14:paraId="66461C70" w14:textId="38D378DE" w:rsidR="00791B97" w:rsidRPr="00791B97" w:rsidRDefault="00791B97" w:rsidP="007B65BD">
      <w:pPr>
        <w:spacing w:after="0"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Научная и учебная литература</w:t>
      </w:r>
    </w:p>
    <w:p w14:paraId="58589617" w14:textId="77777777" w:rsid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3169">
        <w:rPr>
          <w:rFonts w:ascii="Times New Roman" w:hAnsi="Times New Roman" w:cs="Times New Roman"/>
          <w:sz w:val="28"/>
          <w:szCs w:val="28"/>
        </w:rPr>
        <w:t>Бабаш</w:t>
      </w:r>
      <w:proofErr w:type="spellEnd"/>
      <w:r w:rsidRPr="001D3169">
        <w:rPr>
          <w:rFonts w:ascii="Times New Roman" w:hAnsi="Times New Roman" w:cs="Times New Roman"/>
          <w:sz w:val="28"/>
          <w:szCs w:val="28"/>
        </w:rPr>
        <w:t xml:space="preserve">, А. В. Актуальные вопросы защиты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информации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монография / А.В. </w:t>
      </w:r>
      <w:proofErr w:type="spellStart"/>
      <w:r w:rsidRPr="001D3169">
        <w:rPr>
          <w:rFonts w:ascii="Times New Roman" w:hAnsi="Times New Roman" w:cs="Times New Roman"/>
          <w:sz w:val="28"/>
          <w:szCs w:val="28"/>
        </w:rPr>
        <w:t>Бабаш</w:t>
      </w:r>
      <w:proofErr w:type="spellEnd"/>
      <w:r w:rsidRPr="001D3169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Е.К.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Баранова. -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РИОР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ИНФРА-М, 2023. - 110 c.</w:t>
      </w:r>
    </w:p>
    <w:p w14:paraId="7BEC3CF9" w14:textId="6AB5F1E0" w:rsidR="001D3169" w:rsidRPr="001D3169" w:rsidRDefault="001D3169" w:rsidP="001D3169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3169">
        <w:rPr>
          <w:rFonts w:ascii="Times New Roman" w:hAnsi="Times New Roman" w:cs="Times New Roman"/>
          <w:sz w:val="28"/>
          <w:szCs w:val="28"/>
        </w:rPr>
        <w:t xml:space="preserve">Белоус, А. И. Кибероружие и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кибербезопасность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о сложных вещах простыми словами / А. И. Белоус, В. А. Солодуха. – 2-е изд. –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Москва ;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D3169">
        <w:rPr>
          <w:rFonts w:ascii="Times New Roman" w:hAnsi="Times New Roman" w:cs="Times New Roman"/>
          <w:sz w:val="28"/>
          <w:szCs w:val="28"/>
        </w:rPr>
        <w:t>Вологда :</w:t>
      </w:r>
      <w:proofErr w:type="gramEnd"/>
      <w:r w:rsidRPr="001D3169">
        <w:rPr>
          <w:rFonts w:ascii="Times New Roman" w:hAnsi="Times New Roman" w:cs="Times New Roman"/>
          <w:sz w:val="28"/>
          <w:szCs w:val="28"/>
        </w:rPr>
        <w:t xml:space="preserve"> Инфра-Инженерия, 2025. – 690 с.</w:t>
      </w:r>
    </w:p>
    <w:p w14:paraId="7B9E2B82" w14:textId="2D7851F0" w:rsidR="00791B97" w:rsidRDefault="00791B97" w:rsidP="001D3169">
      <w:pPr>
        <w:spacing w:after="0"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1B97">
        <w:rPr>
          <w:rFonts w:ascii="Times New Roman" w:hAnsi="Times New Roman" w:cs="Times New Roman"/>
          <w:b/>
          <w:bCs/>
          <w:sz w:val="28"/>
          <w:szCs w:val="28"/>
        </w:rPr>
        <w:t>Интернет</w:t>
      </w:r>
      <w:r w:rsidR="0084271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791B97">
        <w:rPr>
          <w:rFonts w:ascii="Times New Roman" w:hAnsi="Times New Roman" w:cs="Times New Roman"/>
          <w:b/>
          <w:bCs/>
          <w:sz w:val="28"/>
          <w:szCs w:val="28"/>
        </w:rPr>
        <w:t>ресурсы</w:t>
      </w:r>
    </w:p>
    <w:p w14:paraId="74E83B93" w14:textId="038E3B04" w:rsidR="007B65BD" w:rsidRDefault="001D3169" w:rsidP="007B65BD">
      <w:pPr>
        <w:pStyle w:val="a3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bookmarkStart w:id="6" w:name="_Ref216779100"/>
      <w:r>
        <w:rPr>
          <w:rFonts w:ascii="Times New Roman" w:hAnsi="Times New Roman" w:cs="Times New Roman"/>
          <w:sz w:val="28"/>
          <w:szCs w:val="28"/>
        </w:rPr>
        <w:lastRenderedPageBreak/>
        <w:t>Энциклопедия Касперского</w:t>
      </w:r>
      <w:r w:rsidR="007B65BD" w:rsidRPr="007B65BD">
        <w:rPr>
          <w:rFonts w:ascii="Times New Roman" w:hAnsi="Times New Roman" w:cs="Times New Roman"/>
          <w:sz w:val="28"/>
          <w:szCs w:val="28"/>
        </w:rPr>
        <w:t xml:space="preserve"> // [Электронный ресурс] — URL: </w:t>
      </w:r>
      <w:r w:rsidRPr="001D3169">
        <w:rPr>
          <w:rFonts w:asciiTheme="majorBidi" w:hAnsiTheme="majorBidi" w:cstheme="majorBidi"/>
          <w:sz w:val="28"/>
          <w:szCs w:val="28"/>
        </w:rPr>
        <w:t xml:space="preserve">https://encyclopedia.kaspersky.ru/knowledge/what-is-spam/ </w:t>
      </w:r>
      <w:r w:rsidRPr="001D3169">
        <w:rPr>
          <w:rStyle w:val="ae"/>
          <w:rFonts w:ascii="Times New Roman" w:hAnsi="Times New Roman" w:cs="Times New Roman"/>
          <w:color w:val="000000" w:themeColor="text1"/>
          <w:sz w:val="28"/>
          <w:szCs w:val="28"/>
          <w:u w:val="none"/>
        </w:rPr>
        <w:t>(дата обращения 15.12.2025)</w:t>
      </w:r>
      <w:bookmarkEnd w:id="6"/>
    </w:p>
    <w:p w14:paraId="75978E54" w14:textId="77777777" w:rsidR="003708D9" w:rsidRPr="001D3169" w:rsidRDefault="003708D9" w:rsidP="001D316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3708D9" w:rsidRPr="001D3169" w:rsidSect="00791B97"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2D3B4" w14:textId="77777777" w:rsidR="00D41444" w:rsidRDefault="00D41444" w:rsidP="00252DD5">
      <w:pPr>
        <w:spacing w:after="0" w:line="240" w:lineRule="auto"/>
      </w:pPr>
      <w:r>
        <w:separator/>
      </w:r>
    </w:p>
  </w:endnote>
  <w:endnote w:type="continuationSeparator" w:id="0">
    <w:p w14:paraId="65DE5060" w14:textId="77777777" w:rsidR="00D41444" w:rsidRDefault="00D41444" w:rsidP="00252DD5">
      <w:pPr>
        <w:spacing w:after="0" w:line="240" w:lineRule="auto"/>
      </w:pPr>
      <w:r>
        <w:continuationSeparator/>
      </w:r>
    </w:p>
  </w:endnote>
  <w:endnote w:type="continuationNotice" w:id="1">
    <w:p w14:paraId="4C74EFEF" w14:textId="77777777" w:rsidR="00D41444" w:rsidRDefault="00D414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1458186"/>
      <w:docPartObj>
        <w:docPartGallery w:val="Page Numbers (Bottom of Page)"/>
        <w:docPartUnique/>
      </w:docPartObj>
    </w:sdtPr>
    <w:sdtContent>
      <w:p w14:paraId="33E26286" w14:textId="54D21B84" w:rsidR="00791B97" w:rsidRDefault="00791B9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43EEAB" w14:textId="4875021E" w:rsidR="00510430" w:rsidRDefault="00510430" w:rsidP="00791B97">
    <w:pPr>
      <w:pStyle w:val="a6"/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A37AD" w14:textId="77777777" w:rsidR="00D41444" w:rsidRDefault="00D41444" w:rsidP="00252DD5">
      <w:pPr>
        <w:spacing w:after="0" w:line="240" w:lineRule="auto"/>
      </w:pPr>
      <w:r>
        <w:separator/>
      </w:r>
    </w:p>
  </w:footnote>
  <w:footnote w:type="continuationSeparator" w:id="0">
    <w:p w14:paraId="3482B958" w14:textId="77777777" w:rsidR="00D41444" w:rsidRDefault="00D41444" w:rsidP="00252DD5">
      <w:pPr>
        <w:spacing w:after="0" w:line="240" w:lineRule="auto"/>
      </w:pPr>
      <w:r>
        <w:continuationSeparator/>
      </w:r>
    </w:p>
  </w:footnote>
  <w:footnote w:type="continuationNotice" w:id="1">
    <w:p w14:paraId="14A28336" w14:textId="77777777" w:rsidR="00D41444" w:rsidRDefault="00D4144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5A07"/>
    <w:multiLevelType w:val="hybridMultilevel"/>
    <w:tmpl w:val="87AEB98E"/>
    <w:lvl w:ilvl="0" w:tplc="B8201C3C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D827F6"/>
    <w:multiLevelType w:val="multilevel"/>
    <w:tmpl w:val="3444A04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8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32" w:hanging="1800"/>
      </w:pPr>
      <w:rPr>
        <w:rFonts w:hint="default"/>
      </w:rPr>
    </w:lvl>
  </w:abstractNum>
  <w:abstractNum w:abstractNumId="2" w15:restartNumberingAfterBreak="0">
    <w:nsid w:val="04C81F7B"/>
    <w:multiLevelType w:val="multilevel"/>
    <w:tmpl w:val="C854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B08"/>
    <w:multiLevelType w:val="multilevel"/>
    <w:tmpl w:val="C59465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0DA4049C"/>
    <w:multiLevelType w:val="hybridMultilevel"/>
    <w:tmpl w:val="BDA846DC"/>
    <w:lvl w:ilvl="0" w:tplc="A2565E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1E47A01"/>
    <w:multiLevelType w:val="multilevel"/>
    <w:tmpl w:val="E4344D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71C94"/>
    <w:multiLevelType w:val="multilevel"/>
    <w:tmpl w:val="21F6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5E270D"/>
    <w:multiLevelType w:val="multilevel"/>
    <w:tmpl w:val="25187F0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1609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8" w15:restartNumberingAfterBreak="0">
    <w:nsid w:val="1819241C"/>
    <w:multiLevelType w:val="hybridMultilevel"/>
    <w:tmpl w:val="C9405B10"/>
    <w:lvl w:ilvl="0" w:tplc="00FAF27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B37E9A"/>
    <w:multiLevelType w:val="hybridMultilevel"/>
    <w:tmpl w:val="487C502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A81612B"/>
    <w:multiLevelType w:val="hybridMultilevel"/>
    <w:tmpl w:val="E7205ED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F6C3D"/>
    <w:multiLevelType w:val="multilevel"/>
    <w:tmpl w:val="4AAE41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"/>
      <w:lvlJc w:val="left"/>
      <w:pPr>
        <w:ind w:left="1817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313E5F80"/>
    <w:multiLevelType w:val="hybridMultilevel"/>
    <w:tmpl w:val="777442A8"/>
    <w:lvl w:ilvl="0" w:tplc="A3C656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91766E9"/>
    <w:multiLevelType w:val="multilevel"/>
    <w:tmpl w:val="9F040E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D4A74C4"/>
    <w:multiLevelType w:val="multilevel"/>
    <w:tmpl w:val="FEE091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" w15:restartNumberingAfterBreak="0">
    <w:nsid w:val="3DF348A4"/>
    <w:multiLevelType w:val="multilevel"/>
    <w:tmpl w:val="C38094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E2D76"/>
    <w:multiLevelType w:val="multilevel"/>
    <w:tmpl w:val="75EA210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8B1021D"/>
    <w:multiLevelType w:val="hybridMultilevel"/>
    <w:tmpl w:val="42F88C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1D1217"/>
    <w:multiLevelType w:val="hybridMultilevel"/>
    <w:tmpl w:val="4CF23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1ED3BBC"/>
    <w:multiLevelType w:val="hybridMultilevel"/>
    <w:tmpl w:val="4D0E6444"/>
    <w:lvl w:ilvl="0" w:tplc="F29E208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265267B"/>
    <w:multiLevelType w:val="multilevel"/>
    <w:tmpl w:val="FEE091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21" w15:restartNumberingAfterBreak="0">
    <w:nsid w:val="545F03C2"/>
    <w:multiLevelType w:val="multilevel"/>
    <w:tmpl w:val="9CB8D8F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9E28AB"/>
    <w:multiLevelType w:val="hybridMultilevel"/>
    <w:tmpl w:val="21263900"/>
    <w:lvl w:ilvl="0" w:tplc="1AEE94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FA038C6"/>
    <w:multiLevelType w:val="hybridMultilevel"/>
    <w:tmpl w:val="EF24F87C"/>
    <w:lvl w:ilvl="0" w:tplc="B2062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1BF3AD1"/>
    <w:multiLevelType w:val="hybridMultilevel"/>
    <w:tmpl w:val="BF549B26"/>
    <w:lvl w:ilvl="0" w:tplc="491E856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23309C9"/>
    <w:multiLevelType w:val="hybridMultilevel"/>
    <w:tmpl w:val="AE628384"/>
    <w:lvl w:ilvl="0" w:tplc="07D26AF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27A2BA0"/>
    <w:multiLevelType w:val="hybridMultilevel"/>
    <w:tmpl w:val="2F52D5E8"/>
    <w:lvl w:ilvl="0" w:tplc="ED22F9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426632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A0E70D5"/>
    <w:multiLevelType w:val="multilevel"/>
    <w:tmpl w:val="F7C4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790208"/>
    <w:multiLevelType w:val="hybridMultilevel"/>
    <w:tmpl w:val="55C4D9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835A13"/>
    <w:multiLevelType w:val="hybridMultilevel"/>
    <w:tmpl w:val="31448D38"/>
    <w:lvl w:ilvl="0" w:tplc="16A07A46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CD57203"/>
    <w:multiLevelType w:val="hybridMultilevel"/>
    <w:tmpl w:val="6C80F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714393"/>
    <w:multiLevelType w:val="hybridMultilevel"/>
    <w:tmpl w:val="457047FC"/>
    <w:lvl w:ilvl="0" w:tplc="4016FB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FEC7261"/>
    <w:multiLevelType w:val="hybridMultilevel"/>
    <w:tmpl w:val="4B5EBDD2"/>
    <w:lvl w:ilvl="0" w:tplc="AEF451E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7E60DB0"/>
    <w:multiLevelType w:val="multilevel"/>
    <w:tmpl w:val="4A88BC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CE068E"/>
    <w:multiLevelType w:val="hybridMultilevel"/>
    <w:tmpl w:val="5C1AD768"/>
    <w:lvl w:ilvl="0" w:tplc="B64AD2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89975146">
    <w:abstractNumId w:val="11"/>
  </w:num>
  <w:num w:numId="2" w16cid:durableId="534583725">
    <w:abstractNumId w:val="7"/>
  </w:num>
  <w:num w:numId="3" w16cid:durableId="1284456124">
    <w:abstractNumId w:val="27"/>
  </w:num>
  <w:num w:numId="4" w16cid:durableId="2009407820">
    <w:abstractNumId w:val="32"/>
  </w:num>
  <w:num w:numId="5" w16cid:durableId="442190420">
    <w:abstractNumId w:val="8"/>
  </w:num>
  <w:num w:numId="6" w16cid:durableId="1813672304">
    <w:abstractNumId w:val="1"/>
  </w:num>
  <w:num w:numId="7" w16cid:durableId="1398553112">
    <w:abstractNumId w:val="20"/>
  </w:num>
  <w:num w:numId="8" w16cid:durableId="1076980472">
    <w:abstractNumId w:val="14"/>
  </w:num>
  <w:num w:numId="9" w16cid:durableId="981347646">
    <w:abstractNumId w:val="3"/>
  </w:num>
  <w:num w:numId="10" w16cid:durableId="53165332">
    <w:abstractNumId w:val="33"/>
  </w:num>
  <w:num w:numId="11" w16cid:durableId="764108939">
    <w:abstractNumId w:val="35"/>
  </w:num>
  <w:num w:numId="12" w16cid:durableId="924606985">
    <w:abstractNumId w:val="24"/>
  </w:num>
  <w:num w:numId="13" w16cid:durableId="414520700">
    <w:abstractNumId w:val="26"/>
  </w:num>
  <w:num w:numId="14" w16cid:durableId="1872373482">
    <w:abstractNumId w:val="12"/>
  </w:num>
  <w:num w:numId="15" w16cid:durableId="572468444">
    <w:abstractNumId w:val="30"/>
  </w:num>
  <w:num w:numId="16" w16cid:durableId="1268007862">
    <w:abstractNumId w:val="0"/>
  </w:num>
  <w:num w:numId="17" w16cid:durableId="394622234">
    <w:abstractNumId w:val="10"/>
  </w:num>
  <w:num w:numId="18" w16cid:durableId="2116124395">
    <w:abstractNumId w:val="13"/>
  </w:num>
  <w:num w:numId="19" w16cid:durableId="1809546940">
    <w:abstractNumId w:val="21"/>
  </w:num>
  <w:num w:numId="20" w16cid:durableId="671839150">
    <w:abstractNumId w:val="16"/>
  </w:num>
  <w:num w:numId="21" w16cid:durableId="2038658632">
    <w:abstractNumId w:val="22"/>
  </w:num>
  <w:num w:numId="22" w16cid:durableId="2116944038">
    <w:abstractNumId w:val="19"/>
  </w:num>
  <w:num w:numId="23" w16cid:durableId="1290429815">
    <w:abstractNumId w:val="25"/>
  </w:num>
  <w:num w:numId="24" w16cid:durableId="599684554">
    <w:abstractNumId w:val="4"/>
  </w:num>
  <w:num w:numId="25" w16cid:durableId="2117168511">
    <w:abstractNumId w:val="31"/>
  </w:num>
  <w:num w:numId="26" w16cid:durableId="1124231082">
    <w:abstractNumId w:val="9"/>
  </w:num>
  <w:num w:numId="27" w16cid:durableId="1477600861">
    <w:abstractNumId w:val="23"/>
  </w:num>
  <w:num w:numId="28" w16cid:durableId="1324506704">
    <w:abstractNumId w:val="17"/>
  </w:num>
  <w:num w:numId="29" w16cid:durableId="1344480331">
    <w:abstractNumId w:val="18"/>
  </w:num>
  <w:num w:numId="30" w16cid:durableId="1591425990">
    <w:abstractNumId w:val="29"/>
  </w:num>
  <w:num w:numId="31" w16cid:durableId="176190428">
    <w:abstractNumId w:val="28"/>
  </w:num>
  <w:num w:numId="32" w16cid:durableId="997153434">
    <w:abstractNumId w:val="2"/>
  </w:num>
  <w:num w:numId="33" w16cid:durableId="540283180">
    <w:abstractNumId w:val="6"/>
  </w:num>
  <w:num w:numId="34" w16cid:durableId="1019503513">
    <w:abstractNumId w:val="34"/>
  </w:num>
  <w:num w:numId="35" w16cid:durableId="17707940">
    <w:abstractNumId w:val="15"/>
  </w:num>
  <w:num w:numId="36" w16cid:durableId="12392479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017"/>
    <w:rsid w:val="000115B8"/>
    <w:rsid w:val="00025F9A"/>
    <w:rsid w:val="00033207"/>
    <w:rsid w:val="00034CBF"/>
    <w:rsid w:val="00036250"/>
    <w:rsid w:val="00061EBF"/>
    <w:rsid w:val="00063E71"/>
    <w:rsid w:val="000736F0"/>
    <w:rsid w:val="00073FB1"/>
    <w:rsid w:val="0008078A"/>
    <w:rsid w:val="000C3CE0"/>
    <w:rsid w:val="000D5543"/>
    <w:rsid w:val="000E0F0E"/>
    <w:rsid w:val="000E399B"/>
    <w:rsid w:val="000F7D1F"/>
    <w:rsid w:val="00106CE6"/>
    <w:rsid w:val="00106D18"/>
    <w:rsid w:val="00110050"/>
    <w:rsid w:val="00122117"/>
    <w:rsid w:val="001259F7"/>
    <w:rsid w:val="00127B47"/>
    <w:rsid w:val="001343DC"/>
    <w:rsid w:val="001360B6"/>
    <w:rsid w:val="00144DE4"/>
    <w:rsid w:val="00150317"/>
    <w:rsid w:val="001613B0"/>
    <w:rsid w:val="00162311"/>
    <w:rsid w:val="001648FE"/>
    <w:rsid w:val="00166404"/>
    <w:rsid w:val="00166D24"/>
    <w:rsid w:val="00184D47"/>
    <w:rsid w:val="00197155"/>
    <w:rsid w:val="0019740C"/>
    <w:rsid w:val="001C3372"/>
    <w:rsid w:val="001D3169"/>
    <w:rsid w:val="001D453D"/>
    <w:rsid w:val="001D58A7"/>
    <w:rsid w:val="001E23B9"/>
    <w:rsid w:val="001F364A"/>
    <w:rsid w:val="00204317"/>
    <w:rsid w:val="00204ACE"/>
    <w:rsid w:val="002066DA"/>
    <w:rsid w:val="00217A5D"/>
    <w:rsid w:val="002236FF"/>
    <w:rsid w:val="002345AB"/>
    <w:rsid w:val="00237017"/>
    <w:rsid w:val="0024581B"/>
    <w:rsid w:val="00252DD5"/>
    <w:rsid w:val="00257610"/>
    <w:rsid w:val="00263C85"/>
    <w:rsid w:val="002648D5"/>
    <w:rsid w:val="00267408"/>
    <w:rsid w:val="00271F77"/>
    <w:rsid w:val="002819E7"/>
    <w:rsid w:val="00282D29"/>
    <w:rsid w:val="002937A6"/>
    <w:rsid w:val="002A2756"/>
    <w:rsid w:val="002B08F4"/>
    <w:rsid w:val="002B3ECD"/>
    <w:rsid w:val="002C2162"/>
    <w:rsid w:val="002C5FBC"/>
    <w:rsid w:val="002C72B1"/>
    <w:rsid w:val="002D193C"/>
    <w:rsid w:val="002D5AF3"/>
    <w:rsid w:val="002D7938"/>
    <w:rsid w:val="002E3964"/>
    <w:rsid w:val="002E5695"/>
    <w:rsid w:val="002E707C"/>
    <w:rsid w:val="002E7AD3"/>
    <w:rsid w:val="002F194E"/>
    <w:rsid w:val="002F2BB9"/>
    <w:rsid w:val="003071E3"/>
    <w:rsid w:val="00310B90"/>
    <w:rsid w:val="003257F8"/>
    <w:rsid w:val="00325E77"/>
    <w:rsid w:val="00331279"/>
    <w:rsid w:val="00335EB9"/>
    <w:rsid w:val="0034276B"/>
    <w:rsid w:val="003466A8"/>
    <w:rsid w:val="003478EE"/>
    <w:rsid w:val="00353EF6"/>
    <w:rsid w:val="00364B4B"/>
    <w:rsid w:val="003708D9"/>
    <w:rsid w:val="00370FDA"/>
    <w:rsid w:val="003877C1"/>
    <w:rsid w:val="00387AEC"/>
    <w:rsid w:val="00392870"/>
    <w:rsid w:val="003A28DE"/>
    <w:rsid w:val="003A4148"/>
    <w:rsid w:val="003B734F"/>
    <w:rsid w:val="003C08E4"/>
    <w:rsid w:val="003C1752"/>
    <w:rsid w:val="003D0859"/>
    <w:rsid w:val="003D10C5"/>
    <w:rsid w:val="003D3789"/>
    <w:rsid w:val="003E590D"/>
    <w:rsid w:val="003F019F"/>
    <w:rsid w:val="003F4C05"/>
    <w:rsid w:val="003F6458"/>
    <w:rsid w:val="0041023A"/>
    <w:rsid w:val="0041269F"/>
    <w:rsid w:val="004160CD"/>
    <w:rsid w:val="00433D47"/>
    <w:rsid w:val="00435F5B"/>
    <w:rsid w:val="004366ED"/>
    <w:rsid w:val="004410F1"/>
    <w:rsid w:val="00457A19"/>
    <w:rsid w:val="00471025"/>
    <w:rsid w:val="00474F24"/>
    <w:rsid w:val="00475618"/>
    <w:rsid w:val="0047574E"/>
    <w:rsid w:val="00476B6F"/>
    <w:rsid w:val="004956F7"/>
    <w:rsid w:val="004973B5"/>
    <w:rsid w:val="004A1BCD"/>
    <w:rsid w:val="004B18C7"/>
    <w:rsid w:val="004C0547"/>
    <w:rsid w:val="004C1934"/>
    <w:rsid w:val="004E63CB"/>
    <w:rsid w:val="004E782E"/>
    <w:rsid w:val="004F58CB"/>
    <w:rsid w:val="004F62DE"/>
    <w:rsid w:val="00507669"/>
    <w:rsid w:val="00510430"/>
    <w:rsid w:val="00510DB4"/>
    <w:rsid w:val="005134CA"/>
    <w:rsid w:val="00517702"/>
    <w:rsid w:val="0052138A"/>
    <w:rsid w:val="005375B9"/>
    <w:rsid w:val="00541D1C"/>
    <w:rsid w:val="00574581"/>
    <w:rsid w:val="005825AC"/>
    <w:rsid w:val="005843ED"/>
    <w:rsid w:val="00593512"/>
    <w:rsid w:val="005940B3"/>
    <w:rsid w:val="00594102"/>
    <w:rsid w:val="00597F40"/>
    <w:rsid w:val="005A509F"/>
    <w:rsid w:val="005B1D0E"/>
    <w:rsid w:val="005B2CD3"/>
    <w:rsid w:val="005B39B2"/>
    <w:rsid w:val="005B3C55"/>
    <w:rsid w:val="005D375C"/>
    <w:rsid w:val="005D7EE4"/>
    <w:rsid w:val="005E50BB"/>
    <w:rsid w:val="005E5E70"/>
    <w:rsid w:val="00614E62"/>
    <w:rsid w:val="006223A6"/>
    <w:rsid w:val="0062275F"/>
    <w:rsid w:val="00637204"/>
    <w:rsid w:val="00642276"/>
    <w:rsid w:val="006972B8"/>
    <w:rsid w:val="006B3041"/>
    <w:rsid w:val="006D25A8"/>
    <w:rsid w:val="006D4D16"/>
    <w:rsid w:val="006E1056"/>
    <w:rsid w:val="006F1D06"/>
    <w:rsid w:val="006F1EF9"/>
    <w:rsid w:val="006F48B5"/>
    <w:rsid w:val="006F71BB"/>
    <w:rsid w:val="007020E4"/>
    <w:rsid w:val="0070248F"/>
    <w:rsid w:val="00707A36"/>
    <w:rsid w:val="00721819"/>
    <w:rsid w:val="0072484F"/>
    <w:rsid w:val="00735EB5"/>
    <w:rsid w:val="0074645C"/>
    <w:rsid w:val="00756C84"/>
    <w:rsid w:val="007578E2"/>
    <w:rsid w:val="0076355F"/>
    <w:rsid w:val="007657F4"/>
    <w:rsid w:val="00765C90"/>
    <w:rsid w:val="00766B4E"/>
    <w:rsid w:val="00787EEA"/>
    <w:rsid w:val="00791B97"/>
    <w:rsid w:val="00792C15"/>
    <w:rsid w:val="007A46AE"/>
    <w:rsid w:val="007A4704"/>
    <w:rsid w:val="007B252C"/>
    <w:rsid w:val="007B4B7D"/>
    <w:rsid w:val="007B65BD"/>
    <w:rsid w:val="007C3274"/>
    <w:rsid w:val="007C35C2"/>
    <w:rsid w:val="007D5820"/>
    <w:rsid w:val="007D63E5"/>
    <w:rsid w:val="007E3B24"/>
    <w:rsid w:val="007E618B"/>
    <w:rsid w:val="0080713B"/>
    <w:rsid w:val="00807759"/>
    <w:rsid w:val="00811013"/>
    <w:rsid w:val="008121B3"/>
    <w:rsid w:val="008149F6"/>
    <w:rsid w:val="0082055E"/>
    <w:rsid w:val="008218CC"/>
    <w:rsid w:val="008222CA"/>
    <w:rsid w:val="008356D3"/>
    <w:rsid w:val="0084196F"/>
    <w:rsid w:val="00842711"/>
    <w:rsid w:val="00846464"/>
    <w:rsid w:val="0084677D"/>
    <w:rsid w:val="00846BCB"/>
    <w:rsid w:val="00853812"/>
    <w:rsid w:val="0086354F"/>
    <w:rsid w:val="00865B64"/>
    <w:rsid w:val="00877DA9"/>
    <w:rsid w:val="00884CF9"/>
    <w:rsid w:val="00892BC7"/>
    <w:rsid w:val="00895FC3"/>
    <w:rsid w:val="008A1E78"/>
    <w:rsid w:val="008B1EEF"/>
    <w:rsid w:val="008D716C"/>
    <w:rsid w:val="008E730C"/>
    <w:rsid w:val="00921769"/>
    <w:rsid w:val="00921A5A"/>
    <w:rsid w:val="00927A29"/>
    <w:rsid w:val="00933F0A"/>
    <w:rsid w:val="0094029E"/>
    <w:rsid w:val="0094487E"/>
    <w:rsid w:val="00953EF9"/>
    <w:rsid w:val="00957C8C"/>
    <w:rsid w:val="009647EE"/>
    <w:rsid w:val="00972D54"/>
    <w:rsid w:val="00975C58"/>
    <w:rsid w:val="00976882"/>
    <w:rsid w:val="0098095F"/>
    <w:rsid w:val="00981637"/>
    <w:rsid w:val="00997533"/>
    <w:rsid w:val="00997ACB"/>
    <w:rsid w:val="009A2B41"/>
    <w:rsid w:val="009A5A57"/>
    <w:rsid w:val="009B06EA"/>
    <w:rsid w:val="009C1EEA"/>
    <w:rsid w:val="009C3972"/>
    <w:rsid w:val="009C6B77"/>
    <w:rsid w:val="009D6DF0"/>
    <w:rsid w:val="009F0C50"/>
    <w:rsid w:val="00A04701"/>
    <w:rsid w:val="00A23C0E"/>
    <w:rsid w:val="00A2584B"/>
    <w:rsid w:val="00A32223"/>
    <w:rsid w:val="00A374C2"/>
    <w:rsid w:val="00A376D8"/>
    <w:rsid w:val="00A43819"/>
    <w:rsid w:val="00A533A5"/>
    <w:rsid w:val="00A55627"/>
    <w:rsid w:val="00A62D1B"/>
    <w:rsid w:val="00A70697"/>
    <w:rsid w:val="00A718AB"/>
    <w:rsid w:val="00A74405"/>
    <w:rsid w:val="00A84BE1"/>
    <w:rsid w:val="00A871F0"/>
    <w:rsid w:val="00AA0607"/>
    <w:rsid w:val="00AB2247"/>
    <w:rsid w:val="00AB2FE2"/>
    <w:rsid w:val="00AB302B"/>
    <w:rsid w:val="00AB3E12"/>
    <w:rsid w:val="00AB61AE"/>
    <w:rsid w:val="00AB6579"/>
    <w:rsid w:val="00AB67EB"/>
    <w:rsid w:val="00AB6FBA"/>
    <w:rsid w:val="00AE397C"/>
    <w:rsid w:val="00AF0911"/>
    <w:rsid w:val="00AF101B"/>
    <w:rsid w:val="00B01FBF"/>
    <w:rsid w:val="00B06A9C"/>
    <w:rsid w:val="00B11841"/>
    <w:rsid w:val="00B15362"/>
    <w:rsid w:val="00B270E9"/>
    <w:rsid w:val="00B32434"/>
    <w:rsid w:val="00B33314"/>
    <w:rsid w:val="00B33F0A"/>
    <w:rsid w:val="00B40A0E"/>
    <w:rsid w:val="00B47F5B"/>
    <w:rsid w:val="00B615A2"/>
    <w:rsid w:val="00B63E51"/>
    <w:rsid w:val="00B64F0D"/>
    <w:rsid w:val="00B66BAE"/>
    <w:rsid w:val="00B67638"/>
    <w:rsid w:val="00B67A2A"/>
    <w:rsid w:val="00B76358"/>
    <w:rsid w:val="00B870B1"/>
    <w:rsid w:val="00B92BC2"/>
    <w:rsid w:val="00BC0747"/>
    <w:rsid w:val="00BC07FD"/>
    <w:rsid w:val="00BC5EA1"/>
    <w:rsid w:val="00BD4F53"/>
    <w:rsid w:val="00BD6B0D"/>
    <w:rsid w:val="00BE2A76"/>
    <w:rsid w:val="00BF318C"/>
    <w:rsid w:val="00BF45CC"/>
    <w:rsid w:val="00C00D10"/>
    <w:rsid w:val="00C04BA6"/>
    <w:rsid w:val="00C21C9D"/>
    <w:rsid w:val="00C25754"/>
    <w:rsid w:val="00C2745B"/>
    <w:rsid w:val="00C27AA9"/>
    <w:rsid w:val="00C43830"/>
    <w:rsid w:val="00C438B7"/>
    <w:rsid w:val="00C43903"/>
    <w:rsid w:val="00C5342B"/>
    <w:rsid w:val="00C60328"/>
    <w:rsid w:val="00C72689"/>
    <w:rsid w:val="00C737BD"/>
    <w:rsid w:val="00C77DCC"/>
    <w:rsid w:val="00C803EF"/>
    <w:rsid w:val="00C8321E"/>
    <w:rsid w:val="00C83687"/>
    <w:rsid w:val="00CA4B17"/>
    <w:rsid w:val="00CB3037"/>
    <w:rsid w:val="00CB3B84"/>
    <w:rsid w:val="00CD27C3"/>
    <w:rsid w:val="00CE3927"/>
    <w:rsid w:val="00CE59F5"/>
    <w:rsid w:val="00CE75F0"/>
    <w:rsid w:val="00CF38C7"/>
    <w:rsid w:val="00CF7B48"/>
    <w:rsid w:val="00D035CE"/>
    <w:rsid w:val="00D07970"/>
    <w:rsid w:val="00D07CA9"/>
    <w:rsid w:val="00D14C78"/>
    <w:rsid w:val="00D21485"/>
    <w:rsid w:val="00D322E2"/>
    <w:rsid w:val="00D3488D"/>
    <w:rsid w:val="00D37931"/>
    <w:rsid w:val="00D37A88"/>
    <w:rsid w:val="00D41444"/>
    <w:rsid w:val="00D45FAA"/>
    <w:rsid w:val="00D467CB"/>
    <w:rsid w:val="00D47388"/>
    <w:rsid w:val="00D637A8"/>
    <w:rsid w:val="00D63AB0"/>
    <w:rsid w:val="00D74C73"/>
    <w:rsid w:val="00D912BE"/>
    <w:rsid w:val="00D91B32"/>
    <w:rsid w:val="00D92001"/>
    <w:rsid w:val="00DA19F4"/>
    <w:rsid w:val="00DB74E9"/>
    <w:rsid w:val="00DB7D5F"/>
    <w:rsid w:val="00DC0623"/>
    <w:rsid w:val="00DC0B4E"/>
    <w:rsid w:val="00DC5907"/>
    <w:rsid w:val="00DC7841"/>
    <w:rsid w:val="00DD326C"/>
    <w:rsid w:val="00DD4419"/>
    <w:rsid w:val="00DD4BE9"/>
    <w:rsid w:val="00DD4BEE"/>
    <w:rsid w:val="00DE282A"/>
    <w:rsid w:val="00DE3547"/>
    <w:rsid w:val="00DF6466"/>
    <w:rsid w:val="00E05D02"/>
    <w:rsid w:val="00E10081"/>
    <w:rsid w:val="00E1119C"/>
    <w:rsid w:val="00E13A0C"/>
    <w:rsid w:val="00E1681A"/>
    <w:rsid w:val="00E2662F"/>
    <w:rsid w:val="00E27822"/>
    <w:rsid w:val="00E301F0"/>
    <w:rsid w:val="00E4000C"/>
    <w:rsid w:val="00E4080E"/>
    <w:rsid w:val="00E40B7F"/>
    <w:rsid w:val="00E50993"/>
    <w:rsid w:val="00E51350"/>
    <w:rsid w:val="00E544D5"/>
    <w:rsid w:val="00E54CF4"/>
    <w:rsid w:val="00E550B3"/>
    <w:rsid w:val="00E60751"/>
    <w:rsid w:val="00E70816"/>
    <w:rsid w:val="00E7493D"/>
    <w:rsid w:val="00E750DD"/>
    <w:rsid w:val="00E76E78"/>
    <w:rsid w:val="00E82F83"/>
    <w:rsid w:val="00E84238"/>
    <w:rsid w:val="00E85332"/>
    <w:rsid w:val="00E85B2B"/>
    <w:rsid w:val="00E96736"/>
    <w:rsid w:val="00EA298F"/>
    <w:rsid w:val="00EE050C"/>
    <w:rsid w:val="00EE15E9"/>
    <w:rsid w:val="00EE7A46"/>
    <w:rsid w:val="00EF156E"/>
    <w:rsid w:val="00EF19B7"/>
    <w:rsid w:val="00EF1FDD"/>
    <w:rsid w:val="00EF4D07"/>
    <w:rsid w:val="00F06A0B"/>
    <w:rsid w:val="00F07168"/>
    <w:rsid w:val="00F1154C"/>
    <w:rsid w:val="00F12F20"/>
    <w:rsid w:val="00F221B8"/>
    <w:rsid w:val="00F221ED"/>
    <w:rsid w:val="00F24643"/>
    <w:rsid w:val="00F24D47"/>
    <w:rsid w:val="00F27557"/>
    <w:rsid w:val="00F30C90"/>
    <w:rsid w:val="00F45E94"/>
    <w:rsid w:val="00F5257E"/>
    <w:rsid w:val="00F56062"/>
    <w:rsid w:val="00F57048"/>
    <w:rsid w:val="00F74717"/>
    <w:rsid w:val="00F76333"/>
    <w:rsid w:val="00F77D6D"/>
    <w:rsid w:val="00F8097A"/>
    <w:rsid w:val="00F823FE"/>
    <w:rsid w:val="00F9242E"/>
    <w:rsid w:val="00F940F2"/>
    <w:rsid w:val="00F9476E"/>
    <w:rsid w:val="00FA5EF4"/>
    <w:rsid w:val="00FB0179"/>
    <w:rsid w:val="00FB1FE7"/>
    <w:rsid w:val="00FB3F7F"/>
    <w:rsid w:val="00FC3CDC"/>
    <w:rsid w:val="00FC696C"/>
    <w:rsid w:val="00FE4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5CEE23"/>
  <w15:chartTrackingRefBased/>
  <w15:docId w15:val="{2C8BC467-E00A-4732-8867-8D3DF77D0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30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0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09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9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9"/>
    <w:unhideWhenUsed/>
    <w:qFormat/>
    <w:rsid w:val="002A2756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A4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52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52DD5"/>
  </w:style>
  <w:style w:type="paragraph" w:styleId="a6">
    <w:name w:val="footer"/>
    <w:basedOn w:val="a"/>
    <w:link w:val="a7"/>
    <w:uiPriority w:val="99"/>
    <w:unhideWhenUsed/>
    <w:rsid w:val="00252D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52DD5"/>
  </w:style>
  <w:style w:type="character" w:customStyle="1" w:styleId="70">
    <w:name w:val="Заголовок 7 Знак"/>
    <w:basedOn w:val="a0"/>
    <w:link w:val="7"/>
    <w:uiPriority w:val="99"/>
    <w:rsid w:val="002A275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uiPriority w:val="99"/>
    <w:rsid w:val="002A275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8">
    <w:name w:val="footnote text"/>
    <w:basedOn w:val="a"/>
    <w:link w:val="a9"/>
    <w:uiPriority w:val="99"/>
    <w:unhideWhenUsed/>
    <w:rsid w:val="002C2162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rsid w:val="002C2162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2C2162"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A04701"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A04701"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sid w:val="00A04701"/>
    <w:rPr>
      <w:vertAlign w:val="superscript"/>
    </w:rPr>
  </w:style>
  <w:style w:type="character" w:styleId="ae">
    <w:name w:val="Hyperlink"/>
    <w:basedOn w:val="a0"/>
    <w:uiPriority w:val="99"/>
    <w:unhideWhenUsed/>
    <w:rsid w:val="00144DE4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6B30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6B3041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B3041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B3041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6B304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B304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f0">
    <w:name w:val="Unresolved Mention"/>
    <w:basedOn w:val="a0"/>
    <w:uiPriority w:val="99"/>
    <w:semiHidden/>
    <w:unhideWhenUsed/>
    <w:rsid w:val="007B65BD"/>
    <w:rPr>
      <w:color w:val="605E5C"/>
      <w:shd w:val="clear" w:color="auto" w:fill="E1DFDD"/>
    </w:rPr>
  </w:style>
  <w:style w:type="paragraph" w:styleId="af1">
    <w:name w:val="Normal (Web)"/>
    <w:basedOn w:val="a"/>
    <w:uiPriority w:val="99"/>
    <w:semiHidden/>
    <w:unhideWhenUsed/>
    <w:rsid w:val="00F8097A"/>
    <w:rPr>
      <w:rFonts w:ascii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F8097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8097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B3361574D1AE041BC04ED31BE3A1C44" ma:contentTypeVersion="8" ma:contentTypeDescription="Создание документа." ma:contentTypeScope="" ma:versionID="5476b7a627b65a2aebc34c617dc66946">
  <xsd:schema xmlns:xsd="http://www.w3.org/2001/XMLSchema" xmlns:xs="http://www.w3.org/2001/XMLSchema" xmlns:p="http://schemas.microsoft.com/office/2006/metadata/properties" xmlns:ns3="5031731d-264e-464f-8658-dc13b55f78d8" xmlns:ns4="f6135517-a359-4566-b77a-97acec47cec0" targetNamespace="http://schemas.microsoft.com/office/2006/metadata/properties" ma:root="true" ma:fieldsID="b9a4546b7f4cbf3f5486d7911a7a4ebd" ns3:_="" ns4:_="">
    <xsd:import namespace="5031731d-264e-464f-8658-dc13b55f78d8"/>
    <xsd:import namespace="f6135517-a359-4566-b77a-97acec47cec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31731d-264e-464f-8658-dc13b55f78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135517-a359-4566-b77a-97acec47cec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E0B079-FA34-4B96-99DA-BDA0E4F513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6CB6D19-4FA0-4773-932F-FDC8E9B16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A4F7B0E-8DCB-4765-B7F5-47C4065ED1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31731d-264e-464f-8658-dc13b55f78d8"/>
    <ds:schemaRef ds:uri="f6135517-a359-4566-b77a-97acec47ce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0A365CD-A64B-4176-B7FA-9C08DE416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9</Pages>
  <Words>1576</Words>
  <Characters>8986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ВЮЮ</dc:creator>
  <cp:keywords/>
  <dc:description/>
  <cp:lastModifiedBy>Aknas Macefg</cp:lastModifiedBy>
  <cp:revision>11</cp:revision>
  <dcterms:created xsi:type="dcterms:W3CDTF">2025-05-15T07:14:00Z</dcterms:created>
  <dcterms:modified xsi:type="dcterms:W3CDTF">2025-12-16T09:33:00Z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0x0101001B3361574D1AE041BC04ED31BE3A1C44</vt:lpwstr>
  </property>
</Properties>
</file>