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4E8D8" w14:textId="77777777" w:rsidR="00BF29C9" w:rsidRPr="00BF29C9" w:rsidRDefault="00BF29C9" w:rsidP="00BF29C9">
      <w:pPr>
        <w:pStyle w:val="Heading1"/>
        <w:rPr>
          <w:sz w:val="32"/>
          <w:szCs w:val="32"/>
        </w:rPr>
      </w:pPr>
      <w:r w:rsidRPr="00BF29C9">
        <w:rPr>
          <w:sz w:val="32"/>
          <w:szCs w:val="32"/>
        </w:rPr>
        <w:t>Beechfield Brands</w:t>
      </w:r>
    </w:p>
    <w:p w14:paraId="071BDE68" w14:textId="77777777" w:rsidR="003E7CB5" w:rsidRDefault="003E7CB5" w:rsidP="003E7CB5">
      <w:pPr>
        <w:pStyle w:val="Heading2"/>
      </w:pPr>
      <w:r>
        <w:t>Search &amp; AI Strategy – Brand &amp; Intent Framework</w:t>
      </w:r>
    </w:p>
    <w:p w14:paraId="532FE6DD" w14:textId="77777777" w:rsidR="003E7CB5" w:rsidRDefault="003E7CB5" w:rsidP="003E7CB5">
      <w:pPr>
        <w:pStyle w:val="Heading3"/>
      </w:pPr>
      <w:r>
        <w:t>Purpose</w:t>
      </w:r>
    </w:p>
    <w:p w14:paraId="6FB89721" w14:textId="77777777" w:rsidR="003E7CB5" w:rsidRPr="003E7CB5" w:rsidRDefault="003E7CB5" w:rsidP="003E7CB5">
      <w:pPr>
        <w:pStyle w:val="NormalWeb"/>
        <w:rPr>
          <w:rFonts w:ascii="Helvetica Neue" w:hAnsi="Helvetica Neue"/>
          <w:sz w:val="20"/>
          <w:szCs w:val="20"/>
        </w:rPr>
      </w:pPr>
      <w:r w:rsidRPr="003E7CB5">
        <w:rPr>
          <w:rFonts w:ascii="Helvetica Neue" w:hAnsi="Helvetica Neue"/>
          <w:sz w:val="20"/>
          <w:szCs w:val="20"/>
        </w:rPr>
        <w:t xml:space="preserve">This document sets out the </w:t>
      </w:r>
      <w:r w:rsidRPr="003E7CB5">
        <w:rPr>
          <w:rStyle w:val="Strong"/>
          <w:rFonts w:ascii="Helvetica Neue" w:eastAsiaTheme="majorEastAsia" w:hAnsi="Helvetica Neue"/>
          <w:sz w:val="20"/>
          <w:szCs w:val="20"/>
        </w:rPr>
        <w:t>strategic intent and positioning guardrails</w:t>
      </w:r>
      <w:r w:rsidRPr="003E7CB5">
        <w:rPr>
          <w:rFonts w:ascii="Helvetica Neue" w:hAnsi="Helvetica Neue"/>
          <w:sz w:val="20"/>
          <w:szCs w:val="20"/>
        </w:rPr>
        <w:t xml:space="preserve"> we want search and AI discovery to reinforce across the Beechfield brand ecosystem.</w:t>
      </w:r>
    </w:p>
    <w:p w14:paraId="178ACDF1" w14:textId="77777777" w:rsidR="003E7CB5" w:rsidRPr="003E7CB5" w:rsidRDefault="003E7CB5" w:rsidP="003E7CB5">
      <w:pPr>
        <w:pStyle w:val="NormalWeb"/>
        <w:rPr>
          <w:rFonts w:ascii="Helvetica Neue" w:hAnsi="Helvetica Neue"/>
          <w:sz w:val="20"/>
          <w:szCs w:val="20"/>
        </w:rPr>
      </w:pPr>
      <w:r w:rsidRPr="003E7CB5">
        <w:rPr>
          <w:rFonts w:ascii="Helvetica Neue" w:hAnsi="Helvetica Neue"/>
          <w:sz w:val="20"/>
          <w:szCs w:val="20"/>
        </w:rPr>
        <w:t>It is intended to provide clear context for keyword research, page targeting, internal linking and PR — ensuring all activity supports the same brand narratives and conversion intent.</w:t>
      </w:r>
    </w:p>
    <w:p w14:paraId="6754D364" w14:textId="77777777" w:rsidR="00BF29C9" w:rsidRPr="00BF29C9" w:rsidRDefault="00657A39" w:rsidP="00BF29C9">
      <w:pPr>
        <w:spacing w:after="0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>
        <w:rPr>
          <w:rFonts w:ascii="Helvetica Neue" w:eastAsia="Times New Roman" w:hAnsi="Helvetica Neue" w:cs="Times New Roman"/>
          <w:noProof/>
          <w:kern w:val="0"/>
          <w:sz w:val="20"/>
          <w:szCs w:val="20"/>
        </w:rPr>
        <w:pict w14:anchorId="157FDC5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148044E" w14:textId="77777777" w:rsidR="003E7CB5" w:rsidRDefault="003E7CB5" w:rsidP="003E7CB5">
      <w:pPr>
        <w:pStyle w:val="Heading2"/>
      </w:pPr>
      <w:r>
        <w:t>Brand positioning &amp; intent focus</w:t>
      </w:r>
    </w:p>
    <w:p w14:paraId="46CD0FD7" w14:textId="094904C1" w:rsidR="00BF29C9" w:rsidRPr="00BF29C9" w:rsidRDefault="00BF29C9" w:rsidP="00BF29C9">
      <w:pPr>
        <w:pStyle w:val="Heading3"/>
      </w:pPr>
      <w:r w:rsidRPr="00BF29C9">
        <w:t>Beechfield Brands (Masterbrand)</w:t>
      </w:r>
    </w:p>
    <w:p w14:paraId="43E59295" w14:textId="77777777" w:rsidR="00BF29C9" w:rsidRPr="00BF29C9" w:rsidRDefault="00BF29C9" w:rsidP="00BF29C9">
      <w:p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b/>
          <w:bCs/>
          <w:kern w:val="0"/>
          <w:sz w:val="20"/>
          <w:szCs w:val="20"/>
          <w14:ligatures w14:val="none"/>
        </w:rPr>
        <w:t>Positioning (1–2 lines):</w:t>
      </w:r>
      <w:r w:rsidRPr="00BF29C9"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  <w:br/>
        <w:t>The trusted “brand behind the brand” partner for decoration-ready accessories, combining scale, responsibility and category expertise.</w:t>
      </w:r>
    </w:p>
    <w:p w14:paraId="5935320C" w14:textId="642795F3" w:rsidR="00BF29C9" w:rsidRPr="00BF29C9" w:rsidRDefault="00BF29C9" w:rsidP="00BF29C9">
      <w:p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b/>
          <w:bCs/>
          <w:kern w:val="0"/>
          <w:sz w:val="20"/>
          <w:szCs w:val="20"/>
          <w14:ligatures w14:val="none"/>
        </w:rPr>
        <w:t>Primary intent cluster:</w:t>
      </w:r>
      <w:r w:rsidRPr="00BF29C9"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  <w:br/>
      </w:r>
      <w:r w:rsidRPr="00BF29C9">
        <w:rPr>
          <w:rFonts w:ascii="Helvetica Neue" w:eastAsia="Times New Roman" w:hAnsi="Helvetica Neue" w:cs="Times New Roman"/>
          <w:b/>
          <w:bCs/>
          <w:kern w:val="0"/>
          <w:sz w:val="20"/>
          <w:szCs w:val="20"/>
          <w14:ligatures w14:val="none"/>
        </w:rPr>
        <w:t>Rebrandable accessories partner / supplier (decoration-first)</w:t>
      </w:r>
    </w:p>
    <w:p w14:paraId="68CDE0FB" w14:textId="77777777" w:rsidR="00BF29C9" w:rsidRPr="00BF29C9" w:rsidRDefault="00BF29C9" w:rsidP="00BF29C9">
      <w:p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b/>
          <w:bCs/>
          <w:kern w:val="0"/>
          <w:sz w:val="20"/>
          <w:szCs w:val="20"/>
          <w14:ligatures w14:val="none"/>
        </w:rPr>
        <w:t>Supporting intent clusters:</w:t>
      </w:r>
    </w:p>
    <w:p w14:paraId="3D3CE93B" w14:textId="77777777" w:rsidR="00BF29C9" w:rsidRPr="00BF29C9" w:rsidRDefault="00BF29C9" w:rsidP="00BF29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  <w:t>Decorator &amp; distributor partner for rebrandable accessories</w:t>
      </w:r>
    </w:p>
    <w:p w14:paraId="64CC536C" w14:textId="77777777" w:rsidR="00BF29C9" w:rsidRPr="00BF29C9" w:rsidRDefault="00BF29C9" w:rsidP="00BF29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  <w:t>Responsible manufacturing &amp; sourcing</w:t>
      </w:r>
    </w:p>
    <w:p w14:paraId="0DA95205" w14:textId="77777777" w:rsidR="00BF29C9" w:rsidRPr="00BF29C9" w:rsidRDefault="00BF29C9" w:rsidP="00BF29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  <w:t>Compliance / certifications / trust signals</w:t>
      </w:r>
    </w:p>
    <w:p w14:paraId="33BC3FFE" w14:textId="77777777" w:rsidR="00BF29C9" w:rsidRPr="00BF29C9" w:rsidRDefault="00BF29C9" w:rsidP="00BF29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  <w:t>Category authority: headwear + bags + accessories ecosystem</w:t>
      </w:r>
    </w:p>
    <w:p w14:paraId="57EFB343" w14:textId="77777777" w:rsidR="00BF29C9" w:rsidRPr="00BF29C9" w:rsidRDefault="00657A39" w:rsidP="00BF29C9">
      <w:pPr>
        <w:spacing w:after="0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>
        <w:rPr>
          <w:rFonts w:ascii="Helvetica Neue" w:eastAsia="Times New Roman" w:hAnsi="Helvetica Neue" w:cs="Times New Roman"/>
          <w:noProof/>
          <w:kern w:val="0"/>
          <w:sz w:val="20"/>
          <w:szCs w:val="20"/>
        </w:rPr>
        <w:pict w14:anchorId="1018E9E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1BCEFD4" w14:textId="77777777" w:rsidR="00BF29C9" w:rsidRPr="00BF29C9" w:rsidRDefault="00BF29C9" w:rsidP="00BF29C9">
      <w:pPr>
        <w:pStyle w:val="Heading3"/>
      </w:pPr>
      <w:r w:rsidRPr="00BF29C9">
        <w:t>Beechfield Original Headwear</w:t>
      </w:r>
    </w:p>
    <w:p w14:paraId="68494D5D" w14:textId="77777777" w:rsidR="00BF29C9" w:rsidRPr="00BF29C9" w:rsidRDefault="00BF29C9" w:rsidP="00BF29C9">
      <w:p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b/>
          <w:bCs/>
          <w:kern w:val="0"/>
          <w:sz w:val="20"/>
          <w:szCs w:val="20"/>
          <w14:ligatures w14:val="none"/>
        </w:rPr>
        <w:t>Positioning (1–2 lines):</w:t>
      </w:r>
      <w:r w:rsidRPr="00BF29C9"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  <w:br/>
        <w:t>Original authority in rebrandable headwear — trusted for consistency, craftsmanship and decoration performance.</w:t>
      </w:r>
    </w:p>
    <w:p w14:paraId="5F29CF36" w14:textId="77777777" w:rsidR="00BF29C9" w:rsidRPr="00BF29C9" w:rsidRDefault="00BF29C9" w:rsidP="00BF29C9">
      <w:p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b/>
          <w:bCs/>
          <w:kern w:val="0"/>
          <w:sz w:val="20"/>
          <w:szCs w:val="20"/>
          <w14:ligatures w14:val="none"/>
        </w:rPr>
        <w:t>Primary intent cluster to own:</w:t>
      </w:r>
      <w:r w:rsidRPr="00BF29C9"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  <w:br/>
      </w:r>
      <w:r w:rsidRPr="00BF29C9">
        <w:rPr>
          <w:rFonts w:ascii="Helvetica Neue" w:eastAsia="Times New Roman" w:hAnsi="Helvetica Neue" w:cs="Times New Roman"/>
          <w:b/>
          <w:bCs/>
          <w:kern w:val="0"/>
          <w:sz w:val="20"/>
          <w:szCs w:val="20"/>
          <w14:ligatures w14:val="none"/>
        </w:rPr>
        <w:t>Rebrandable headwear designed for decoration</w:t>
      </w:r>
    </w:p>
    <w:p w14:paraId="61FF3011" w14:textId="77777777" w:rsidR="00BF29C9" w:rsidRPr="00BF29C9" w:rsidRDefault="00BF29C9" w:rsidP="00BF29C9">
      <w:p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b/>
          <w:bCs/>
          <w:kern w:val="0"/>
          <w:sz w:val="20"/>
          <w:szCs w:val="20"/>
          <w14:ligatures w14:val="none"/>
        </w:rPr>
        <w:t>Supporting intent clusters:</w:t>
      </w:r>
    </w:p>
    <w:p w14:paraId="15E3FA22" w14:textId="77777777" w:rsidR="00BF29C9" w:rsidRPr="00BF29C9" w:rsidRDefault="00BF29C9" w:rsidP="00BF29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  <w:t>Blank caps &amp; hats for decoration (embroidery/print/patch)</w:t>
      </w:r>
    </w:p>
    <w:p w14:paraId="65FFAACA" w14:textId="77777777" w:rsidR="00BF29C9" w:rsidRPr="00BF29C9" w:rsidRDefault="00BF29C9" w:rsidP="00BF29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  <w:t>Promotional headwear supplier</w:t>
      </w:r>
    </w:p>
    <w:p w14:paraId="1C47E951" w14:textId="77777777" w:rsidR="00BF29C9" w:rsidRPr="00BF29C9" w:rsidRDefault="00BF29C9" w:rsidP="00BF29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  <w:t>Workwear &amp; uniform headwear</w:t>
      </w:r>
    </w:p>
    <w:p w14:paraId="0DCE8B6A" w14:textId="77777777" w:rsidR="00BF29C9" w:rsidRPr="00BF29C9" w:rsidRDefault="00BF29C9" w:rsidP="00BF29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  <w:t>Reliable everyday headwear for branding programmes</w:t>
      </w:r>
    </w:p>
    <w:p w14:paraId="47C723D2" w14:textId="77777777" w:rsidR="00BF29C9" w:rsidRPr="00BF29C9" w:rsidRDefault="00657A39" w:rsidP="00BF29C9">
      <w:pPr>
        <w:spacing w:after="0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>
        <w:rPr>
          <w:rFonts w:ascii="Helvetica Neue" w:eastAsia="Times New Roman" w:hAnsi="Helvetica Neue" w:cs="Times New Roman"/>
          <w:noProof/>
          <w:kern w:val="0"/>
          <w:sz w:val="20"/>
          <w:szCs w:val="20"/>
        </w:rPr>
        <w:lastRenderedPageBreak/>
        <w:pict w14:anchorId="3D4A9A8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DB5FF9D" w14:textId="77777777" w:rsidR="00BF29C9" w:rsidRPr="00BF29C9" w:rsidRDefault="00BF29C9" w:rsidP="00BF29C9">
      <w:pPr>
        <w:pStyle w:val="Heading3"/>
      </w:pPr>
      <w:r w:rsidRPr="00BF29C9">
        <w:t>BagBase</w:t>
      </w:r>
    </w:p>
    <w:p w14:paraId="0A1BF917" w14:textId="77777777" w:rsidR="00BF29C9" w:rsidRPr="00BF29C9" w:rsidRDefault="00BF29C9" w:rsidP="00BF29C9">
      <w:p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b/>
          <w:bCs/>
          <w:kern w:val="0"/>
          <w:sz w:val="20"/>
          <w:szCs w:val="20"/>
          <w14:ligatures w14:val="none"/>
        </w:rPr>
        <w:t>Positioning (1–2 lines):</w:t>
      </w:r>
      <w:r w:rsidRPr="00BF29C9"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  <w:br/>
        <w:t>Bold, trend-led, expressive bags designed to stand out through colour and decoration impact.</w:t>
      </w:r>
    </w:p>
    <w:p w14:paraId="6E2F8CAB" w14:textId="77777777" w:rsidR="00BF29C9" w:rsidRPr="00BF29C9" w:rsidRDefault="00BF29C9" w:rsidP="00BF29C9">
      <w:p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b/>
          <w:bCs/>
          <w:kern w:val="0"/>
          <w:sz w:val="20"/>
          <w:szCs w:val="20"/>
          <w14:ligatures w14:val="none"/>
        </w:rPr>
        <w:t>Primary intent cluster to own:</w:t>
      </w:r>
      <w:r w:rsidRPr="00BF29C9"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  <w:br/>
      </w:r>
      <w:r w:rsidRPr="00BF29C9">
        <w:rPr>
          <w:rFonts w:ascii="Helvetica Neue" w:eastAsia="Times New Roman" w:hAnsi="Helvetica Neue" w:cs="Times New Roman"/>
          <w:b/>
          <w:bCs/>
          <w:kern w:val="0"/>
          <w:sz w:val="20"/>
          <w:szCs w:val="20"/>
          <w14:ligatures w14:val="none"/>
        </w:rPr>
        <w:t>Fashion-forward rebrandable bags designed for decoration</w:t>
      </w:r>
    </w:p>
    <w:p w14:paraId="3134677F" w14:textId="77777777" w:rsidR="00BF29C9" w:rsidRPr="00BF29C9" w:rsidRDefault="00BF29C9" w:rsidP="00BF29C9">
      <w:p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b/>
          <w:bCs/>
          <w:kern w:val="0"/>
          <w:sz w:val="20"/>
          <w:szCs w:val="20"/>
          <w14:ligatures w14:val="none"/>
        </w:rPr>
        <w:t>Supporting intent clusters:</w:t>
      </w:r>
    </w:p>
    <w:p w14:paraId="427331DA" w14:textId="77777777" w:rsidR="00BF29C9" w:rsidRPr="00BF29C9" w:rsidRDefault="00BF29C9" w:rsidP="00BF29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  <w:t>Colour-led promotional bags</w:t>
      </w:r>
    </w:p>
    <w:p w14:paraId="584C534F" w14:textId="77777777" w:rsidR="00BF29C9" w:rsidRPr="00BF29C9" w:rsidRDefault="00BF29C9" w:rsidP="00BF29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  <w:t>Lifestyle backpacks &amp; totes for decoration</w:t>
      </w:r>
    </w:p>
    <w:p w14:paraId="0324D2BF" w14:textId="77777777" w:rsidR="00BF29C9" w:rsidRPr="00BF29C9" w:rsidRDefault="00BF29C9" w:rsidP="00BF29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  <w:t>Event and youth-oriented bags for branding</w:t>
      </w:r>
    </w:p>
    <w:p w14:paraId="36B5A315" w14:textId="77777777" w:rsidR="00BF29C9" w:rsidRPr="00BF29C9" w:rsidRDefault="00BF29C9" w:rsidP="00BF29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  <w:t>Seasonal / trend collections</w:t>
      </w:r>
    </w:p>
    <w:p w14:paraId="713E3139" w14:textId="77777777" w:rsidR="00BF29C9" w:rsidRPr="00BF29C9" w:rsidRDefault="00657A39" w:rsidP="00BF29C9">
      <w:pPr>
        <w:spacing w:after="0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>
        <w:rPr>
          <w:rFonts w:ascii="Helvetica Neue" w:eastAsia="Times New Roman" w:hAnsi="Helvetica Neue" w:cs="Times New Roman"/>
          <w:noProof/>
          <w:kern w:val="0"/>
          <w:sz w:val="20"/>
          <w:szCs w:val="20"/>
        </w:rPr>
        <w:pict w14:anchorId="6469138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9F34B51" w14:textId="77777777" w:rsidR="00BF29C9" w:rsidRPr="00BF29C9" w:rsidRDefault="00BF29C9" w:rsidP="00BF29C9">
      <w:pPr>
        <w:pStyle w:val="Heading3"/>
      </w:pPr>
      <w:r w:rsidRPr="00BF29C9">
        <w:t>Quadra</w:t>
      </w:r>
    </w:p>
    <w:p w14:paraId="059D6D1F" w14:textId="77777777" w:rsidR="00BF29C9" w:rsidRPr="00BF29C9" w:rsidRDefault="00BF29C9" w:rsidP="00BF29C9">
      <w:p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b/>
          <w:bCs/>
          <w:kern w:val="0"/>
          <w:sz w:val="20"/>
          <w:szCs w:val="20"/>
          <w14:ligatures w14:val="none"/>
        </w:rPr>
        <w:t>Positioning (1–2 lines):</w:t>
      </w:r>
      <w:r w:rsidRPr="00BF29C9"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  <w:br/>
        <w:t>Refined, premium, purpose-built bags engineered for durability and demanding decoration programmes.</w:t>
      </w:r>
    </w:p>
    <w:p w14:paraId="036FFA22" w14:textId="77777777" w:rsidR="00BF29C9" w:rsidRPr="00BF29C9" w:rsidRDefault="00BF29C9" w:rsidP="00BF29C9">
      <w:p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b/>
          <w:bCs/>
          <w:kern w:val="0"/>
          <w:sz w:val="20"/>
          <w:szCs w:val="20"/>
          <w14:ligatures w14:val="none"/>
        </w:rPr>
        <w:t>Primary intent cluster to own:</w:t>
      </w:r>
      <w:r w:rsidRPr="00BF29C9"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  <w:br/>
      </w:r>
      <w:r w:rsidRPr="00BF29C9">
        <w:rPr>
          <w:rFonts w:ascii="Helvetica Neue" w:eastAsia="Times New Roman" w:hAnsi="Helvetica Neue" w:cs="Times New Roman"/>
          <w:b/>
          <w:bCs/>
          <w:kern w:val="0"/>
          <w:sz w:val="20"/>
          <w:szCs w:val="20"/>
          <w14:ligatures w14:val="none"/>
        </w:rPr>
        <w:t>Purpose-built rebrandable bags designed for decoration</w:t>
      </w:r>
    </w:p>
    <w:p w14:paraId="79DBA2D8" w14:textId="77777777" w:rsidR="00BF29C9" w:rsidRPr="00BF29C9" w:rsidRDefault="00BF29C9" w:rsidP="00BF29C9">
      <w:p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b/>
          <w:bCs/>
          <w:kern w:val="0"/>
          <w:sz w:val="20"/>
          <w:szCs w:val="20"/>
          <w14:ligatures w14:val="none"/>
        </w:rPr>
        <w:t>Supporting intent clusters:</w:t>
      </w:r>
    </w:p>
    <w:p w14:paraId="7A033705" w14:textId="77777777" w:rsidR="00BF29C9" w:rsidRPr="00BF29C9" w:rsidRDefault="00BF29C9" w:rsidP="00BF29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  <w:t>Work &amp; travel bags for branding programmes</w:t>
      </w:r>
    </w:p>
    <w:p w14:paraId="6862B313" w14:textId="77777777" w:rsidR="00BF29C9" w:rsidRPr="00BF29C9" w:rsidRDefault="00BF29C9" w:rsidP="00BF29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  <w:t>Sports &amp; technical bags for decoration</w:t>
      </w:r>
    </w:p>
    <w:p w14:paraId="2D7CCE46" w14:textId="77777777" w:rsidR="00BF29C9" w:rsidRPr="00BF29C9" w:rsidRDefault="00BF29C9" w:rsidP="00BF29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  <w:t>Durable promotional bags</w:t>
      </w:r>
    </w:p>
    <w:p w14:paraId="28021C43" w14:textId="77777777" w:rsidR="00BF29C9" w:rsidRPr="00BF29C9" w:rsidRDefault="00BF29C9" w:rsidP="00BF29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  <w:t>Premium blank bags for professional decorators</w:t>
      </w:r>
    </w:p>
    <w:p w14:paraId="7402FF18" w14:textId="77777777" w:rsidR="00BF29C9" w:rsidRPr="00BF29C9" w:rsidRDefault="00657A39" w:rsidP="00BF29C9">
      <w:pPr>
        <w:spacing w:after="0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>
        <w:rPr>
          <w:rFonts w:ascii="Helvetica Neue" w:eastAsia="Times New Roman" w:hAnsi="Helvetica Neue" w:cs="Times New Roman"/>
          <w:noProof/>
          <w:kern w:val="0"/>
          <w:sz w:val="20"/>
          <w:szCs w:val="20"/>
        </w:rPr>
        <w:pict w14:anchorId="6EF931A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20123DF" w14:textId="77777777" w:rsidR="00BF29C9" w:rsidRPr="00BF29C9" w:rsidRDefault="00BF29C9" w:rsidP="00BF29C9">
      <w:pPr>
        <w:pStyle w:val="Heading3"/>
      </w:pPr>
      <w:r w:rsidRPr="00BF29C9">
        <w:t>Westford Mill</w:t>
      </w:r>
    </w:p>
    <w:p w14:paraId="70C9E7EB" w14:textId="77777777" w:rsidR="00BF29C9" w:rsidRPr="00BF29C9" w:rsidRDefault="00BF29C9" w:rsidP="00BF29C9">
      <w:p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b/>
          <w:bCs/>
          <w:kern w:val="0"/>
          <w:sz w:val="20"/>
          <w:szCs w:val="20"/>
          <w14:ligatures w14:val="none"/>
        </w:rPr>
        <w:t>Positioning (1–2 lines):</w:t>
      </w:r>
      <w:r w:rsidRPr="00BF29C9"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  <w:br/>
        <w:t>Thoughtfully designed, sustainable blank bags — a refined canvas for conscious decoration.</w:t>
      </w:r>
    </w:p>
    <w:p w14:paraId="0CD30E45" w14:textId="77777777" w:rsidR="00BF29C9" w:rsidRPr="00BF29C9" w:rsidRDefault="00BF29C9" w:rsidP="00BF29C9">
      <w:p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b/>
          <w:bCs/>
          <w:kern w:val="0"/>
          <w:sz w:val="20"/>
          <w:szCs w:val="20"/>
          <w14:ligatures w14:val="none"/>
        </w:rPr>
        <w:t>Primary intent cluster to own:</w:t>
      </w:r>
      <w:r w:rsidRPr="00BF29C9"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  <w:br/>
      </w:r>
      <w:r w:rsidRPr="00BF29C9">
        <w:rPr>
          <w:rFonts w:ascii="Helvetica Neue" w:eastAsia="Times New Roman" w:hAnsi="Helvetica Neue" w:cs="Times New Roman"/>
          <w:b/>
          <w:bCs/>
          <w:kern w:val="0"/>
          <w:sz w:val="20"/>
          <w:szCs w:val="20"/>
          <w14:ligatures w14:val="none"/>
        </w:rPr>
        <w:t>Sustainable blank bags designed for decoration</w:t>
      </w:r>
    </w:p>
    <w:p w14:paraId="17D73620" w14:textId="77777777" w:rsidR="00BF29C9" w:rsidRPr="00BF29C9" w:rsidRDefault="00BF29C9" w:rsidP="00BF29C9">
      <w:p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b/>
          <w:bCs/>
          <w:kern w:val="0"/>
          <w:sz w:val="20"/>
          <w:szCs w:val="20"/>
          <w14:ligatures w14:val="none"/>
        </w:rPr>
        <w:t>Supporting intent clusters:</w:t>
      </w:r>
    </w:p>
    <w:p w14:paraId="364420EC" w14:textId="77777777" w:rsidR="00BF29C9" w:rsidRPr="00BF29C9" w:rsidRDefault="00BF29C9" w:rsidP="00BF29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  <w:t>Cotton / jute / recycled bags for decoration</w:t>
      </w:r>
    </w:p>
    <w:p w14:paraId="6EAFD985" w14:textId="77777777" w:rsidR="00BF29C9" w:rsidRPr="00BF29C9" w:rsidRDefault="00BF29C9" w:rsidP="00BF29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  <w:t>Responsible promotional bags</w:t>
      </w:r>
    </w:p>
    <w:p w14:paraId="6B38B0B6" w14:textId="77777777" w:rsidR="00BF29C9" w:rsidRPr="00BF29C9" w:rsidRDefault="00BF29C9" w:rsidP="00BF29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  <w:t>Ethical sourcing &amp; longevity messaging</w:t>
      </w:r>
    </w:p>
    <w:p w14:paraId="78E01772" w14:textId="77777777" w:rsidR="00BF29C9" w:rsidRPr="00BF29C9" w:rsidRDefault="00BF29C9" w:rsidP="00BF29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  <w:t>Understated, design-led everyday accessories for branding</w:t>
      </w:r>
    </w:p>
    <w:p w14:paraId="47F06ED1" w14:textId="77777777" w:rsidR="00BF29C9" w:rsidRPr="00BF29C9" w:rsidRDefault="00657A39" w:rsidP="00BF29C9">
      <w:pPr>
        <w:spacing w:after="0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>
        <w:rPr>
          <w:rFonts w:ascii="Helvetica Neue" w:eastAsia="Times New Roman" w:hAnsi="Helvetica Neue" w:cs="Times New Roman"/>
          <w:noProof/>
          <w:kern w:val="0"/>
          <w:sz w:val="20"/>
          <w:szCs w:val="20"/>
        </w:rPr>
        <w:lastRenderedPageBreak/>
        <w:pict w14:anchorId="2BDD399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A0F86AA" w14:textId="77777777" w:rsidR="003E7CB5" w:rsidRDefault="003E7CB5" w:rsidP="003E7CB5">
      <w:pPr>
        <w:pStyle w:val="Heading2"/>
      </w:pPr>
      <w:r>
        <w:t>Language priorities (lead vs supporting)</w:t>
      </w:r>
    </w:p>
    <w:p w14:paraId="1A0C916D" w14:textId="22FB343B" w:rsidR="00BF29C9" w:rsidRPr="00BF29C9" w:rsidRDefault="00BF29C9" w:rsidP="00BF29C9">
      <w:pPr>
        <w:spacing w:before="100" w:beforeAutospacing="1" w:after="100" w:afterAutospacing="1" w:line="240" w:lineRule="auto"/>
        <w:outlineLvl w:val="2"/>
        <w:rPr>
          <w:rFonts w:ascii="Helvetica Neue" w:eastAsia="Times New Roman" w:hAnsi="Helvetica Neue" w:cs="Times New Roman"/>
          <w:b/>
          <w:bCs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b/>
          <w:bCs/>
          <w:kern w:val="0"/>
          <w:sz w:val="20"/>
          <w:szCs w:val="20"/>
          <w14:ligatures w14:val="none"/>
        </w:rPr>
        <w:t>Lead language (identity-defining)</w:t>
      </w:r>
    </w:p>
    <w:p w14:paraId="6F33C3B5" w14:textId="77777777" w:rsidR="00BF29C9" w:rsidRPr="00BF29C9" w:rsidRDefault="00BF29C9" w:rsidP="00BF29C9">
      <w:p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  <w:t xml:space="preserve">Used in: </w:t>
      </w:r>
      <w:r w:rsidRPr="00BF29C9">
        <w:rPr>
          <w:rFonts w:ascii="Helvetica Neue" w:eastAsia="Times New Roman" w:hAnsi="Helvetica Neue" w:cs="Times New Roman"/>
          <w:b/>
          <w:bCs/>
          <w:kern w:val="0"/>
          <w:sz w:val="20"/>
          <w:szCs w:val="20"/>
          <w14:ligatures w14:val="none"/>
        </w:rPr>
        <w:t>page headlines, H1s, above-the-fold messaging, brand/category intros</w:t>
      </w:r>
    </w:p>
    <w:p w14:paraId="2FE7F10A" w14:textId="77777777" w:rsidR="00BF29C9" w:rsidRPr="00BF29C9" w:rsidRDefault="00BF29C9" w:rsidP="00BF29C9">
      <w:p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b/>
          <w:bCs/>
          <w:kern w:val="0"/>
          <w:sz w:val="20"/>
          <w:szCs w:val="20"/>
          <w14:ligatures w14:val="none"/>
        </w:rPr>
        <w:t>Shared across all brands (core differentiator):</w:t>
      </w:r>
    </w:p>
    <w:p w14:paraId="7016D0E4" w14:textId="77777777" w:rsidR="00BF29C9" w:rsidRPr="00BF29C9" w:rsidRDefault="00BF29C9" w:rsidP="00BF29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  <w:t>Designed for decoration</w:t>
      </w:r>
    </w:p>
    <w:p w14:paraId="3658A6E0" w14:textId="77777777" w:rsidR="00BF29C9" w:rsidRPr="00BF29C9" w:rsidRDefault="00BF29C9" w:rsidP="00BF29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  <w:t>Rebrandable</w:t>
      </w:r>
    </w:p>
    <w:p w14:paraId="0206B65F" w14:textId="77777777" w:rsidR="00BF29C9" w:rsidRPr="00BF29C9" w:rsidRDefault="00BF29C9" w:rsidP="00BF29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  <w:t>Blank (where appropriate by page type)</w:t>
      </w:r>
    </w:p>
    <w:p w14:paraId="568F0991" w14:textId="77777777" w:rsidR="00BF29C9" w:rsidRPr="00BF29C9" w:rsidRDefault="00BF29C9" w:rsidP="00BF29C9">
      <w:p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b/>
          <w:bCs/>
          <w:kern w:val="0"/>
          <w:sz w:val="20"/>
          <w:szCs w:val="20"/>
          <w14:ligatures w14:val="none"/>
        </w:rPr>
        <w:t>Brand-specific lead language layers:</w:t>
      </w:r>
    </w:p>
    <w:p w14:paraId="486EDC37" w14:textId="77777777" w:rsidR="00BF29C9" w:rsidRPr="00BF29C9" w:rsidRDefault="00BF29C9" w:rsidP="00BF29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b/>
          <w:bCs/>
          <w:kern w:val="0"/>
          <w:sz w:val="20"/>
          <w:szCs w:val="20"/>
          <w14:ligatures w14:val="none"/>
        </w:rPr>
        <w:t>Beechfield Brands:</w:t>
      </w:r>
      <w:r w:rsidRPr="00BF29C9"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  <w:t xml:space="preserve"> trusted partner, responsible, expertise, “brand behind the brand”</w:t>
      </w:r>
    </w:p>
    <w:p w14:paraId="600300F8" w14:textId="77777777" w:rsidR="00BF29C9" w:rsidRPr="00BF29C9" w:rsidRDefault="00BF29C9" w:rsidP="00BF29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b/>
          <w:bCs/>
          <w:kern w:val="0"/>
          <w:sz w:val="20"/>
          <w:szCs w:val="20"/>
          <w14:ligatures w14:val="none"/>
        </w:rPr>
        <w:t>Beechfield Original Headwear:</w:t>
      </w:r>
      <w:r w:rsidRPr="00BF29C9"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  <w:t xml:space="preserve"> original, consistent, craftsmanship, reliable decoration performance</w:t>
      </w:r>
    </w:p>
    <w:p w14:paraId="6E4925DF" w14:textId="77777777" w:rsidR="00BF29C9" w:rsidRPr="00BF29C9" w:rsidRDefault="00BF29C9" w:rsidP="00BF29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b/>
          <w:bCs/>
          <w:kern w:val="0"/>
          <w:sz w:val="20"/>
          <w:szCs w:val="20"/>
          <w14:ligatures w14:val="none"/>
        </w:rPr>
        <w:t>BagBase:</w:t>
      </w:r>
      <w:r w:rsidRPr="00BF29C9"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  <w:t xml:space="preserve"> bold, expressive, trend-led, colour-focused</w:t>
      </w:r>
    </w:p>
    <w:p w14:paraId="073EDEEA" w14:textId="77777777" w:rsidR="00BF29C9" w:rsidRPr="00BF29C9" w:rsidRDefault="00BF29C9" w:rsidP="00BF29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b/>
          <w:bCs/>
          <w:kern w:val="0"/>
          <w:sz w:val="20"/>
          <w:szCs w:val="20"/>
          <w14:ligatures w14:val="none"/>
        </w:rPr>
        <w:t>Quadra:</w:t>
      </w:r>
      <w:r w:rsidRPr="00BF29C9"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  <w:t xml:space="preserve"> purpose-built, durable, premium, performance-led</w:t>
      </w:r>
    </w:p>
    <w:p w14:paraId="11FA7713" w14:textId="77777777" w:rsidR="00BF29C9" w:rsidRPr="00BF29C9" w:rsidRDefault="00BF29C9" w:rsidP="00BF29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b/>
          <w:bCs/>
          <w:kern w:val="0"/>
          <w:sz w:val="20"/>
          <w:szCs w:val="20"/>
          <w14:ligatures w14:val="none"/>
        </w:rPr>
        <w:t>Westford Mill:</w:t>
      </w:r>
      <w:r w:rsidRPr="00BF29C9"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  <w:t xml:space="preserve"> sustainable, considered design, conscious decoration, refined canvas</w:t>
      </w:r>
    </w:p>
    <w:p w14:paraId="50B6D2FE" w14:textId="77777777" w:rsidR="00BF29C9" w:rsidRPr="00BF29C9" w:rsidRDefault="00BF29C9" w:rsidP="00BF29C9">
      <w:pPr>
        <w:spacing w:before="100" w:beforeAutospacing="1" w:after="100" w:afterAutospacing="1" w:line="240" w:lineRule="auto"/>
        <w:outlineLvl w:val="2"/>
        <w:rPr>
          <w:rFonts w:ascii="Helvetica Neue" w:eastAsia="Times New Roman" w:hAnsi="Helvetica Neue" w:cs="Times New Roman"/>
          <w:b/>
          <w:bCs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b/>
          <w:bCs/>
          <w:kern w:val="0"/>
          <w:sz w:val="20"/>
          <w:szCs w:val="20"/>
          <w14:ligatures w14:val="none"/>
        </w:rPr>
        <w:t>Supporting language (coverage &amp; eligibility)</w:t>
      </w:r>
    </w:p>
    <w:p w14:paraId="10C931DE" w14:textId="77777777" w:rsidR="00BF29C9" w:rsidRPr="00BF29C9" w:rsidRDefault="00BF29C9" w:rsidP="00BF29C9">
      <w:p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  <w:t xml:space="preserve">Used in: </w:t>
      </w:r>
      <w:r w:rsidRPr="00BF29C9">
        <w:rPr>
          <w:rFonts w:ascii="Helvetica Neue" w:eastAsia="Times New Roman" w:hAnsi="Helvetica Neue" w:cs="Times New Roman"/>
          <w:b/>
          <w:bCs/>
          <w:kern w:val="0"/>
          <w:sz w:val="20"/>
          <w:szCs w:val="20"/>
          <w14:ligatures w14:val="none"/>
        </w:rPr>
        <w:t>subheadings, body copy, FAQs, metadata, alt text, internal anchor text</w:t>
      </w:r>
    </w:p>
    <w:p w14:paraId="118AD217" w14:textId="77777777" w:rsidR="00BF29C9" w:rsidRPr="00BF29C9" w:rsidRDefault="00BF29C9" w:rsidP="00BF29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  <w:t>Supplier / wholesaler language where it matches page intent</w:t>
      </w:r>
    </w:p>
    <w:p w14:paraId="15AA77ED" w14:textId="77777777" w:rsidR="00BF29C9" w:rsidRPr="00BF29C9" w:rsidRDefault="00BF29C9" w:rsidP="00BF29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  <w:t>Promotional / corporate / events language where relevant</w:t>
      </w:r>
    </w:p>
    <w:p w14:paraId="47C78215" w14:textId="77777777" w:rsidR="00BF29C9" w:rsidRPr="00BF29C9" w:rsidRDefault="00BF29C9" w:rsidP="00BF29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  <w:t>Decoration methods (embroidery/print/patch) where it clarifies usage</w:t>
      </w:r>
    </w:p>
    <w:p w14:paraId="4BD6484E" w14:textId="77777777" w:rsidR="00BF29C9" w:rsidRPr="00BF29C9" w:rsidRDefault="00BF29C9" w:rsidP="00BF29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  <w:t>Broader market vocabulary where it supports discovery without changing the promise</w:t>
      </w:r>
    </w:p>
    <w:p w14:paraId="0C732A73" w14:textId="77777777" w:rsidR="00BF29C9" w:rsidRPr="00BF29C9" w:rsidRDefault="00657A39" w:rsidP="00BF29C9">
      <w:pPr>
        <w:spacing w:after="0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>
        <w:rPr>
          <w:rFonts w:ascii="Helvetica Neue" w:eastAsia="Times New Roman" w:hAnsi="Helvetica Neue" w:cs="Times New Roman"/>
          <w:noProof/>
          <w:kern w:val="0"/>
          <w:sz w:val="20"/>
          <w:szCs w:val="20"/>
        </w:rPr>
        <w:pict w14:anchorId="2D6D5EE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5C93F70" w14:textId="77777777" w:rsidR="003E7CB5" w:rsidRDefault="003E7CB5" w:rsidP="003E7CB5">
      <w:pPr>
        <w:pStyle w:val="Heading2"/>
      </w:pPr>
      <w:r>
        <w:t>Categories to win</w:t>
      </w:r>
    </w:p>
    <w:p w14:paraId="1B3AA09C" w14:textId="77777777" w:rsidR="003E7CB5" w:rsidRPr="003E7CB5" w:rsidRDefault="003E7CB5" w:rsidP="00BF29C9">
      <w:pPr>
        <w:pStyle w:val="Heading3"/>
        <w:spacing w:after="0" w:afterAutospacing="0"/>
        <w:rPr>
          <w:b w:val="0"/>
          <w:bCs w:val="0"/>
          <w:sz w:val="20"/>
          <w:szCs w:val="20"/>
        </w:rPr>
      </w:pPr>
      <w:r w:rsidRPr="003E7CB5">
        <w:rPr>
          <w:b w:val="0"/>
          <w:bCs w:val="0"/>
          <w:sz w:val="20"/>
          <w:szCs w:val="20"/>
        </w:rPr>
        <w:t>These are the priority categories we intend to build authority into through content, internal linking and PR.</w:t>
      </w:r>
    </w:p>
    <w:p w14:paraId="59D17277" w14:textId="525ED5BD" w:rsidR="00BF29C9" w:rsidRPr="00BF29C9" w:rsidRDefault="00BF29C9" w:rsidP="00BF29C9">
      <w:pPr>
        <w:pStyle w:val="Heading3"/>
        <w:spacing w:after="0" w:afterAutospacing="0"/>
      </w:pPr>
      <w:r w:rsidRPr="00BF29C9">
        <w:t>Beechfield Brands (5–6 hubs)</w:t>
      </w:r>
    </w:p>
    <w:p w14:paraId="532113C0" w14:textId="77777777" w:rsidR="00BF29C9" w:rsidRPr="00BF29C9" w:rsidRDefault="00BF29C9" w:rsidP="00BF29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  <w:t>Rebrandable accessories partner</w:t>
      </w:r>
    </w:p>
    <w:p w14:paraId="36FF8265" w14:textId="77777777" w:rsidR="00BF29C9" w:rsidRPr="00BF29C9" w:rsidRDefault="00BF29C9" w:rsidP="00BF29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  <w:t>Responsible manufacturing &amp; sourcing</w:t>
      </w:r>
    </w:p>
    <w:p w14:paraId="033A27C6" w14:textId="77777777" w:rsidR="00BF29C9" w:rsidRPr="00BF29C9" w:rsidRDefault="00BF29C9" w:rsidP="00BF29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  <w:t>Compliance &amp; certifications</w:t>
      </w:r>
    </w:p>
    <w:p w14:paraId="69148A8E" w14:textId="77777777" w:rsidR="00BF29C9" w:rsidRPr="00BF29C9" w:rsidRDefault="00BF29C9" w:rsidP="00BF29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  <w:t>Decorator/distributor programmes &amp; support</w:t>
      </w:r>
    </w:p>
    <w:p w14:paraId="54144932" w14:textId="77777777" w:rsidR="00BF29C9" w:rsidRPr="00BF29C9" w:rsidRDefault="00BF29C9" w:rsidP="00BF29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  <w:t>Category authority hub (headwear + bags + accessories)</w:t>
      </w:r>
    </w:p>
    <w:p w14:paraId="2948EB51" w14:textId="77777777" w:rsidR="00BF29C9" w:rsidRPr="00BF29C9" w:rsidRDefault="00BF29C9" w:rsidP="00BF29C9">
      <w:pPr>
        <w:pStyle w:val="Heading3"/>
        <w:spacing w:after="0" w:afterAutospacing="0"/>
      </w:pPr>
      <w:r w:rsidRPr="00BF29C9">
        <w:t>Beechfield Original Headwear (6–8 hubs)</w:t>
      </w:r>
    </w:p>
    <w:p w14:paraId="6D784855" w14:textId="77777777" w:rsidR="00BF29C9" w:rsidRPr="00BF29C9" w:rsidRDefault="00BF29C9" w:rsidP="00BF29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  <w:t>Blank caps designed for decoration</w:t>
      </w:r>
    </w:p>
    <w:p w14:paraId="3A7BD0C7" w14:textId="77777777" w:rsidR="00BF29C9" w:rsidRPr="00BF29C9" w:rsidRDefault="00BF29C9" w:rsidP="00BF29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  <w:lastRenderedPageBreak/>
        <w:t>Blank beanies designed for decoration</w:t>
      </w:r>
    </w:p>
    <w:p w14:paraId="3B052B59" w14:textId="77777777" w:rsidR="00BF29C9" w:rsidRPr="00BF29C9" w:rsidRDefault="00BF29C9" w:rsidP="00BF29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  <w:t>Rebrandable headwear programmes (corporate/uniform/events)</w:t>
      </w:r>
    </w:p>
    <w:p w14:paraId="505CD2FE" w14:textId="77777777" w:rsidR="00BF29C9" w:rsidRPr="00BF29C9" w:rsidRDefault="00BF29C9" w:rsidP="00BF29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  <w:t>Promotional headwear</w:t>
      </w:r>
    </w:p>
    <w:p w14:paraId="14173610" w14:textId="77777777" w:rsidR="00BF29C9" w:rsidRPr="00BF29C9" w:rsidRDefault="00BF29C9" w:rsidP="00BF29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  <w:t>Workwear &amp; uniform headwear</w:t>
      </w:r>
    </w:p>
    <w:p w14:paraId="5981CAD8" w14:textId="77777777" w:rsidR="00BF29C9" w:rsidRPr="00BF29C9" w:rsidRDefault="00BF29C9" w:rsidP="00BF29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  <w:t>Reliable “everyday” headwear for branding</w:t>
      </w:r>
    </w:p>
    <w:p w14:paraId="634FA1CC" w14:textId="77777777" w:rsidR="00BF29C9" w:rsidRPr="00BF29C9" w:rsidRDefault="00BF29C9" w:rsidP="00BF29C9">
      <w:pPr>
        <w:pStyle w:val="Heading3"/>
        <w:spacing w:after="0" w:afterAutospacing="0"/>
      </w:pPr>
      <w:r w:rsidRPr="00BF29C9">
        <w:t>BagBase (6–8 hubs)</w:t>
      </w:r>
    </w:p>
    <w:p w14:paraId="00FF0D71" w14:textId="77777777" w:rsidR="00BF29C9" w:rsidRPr="00BF29C9" w:rsidRDefault="00BF29C9" w:rsidP="00BF29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  <w:t>Colourful promotional bags designed for decoration</w:t>
      </w:r>
    </w:p>
    <w:p w14:paraId="53B364F7" w14:textId="77777777" w:rsidR="00BF29C9" w:rsidRPr="00BF29C9" w:rsidRDefault="00BF29C9" w:rsidP="00BF29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  <w:t>Lifestyle backpacks designed for decoration</w:t>
      </w:r>
    </w:p>
    <w:p w14:paraId="24354B6C" w14:textId="77777777" w:rsidR="00BF29C9" w:rsidRPr="00BF29C9" w:rsidRDefault="00BF29C9" w:rsidP="00BF29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  <w:t>Totes and everyday carry for branding</w:t>
      </w:r>
    </w:p>
    <w:p w14:paraId="2B9B3E8F" w14:textId="77777777" w:rsidR="00BF29C9" w:rsidRPr="00BF29C9" w:rsidRDefault="00BF29C9" w:rsidP="00BF29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  <w:t>Event bags for promotion</w:t>
      </w:r>
    </w:p>
    <w:p w14:paraId="7DBBC2FF" w14:textId="77777777" w:rsidR="00BF29C9" w:rsidRPr="00BF29C9" w:rsidRDefault="00BF29C9" w:rsidP="00BF29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  <w:t>Trend-led seasonal collections</w:t>
      </w:r>
    </w:p>
    <w:p w14:paraId="2734A2AE" w14:textId="77777777" w:rsidR="00BF29C9" w:rsidRPr="00BF29C9" w:rsidRDefault="00BF29C9" w:rsidP="00BF29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  <w:t>Youth/creative-focused ranges</w:t>
      </w:r>
    </w:p>
    <w:p w14:paraId="2951B239" w14:textId="77777777" w:rsidR="00BF29C9" w:rsidRPr="00BF29C9" w:rsidRDefault="00BF29C9" w:rsidP="00BF29C9">
      <w:pPr>
        <w:pStyle w:val="Heading3"/>
        <w:spacing w:after="0" w:afterAutospacing="0"/>
      </w:pPr>
      <w:r w:rsidRPr="00BF29C9">
        <w:t>Quadra (6–8 hubs)</w:t>
      </w:r>
    </w:p>
    <w:p w14:paraId="3E2EF359" w14:textId="77777777" w:rsidR="00BF29C9" w:rsidRPr="00BF29C9" w:rsidRDefault="00BF29C9" w:rsidP="00BF29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  <w:t>Purpose-built backpacks designed for decoration</w:t>
      </w:r>
    </w:p>
    <w:p w14:paraId="2A3A717A" w14:textId="77777777" w:rsidR="00BF29C9" w:rsidRPr="00BF29C9" w:rsidRDefault="00BF29C9" w:rsidP="00BF29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  <w:t>Work &amp; travel bags for branding programmes</w:t>
      </w:r>
    </w:p>
    <w:p w14:paraId="1F202E7D" w14:textId="77777777" w:rsidR="00BF29C9" w:rsidRPr="00BF29C9" w:rsidRDefault="00BF29C9" w:rsidP="00BF29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  <w:t>Sports &amp; technical bags</w:t>
      </w:r>
    </w:p>
    <w:p w14:paraId="30A42ABB" w14:textId="77777777" w:rsidR="00BF29C9" w:rsidRPr="00BF29C9" w:rsidRDefault="00BF29C9" w:rsidP="00BF29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  <w:t>Durable promotional bags</w:t>
      </w:r>
    </w:p>
    <w:p w14:paraId="2508200D" w14:textId="77777777" w:rsidR="00BF29C9" w:rsidRPr="00BF29C9" w:rsidRDefault="00BF29C9" w:rsidP="00BF29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  <w:t>Premium corporate bags</w:t>
      </w:r>
    </w:p>
    <w:p w14:paraId="43C25D93" w14:textId="77777777" w:rsidR="00BF29C9" w:rsidRPr="00BF29C9" w:rsidRDefault="00BF29C9" w:rsidP="00BF29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  <w:t>High-performance ranges</w:t>
      </w:r>
    </w:p>
    <w:p w14:paraId="128CBBDA" w14:textId="77777777" w:rsidR="00BF29C9" w:rsidRPr="00BF29C9" w:rsidRDefault="00BF29C9" w:rsidP="00BF29C9">
      <w:pPr>
        <w:pStyle w:val="Heading3"/>
        <w:spacing w:after="0" w:afterAutospacing="0"/>
      </w:pPr>
      <w:r w:rsidRPr="00BF29C9">
        <w:t>Westford Mill (6–8 hubs)</w:t>
      </w:r>
    </w:p>
    <w:p w14:paraId="3C0F5FCE" w14:textId="77777777" w:rsidR="00BF29C9" w:rsidRPr="00BF29C9" w:rsidRDefault="00BF29C9" w:rsidP="00BF29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  <w:t>Sustainable blank tote bags designed for decoration</w:t>
      </w:r>
    </w:p>
    <w:p w14:paraId="34DB31DC" w14:textId="77777777" w:rsidR="00BF29C9" w:rsidRPr="00BF29C9" w:rsidRDefault="00BF29C9" w:rsidP="00BF29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  <w:t>Cotton bags for branding programmes</w:t>
      </w:r>
    </w:p>
    <w:p w14:paraId="58149E76" w14:textId="77777777" w:rsidR="00BF29C9" w:rsidRPr="00BF29C9" w:rsidRDefault="00BF29C9" w:rsidP="00BF29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  <w:t>Recycled bags for decoration</w:t>
      </w:r>
    </w:p>
    <w:p w14:paraId="2A0FF108" w14:textId="77777777" w:rsidR="00BF29C9" w:rsidRPr="00BF29C9" w:rsidRDefault="00BF29C9" w:rsidP="00BF29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  <w:t>Jute &amp; natural fibre bags</w:t>
      </w:r>
    </w:p>
    <w:p w14:paraId="409E836B" w14:textId="77777777" w:rsidR="00BF29C9" w:rsidRPr="00BF29C9" w:rsidRDefault="00BF29C9" w:rsidP="00BF29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  <w:t>Ethical promotional bags</w:t>
      </w:r>
    </w:p>
    <w:p w14:paraId="1C246C9A" w14:textId="77777777" w:rsidR="00BF29C9" w:rsidRPr="00BF29C9" w:rsidRDefault="00BF29C9" w:rsidP="00BF29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</w:pPr>
      <w:r w:rsidRPr="00BF29C9">
        <w:rPr>
          <w:rFonts w:ascii="Helvetica Neue" w:eastAsia="Times New Roman" w:hAnsi="Helvetica Neue" w:cs="Times New Roman"/>
          <w:kern w:val="0"/>
          <w:sz w:val="20"/>
          <w:szCs w:val="20"/>
          <w14:ligatures w14:val="none"/>
        </w:rPr>
        <w:t>Considered everyday accessories (design-led basics)</w:t>
      </w:r>
    </w:p>
    <w:p w14:paraId="48029890" w14:textId="77777777" w:rsidR="00932AD2" w:rsidRPr="00BF29C9" w:rsidRDefault="00932AD2">
      <w:pPr>
        <w:rPr>
          <w:rFonts w:ascii="Helvetica Neue" w:hAnsi="Helvetica Neue"/>
          <w:sz w:val="20"/>
          <w:szCs w:val="20"/>
        </w:rPr>
      </w:pPr>
    </w:p>
    <w:sectPr w:rsidR="00932AD2" w:rsidRPr="00BF29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374B7"/>
    <w:multiLevelType w:val="multilevel"/>
    <w:tmpl w:val="AB94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43AB2"/>
    <w:multiLevelType w:val="multilevel"/>
    <w:tmpl w:val="017A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259E9"/>
    <w:multiLevelType w:val="multilevel"/>
    <w:tmpl w:val="F2D8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A31D5C"/>
    <w:multiLevelType w:val="multilevel"/>
    <w:tmpl w:val="287A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9E2795"/>
    <w:multiLevelType w:val="multilevel"/>
    <w:tmpl w:val="5B0A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4177C2"/>
    <w:multiLevelType w:val="multilevel"/>
    <w:tmpl w:val="4146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3F5539"/>
    <w:multiLevelType w:val="multilevel"/>
    <w:tmpl w:val="698E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0242E6"/>
    <w:multiLevelType w:val="multilevel"/>
    <w:tmpl w:val="5DA01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67223D"/>
    <w:multiLevelType w:val="multilevel"/>
    <w:tmpl w:val="492E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78096C"/>
    <w:multiLevelType w:val="multilevel"/>
    <w:tmpl w:val="4F54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8800A1"/>
    <w:multiLevelType w:val="multilevel"/>
    <w:tmpl w:val="9194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D769B7"/>
    <w:multiLevelType w:val="multilevel"/>
    <w:tmpl w:val="DD5A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E30AE7"/>
    <w:multiLevelType w:val="multilevel"/>
    <w:tmpl w:val="E37C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5371410">
    <w:abstractNumId w:val="7"/>
  </w:num>
  <w:num w:numId="2" w16cid:durableId="963849983">
    <w:abstractNumId w:val="6"/>
  </w:num>
  <w:num w:numId="3" w16cid:durableId="1127776159">
    <w:abstractNumId w:val="4"/>
  </w:num>
  <w:num w:numId="4" w16cid:durableId="2028674275">
    <w:abstractNumId w:val="9"/>
  </w:num>
  <w:num w:numId="5" w16cid:durableId="953707849">
    <w:abstractNumId w:val="12"/>
  </w:num>
  <w:num w:numId="6" w16cid:durableId="431434822">
    <w:abstractNumId w:val="11"/>
  </w:num>
  <w:num w:numId="7" w16cid:durableId="75978118">
    <w:abstractNumId w:val="3"/>
  </w:num>
  <w:num w:numId="8" w16cid:durableId="2136872484">
    <w:abstractNumId w:val="8"/>
  </w:num>
  <w:num w:numId="9" w16cid:durableId="917518951">
    <w:abstractNumId w:val="0"/>
  </w:num>
  <w:num w:numId="10" w16cid:durableId="822308922">
    <w:abstractNumId w:val="10"/>
  </w:num>
  <w:num w:numId="11" w16cid:durableId="319119317">
    <w:abstractNumId w:val="2"/>
  </w:num>
  <w:num w:numId="12" w16cid:durableId="1791893349">
    <w:abstractNumId w:val="5"/>
  </w:num>
  <w:num w:numId="13" w16cid:durableId="1757676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9C9"/>
    <w:rsid w:val="000356C8"/>
    <w:rsid w:val="000B7248"/>
    <w:rsid w:val="00157E03"/>
    <w:rsid w:val="00161A90"/>
    <w:rsid w:val="00286C0C"/>
    <w:rsid w:val="002E004D"/>
    <w:rsid w:val="00324E3E"/>
    <w:rsid w:val="00332B82"/>
    <w:rsid w:val="003965AA"/>
    <w:rsid w:val="003A7827"/>
    <w:rsid w:val="003E7CB5"/>
    <w:rsid w:val="003F7843"/>
    <w:rsid w:val="00657A39"/>
    <w:rsid w:val="006965DA"/>
    <w:rsid w:val="006B52D2"/>
    <w:rsid w:val="0078399C"/>
    <w:rsid w:val="008652A8"/>
    <w:rsid w:val="008A2509"/>
    <w:rsid w:val="009305D7"/>
    <w:rsid w:val="00932AD2"/>
    <w:rsid w:val="00932CDA"/>
    <w:rsid w:val="009526D5"/>
    <w:rsid w:val="009548C3"/>
    <w:rsid w:val="009E5B91"/>
    <w:rsid w:val="00A03DB3"/>
    <w:rsid w:val="00AB2A38"/>
    <w:rsid w:val="00B00482"/>
    <w:rsid w:val="00BF29C9"/>
    <w:rsid w:val="00C4184B"/>
    <w:rsid w:val="00C67865"/>
    <w:rsid w:val="00D84C0E"/>
    <w:rsid w:val="00E615D1"/>
    <w:rsid w:val="00ED46A6"/>
    <w:rsid w:val="00EE5E86"/>
    <w:rsid w:val="00EF1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20019"/>
  <w15:chartTrackingRefBased/>
  <w15:docId w15:val="{46770228-23C9-AE47-841A-769D9EAD9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9C9"/>
    <w:pPr>
      <w:spacing w:before="100" w:beforeAutospacing="1" w:after="100" w:afterAutospacing="1" w:line="240" w:lineRule="auto"/>
      <w:outlineLvl w:val="0"/>
    </w:pPr>
    <w:rPr>
      <w:rFonts w:ascii="Helvetica Neue" w:eastAsia="Times New Roman" w:hAnsi="Helvetica Neue" w:cs="Times New Roman"/>
      <w:b/>
      <w:bCs/>
      <w:kern w:val="36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29C9"/>
    <w:pPr>
      <w:spacing w:before="100" w:beforeAutospacing="1" w:after="100" w:afterAutospacing="1" w:line="240" w:lineRule="auto"/>
      <w:outlineLvl w:val="1"/>
    </w:pPr>
    <w:rPr>
      <w:rFonts w:ascii="Helvetica Neue" w:eastAsia="Times New Roman" w:hAnsi="Helvetica Neue" w:cs="Times New Roman"/>
      <w:b/>
      <w:bCs/>
      <w:kern w:val="0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29C9"/>
    <w:pPr>
      <w:spacing w:before="100" w:beforeAutospacing="1" w:after="100" w:afterAutospacing="1" w:line="240" w:lineRule="auto"/>
      <w:outlineLvl w:val="2"/>
    </w:pPr>
    <w:rPr>
      <w:rFonts w:ascii="Helvetica Neue" w:eastAsia="Times New Roman" w:hAnsi="Helvetica Neue" w:cs="Times New Roman"/>
      <w:b/>
      <w:bCs/>
      <w:kern w:val="0"/>
      <w:sz w:val="22"/>
      <w:szCs w:val="22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9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9C9"/>
    <w:rPr>
      <w:rFonts w:ascii="Helvetica Neue" w:eastAsia="Times New Roman" w:hAnsi="Helvetica Neue" w:cs="Times New Roman"/>
      <w:b/>
      <w:bCs/>
      <w:kern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F29C9"/>
    <w:rPr>
      <w:rFonts w:ascii="Helvetica Neue" w:eastAsia="Times New Roman" w:hAnsi="Helvetica Neue" w:cs="Times New Roman"/>
      <w:b/>
      <w:bCs/>
      <w:kern w:val="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F29C9"/>
    <w:rPr>
      <w:rFonts w:ascii="Helvetica Neue" w:eastAsia="Times New Roman" w:hAnsi="Helvetica Neue" w:cs="Times New Roman"/>
      <w:b/>
      <w:bCs/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9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9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9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9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9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9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9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9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9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9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9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9C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29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BF29C9"/>
    <w:rPr>
      <w:i/>
      <w:iCs/>
    </w:rPr>
  </w:style>
  <w:style w:type="character" w:styleId="Strong">
    <w:name w:val="Strong"/>
    <w:basedOn w:val="DefaultParagraphFont"/>
    <w:uiPriority w:val="22"/>
    <w:qFormat/>
    <w:rsid w:val="00BF29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provals xmlns="b3a0949d-1800-491a-87fb-5243d110e31d">Awaiting Approval</Approvals>
    <lcf76f155ced4ddcb4097134ff3c332f xmlns="b3a0949d-1800-491a-87fb-5243d110e31d">
      <Terms xmlns="http://schemas.microsoft.com/office/infopath/2007/PartnerControls"/>
    </lcf76f155ced4ddcb4097134ff3c332f>
    <TaxCatchAll xmlns="7c9367d5-5dcb-4b6a-aef6-7caf4a507a5d" xsi:nil="true"/>
    <Notes xmlns="b3a0949d-1800-491a-87fb-5243d110e31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D8859085E9AF438DB9B50678A35B03" ma:contentTypeVersion="20" ma:contentTypeDescription="Create a new document." ma:contentTypeScope="" ma:versionID="d45f6a480634d45841c619f1533e57a0">
  <xsd:schema xmlns:xsd="http://www.w3.org/2001/XMLSchema" xmlns:xs="http://www.w3.org/2001/XMLSchema" xmlns:p="http://schemas.microsoft.com/office/2006/metadata/properties" xmlns:ns2="b3a0949d-1800-491a-87fb-5243d110e31d" xmlns:ns3="7c9367d5-5dcb-4b6a-aef6-7caf4a507a5d" targetNamespace="http://schemas.microsoft.com/office/2006/metadata/properties" ma:root="true" ma:fieldsID="228ef79f5ce019d81232fa43a7058e97" ns2:_="" ns3:_="">
    <xsd:import namespace="b3a0949d-1800-491a-87fb-5243d110e31d"/>
    <xsd:import namespace="7c9367d5-5dcb-4b6a-aef6-7caf4a507a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Notes" minOccurs="0"/>
                <xsd:element ref="ns2:MediaServiceSearchProperties" minOccurs="0"/>
                <xsd:element ref="ns2:MediaServiceObjectDetectorVersions" minOccurs="0"/>
                <xsd:element ref="ns2:Approva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a0949d-1800-491a-87fb-5243d110e3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5322b3d-f94e-439e-8eb2-db72f9fd01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Notes" ma:index="22" nillable="true" ma:displayName="Notes" ma:description="Budget not final, stock list not approved yet, props in green have been ordered :)" ma:format="Dropdown" ma:internalName="Notes">
      <xsd:simpleType>
        <xsd:restriction base="dms:Note">
          <xsd:maxLength value="255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Approvals" ma:index="25" nillable="true" ma:displayName="Approvals" ma:default="Awaiting Approval" ma:format="RadioButtons" ma:internalName="Approvals">
      <xsd:simpleType>
        <xsd:restriction base="dms:Choice">
          <xsd:enumeration value="Needs Amends"/>
          <xsd:enumeration value="Approved"/>
          <xsd:enumeration value="Awaiting Approval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9367d5-5dcb-4b6a-aef6-7caf4a507a5d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075be867-9474-4b70-92cc-4d4f70ebbe16}" ma:internalName="TaxCatchAll" ma:showField="CatchAllData" ma:web="7c9367d5-5dcb-4b6a-aef6-7caf4a507a5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A4A3EA9-63B2-4D19-BDFF-D30EA1DA47BB}">
  <ds:schemaRefs>
    <ds:schemaRef ds:uri="http://schemas.microsoft.com/office/2006/metadata/properties"/>
    <ds:schemaRef ds:uri="http://schemas.microsoft.com/office/infopath/2007/PartnerControls"/>
    <ds:schemaRef ds:uri="b3a0949d-1800-491a-87fb-5243d110e31d"/>
    <ds:schemaRef ds:uri="7c9367d5-5dcb-4b6a-aef6-7caf4a507a5d"/>
  </ds:schemaRefs>
</ds:datastoreItem>
</file>

<file path=customXml/itemProps2.xml><?xml version="1.0" encoding="utf-8"?>
<ds:datastoreItem xmlns:ds="http://schemas.openxmlformats.org/officeDocument/2006/customXml" ds:itemID="{37365AE9-08B4-4C85-AC46-DC456547BCA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965D51-F67C-4BF3-995A-DF17F89403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a0949d-1800-491a-87fb-5243d110e31d"/>
    <ds:schemaRef ds:uri="7c9367d5-5dcb-4b6a-aef6-7caf4a507a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624</Words>
  <Characters>4361</Characters>
  <Application>Microsoft Office Word</Application>
  <DocSecurity>0</DocSecurity>
  <Lines>124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Knight</dc:creator>
  <cp:keywords/>
  <dc:description/>
  <cp:lastModifiedBy>Alex Knight</cp:lastModifiedBy>
  <cp:revision>11</cp:revision>
  <dcterms:created xsi:type="dcterms:W3CDTF">2026-01-20T20:35:00Z</dcterms:created>
  <dcterms:modified xsi:type="dcterms:W3CDTF">2026-01-25T20:24:00Z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0x01010058D8859085E9AF438DB9B50678A35B03</vt:lpwstr>
  </property>
  <property fmtid="{D5CDD505-2E9C-101B-9397-08002B2CF9AE}" pid="3" name="MediaServiceImageTags">
    <vt:lpwstr/>
  </property>
</Properties>
</file>