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AA08" w14:textId="77777777" w:rsidR="003D5D81" w:rsidRPr="003D5D81" w:rsidRDefault="003D5D81" w:rsidP="003D5D81">
      <w:pPr>
        <w:pStyle w:val="Heading1"/>
      </w:pPr>
      <w:r w:rsidRPr="003D5D81">
        <w:t>Cross-Brand Strategy</w:t>
      </w:r>
    </w:p>
    <w:p w14:paraId="0C8ED2F2" w14:textId="77777777" w:rsidR="003D5D81" w:rsidRPr="003D5D81" w:rsidRDefault="003D5D81" w:rsidP="003D5D81">
      <w:pPr>
        <w:pStyle w:val="Heading2"/>
      </w:pPr>
      <w:r w:rsidRPr="003D5D81">
        <w:t>Decision Framework for the New Brand Ecosystem</w:t>
      </w:r>
    </w:p>
    <w:p w14:paraId="5E3F3FD1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B26E11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800DB7" w14:textId="77777777" w:rsidR="003D5D81" w:rsidRPr="003D5D81" w:rsidRDefault="003D5D81" w:rsidP="003D5D81">
      <w:pPr>
        <w:pStyle w:val="Heading2"/>
      </w:pPr>
      <w:r w:rsidRPr="003D5D81">
        <w:t>Guiding Principles (Applies to All Scenarios)</w:t>
      </w:r>
    </w:p>
    <w:p w14:paraId="3709F893" w14:textId="77777777" w:rsidR="0065212A" w:rsidRDefault="0065212A" w:rsidP="0065212A">
      <w:pPr>
        <w:pStyle w:val="ListParagraph"/>
        <w:numPr>
          <w:ilvl w:val="0"/>
          <w:numId w:val="32"/>
        </w:numPr>
        <w:ind w:left="360"/>
      </w:pPr>
      <w:r>
        <w:t>Each brand must feel independent and authoritative.</w:t>
      </w:r>
    </w:p>
    <w:p w14:paraId="1491F439" w14:textId="67A5108C" w:rsidR="0065212A" w:rsidRDefault="0065212A" w:rsidP="0065212A">
      <w:pPr>
        <w:pStyle w:val="ListParagraph"/>
        <w:numPr>
          <w:ilvl w:val="0"/>
          <w:numId w:val="32"/>
        </w:numPr>
        <w:ind w:left="360"/>
      </w:pPr>
      <w:r>
        <w:t>We do not introduce alternative products once a user has made a clear selection.</w:t>
      </w:r>
    </w:p>
    <w:p w14:paraId="3E52F9DC" w14:textId="2DA18C88" w:rsidR="0065212A" w:rsidRDefault="0065212A" w:rsidP="0065212A">
      <w:pPr>
        <w:pStyle w:val="ListParagraph"/>
        <w:numPr>
          <w:ilvl w:val="0"/>
          <w:numId w:val="32"/>
        </w:numPr>
        <w:ind w:left="360"/>
      </w:pPr>
      <w:r>
        <w:t>Cross-brand behaviour is allowed only when it either:</w:t>
      </w:r>
    </w:p>
    <w:p w14:paraId="10484DE2" w14:textId="77777777" w:rsidR="0065212A" w:rsidRDefault="0065212A" w:rsidP="0065212A">
      <w:pPr>
        <w:pStyle w:val="ListParagraph"/>
        <w:numPr>
          <w:ilvl w:val="1"/>
          <w:numId w:val="32"/>
        </w:numPr>
        <w:ind w:left="630" w:hanging="270"/>
      </w:pPr>
      <w:r>
        <w:t>Redirects genuine misplaced intent, or</w:t>
      </w:r>
    </w:p>
    <w:p w14:paraId="40E08C3A" w14:textId="77777777" w:rsidR="0065212A" w:rsidRDefault="0065212A" w:rsidP="0065212A">
      <w:pPr>
        <w:pStyle w:val="ListParagraph"/>
        <w:numPr>
          <w:ilvl w:val="1"/>
          <w:numId w:val="32"/>
        </w:numPr>
        <w:ind w:left="630" w:hanging="270"/>
      </w:pPr>
      <w:r>
        <w:t>Adds something clearly complementary.</w:t>
      </w:r>
    </w:p>
    <w:p w14:paraId="061AD61D" w14:textId="77777777" w:rsidR="001F2FB9" w:rsidRDefault="0065212A" w:rsidP="001F2FB9">
      <w:pPr>
        <w:pStyle w:val="ListParagraph"/>
        <w:numPr>
          <w:ilvl w:val="0"/>
          <w:numId w:val="32"/>
        </w:numPr>
        <w:ind w:left="360"/>
      </w:pPr>
      <w:r>
        <w:t>We keep the user experience clear and deliberate, even when we surface alternatives.</w:t>
      </w:r>
    </w:p>
    <w:p w14:paraId="6382D337" w14:textId="5F2AC029" w:rsidR="001F2FB9" w:rsidRDefault="001F2FB9" w:rsidP="001F2FB9">
      <w:pPr>
        <w:pStyle w:val="ListParagraph"/>
        <w:numPr>
          <w:ilvl w:val="0"/>
          <w:numId w:val="32"/>
        </w:numPr>
        <w:ind w:left="360"/>
      </w:pPr>
      <w:r>
        <w:t>If default routing for a category is unclear, we do not cross-link until it is resolved.</w:t>
      </w:r>
    </w:p>
    <w:p w14:paraId="4CB61910" w14:textId="6DF00BAB" w:rsidR="0065212A" w:rsidRDefault="0065212A" w:rsidP="0065212A">
      <w:pPr>
        <w:pStyle w:val="ListParagraph"/>
        <w:numPr>
          <w:ilvl w:val="0"/>
          <w:numId w:val="32"/>
        </w:numPr>
        <w:ind w:left="360"/>
      </w:pPr>
      <w:r>
        <w:t>Front-end brand clarity takes precedence over ecosystem convenience.</w:t>
      </w:r>
    </w:p>
    <w:p w14:paraId="6F18DC85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3E43F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D0BBCD" w14:textId="77777777" w:rsidR="003D5D81" w:rsidRDefault="003D5D81" w:rsidP="003D5D81">
      <w:pPr>
        <w:pStyle w:val="Heading2"/>
      </w:pPr>
      <w:r w:rsidRPr="003D5D81">
        <w:t>Scenario 1 – Hard Redirect (User is on the Wrong Brand)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85"/>
        <w:gridCol w:w="7465"/>
      </w:tblGrid>
      <w:tr w:rsidR="003D5D81" w14:paraId="0541641C" w14:textId="77777777" w:rsidTr="003D5D81">
        <w:tc>
          <w:tcPr>
            <w:tcW w:w="1885" w:type="dxa"/>
            <w:vAlign w:val="center"/>
          </w:tcPr>
          <w:p w14:paraId="34BE2F22" w14:textId="29E9AA65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7465" w:type="dxa"/>
            <w:vAlign w:val="center"/>
          </w:tcPr>
          <w:p w14:paraId="7F22F886" w14:textId="63E4D713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3D5D81" w14:paraId="24A1E028" w14:textId="77777777" w:rsidTr="003D5D81">
        <w:tc>
          <w:tcPr>
            <w:tcW w:w="1885" w:type="dxa"/>
            <w:vAlign w:val="center"/>
          </w:tcPr>
          <w:p w14:paraId="0B3BE5E7" w14:textId="5D1BE4BE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7465" w:type="dxa"/>
            <w:vAlign w:val="center"/>
          </w:tcPr>
          <w:p w14:paraId="13EF8B3D" w14:textId="12233BFF" w:rsidR="003D5D81" w:rsidRDefault="003D5D81" w:rsidP="003D5D81">
            <w:r w:rsidRPr="003D5D81">
              <w:rPr>
                <w:rFonts w:eastAsia="Times New Roman" w:cs="Times New Roman"/>
                <w:kern w:val="0"/>
                <w14:ligatures w14:val="none"/>
              </w:rPr>
              <w:t>A user searches for a product type that the current brand does not sell at all.</w:t>
            </w:r>
          </w:p>
        </w:tc>
      </w:tr>
      <w:tr w:rsidR="003D5D81" w14:paraId="3359AA5D" w14:textId="77777777" w:rsidTr="003D5D81">
        <w:tc>
          <w:tcPr>
            <w:tcW w:w="1885" w:type="dxa"/>
            <w:vAlign w:val="center"/>
          </w:tcPr>
          <w:p w14:paraId="66F64E45" w14:textId="6CC1597C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7465" w:type="dxa"/>
            <w:vAlign w:val="center"/>
          </w:tcPr>
          <w:p w14:paraId="1225A781" w14:textId="5092DE8F" w:rsidR="003D5D81" w:rsidRDefault="003D5D81" w:rsidP="003D5D81">
            <w:r w:rsidRPr="003D5D81">
              <w:rPr>
                <w:rFonts w:eastAsia="Times New Roman" w:cs="Times New Roman"/>
                <w:kern w:val="0"/>
                <w14:ligatures w14:val="none"/>
              </w:rPr>
              <w:t>Someone is on BagBase and searches for “organic cotton tote bag”. BagBase does not sell these. Westford Mill does.</w:t>
            </w:r>
          </w:p>
        </w:tc>
      </w:tr>
      <w:tr w:rsidR="003D5D81" w14:paraId="756157FB" w14:textId="77777777" w:rsidTr="003D5D81">
        <w:tc>
          <w:tcPr>
            <w:tcW w:w="1885" w:type="dxa"/>
            <w:vAlign w:val="center"/>
          </w:tcPr>
          <w:p w14:paraId="5AA2AF78" w14:textId="2D70FF2C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7465" w:type="dxa"/>
            <w:vAlign w:val="center"/>
          </w:tcPr>
          <w:p w14:paraId="2E326656" w14:textId="62FA120D" w:rsidR="003D5D81" w:rsidRDefault="003D5D81" w:rsidP="003D5D81">
            <w:r w:rsidRPr="003D5D81">
              <w:rPr>
                <w:rFonts w:eastAsia="Times New Roman" w:cs="Times New Roman"/>
                <w:kern w:val="0"/>
                <w14:ligatures w14:val="none"/>
              </w:rPr>
              <w:t>If we do nothing, the user assumes we don’t stock that product and leaves our ecosystem entirely to find it elsewhere.</w:t>
            </w:r>
          </w:p>
        </w:tc>
      </w:tr>
      <w:tr w:rsidR="003D5D81" w14:paraId="637DE0D6" w14:textId="77777777" w:rsidTr="003D5D81">
        <w:tc>
          <w:tcPr>
            <w:tcW w:w="1885" w:type="dxa"/>
            <w:vAlign w:val="center"/>
          </w:tcPr>
          <w:p w14:paraId="589FEA16" w14:textId="2E93591C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Proposed Behaviour (including placement)</w:t>
            </w:r>
          </w:p>
        </w:tc>
        <w:tc>
          <w:tcPr>
            <w:tcW w:w="7465" w:type="dxa"/>
            <w:vAlign w:val="center"/>
          </w:tcPr>
          <w:p w14:paraId="7B6A634A" w14:textId="77777777" w:rsidR="003D5D81" w:rsidRDefault="003D5D81" w:rsidP="003D5D81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On the search results page only, show a clear message: “Organic cotton tote bags are available from our sister brand Westford Mill.” </w:t>
            </w:r>
          </w:p>
          <w:p w14:paraId="551590F2" w14:textId="77777777" w:rsidR="003D5D81" w:rsidRDefault="003D5D81" w:rsidP="003D5D81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Beneath this, display 3–6 relevant Westford Mill products with a clear button: “View on Westford Mill”. </w:t>
            </w:r>
          </w:p>
          <w:p w14:paraId="6444BAAB" w14:textId="48A72F1A" w:rsidR="003D5D81" w:rsidRDefault="003D5D81" w:rsidP="003D5D81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This takes them to the 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product selected </w:t>
            </w:r>
            <w:r w:rsidRPr="003D5D81">
              <w:rPr>
                <w:rFonts w:eastAsia="Times New Roman" w:cs="Times New Roman"/>
                <w:kern w:val="0"/>
                <w14:ligatures w14:val="none"/>
              </w:rPr>
              <w:t>Westford Mill website</w:t>
            </w:r>
            <w:r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  <w:p w14:paraId="1E849D36" w14:textId="3B700FA9" w:rsidR="003D5D81" w:rsidRPr="003D5D81" w:rsidRDefault="003D5D81" w:rsidP="003D5D81">
            <w:pPr>
              <w:pStyle w:val="ListParagraph"/>
              <w:numPr>
                <w:ilvl w:val="0"/>
                <w:numId w:val="2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Do not mix both brands in one product grid. </w:t>
            </w:r>
          </w:p>
          <w:p w14:paraId="09E43818" w14:textId="5784AAE1" w:rsidR="003D5D81" w:rsidRDefault="003D5D81" w:rsidP="003D5D81"/>
        </w:tc>
      </w:tr>
      <w:tr w:rsidR="003D5D81" w14:paraId="4A1A9DB5" w14:textId="77777777" w:rsidTr="003D5D81">
        <w:tc>
          <w:tcPr>
            <w:tcW w:w="1885" w:type="dxa"/>
            <w:vAlign w:val="center"/>
          </w:tcPr>
          <w:p w14:paraId="65FAD662" w14:textId="3935E438" w:rsidR="003D5D81" w:rsidRDefault="003D5D81" w:rsidP="003D5D81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Allowed</w:t>
            </w:r>
          </w:p>
        </w:tc>
        <w:tc>
          <w:tcPr>
            <w:tcW w:w="7465" w:type="dxa"/>
            <w:vAlign w:val="center"/>
          </w:tcPr>
          <w:p w14:paraId="4DF111EA" w14:textId="77777777" w:rsidR="003D5D81" w:rsidRPr="003D5D81" w:rsidRDefault="003D5D81" w:rsidP="003D5D81">
            <w:pPr>
              <w:pStyle w:val="ListParagraph"/>
              <w:numPr>
                <w:ilvl w:val="0"/>
                <w:numId w:val="3"/>
              </w:num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Blending BagBase and Westford Mill products in one results grid. </w:t>
            </w:r>
          </w:p>
          <w:p w14:paraId="4A43FDAD" w14:textId="77777777" w:rsidR="003D5D81" w:rsidRPr="003D5D81" w:rsidRDefault="003D5D81" w:rsidP="003D5D81">
            <w:pPr>
              <w:pStyle w:val="ListParagraph"/>
              <w:numPr>
                <w:ilvl w:val="0"/>
                <w:numId w:val="3"/>
              </w:num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Hiding the redirect in small text. </w:t>
            </w:r>
          </w:p>
          <w:p w14:paraId="62FF66C2" w14:textId="724B352D" w:rsidR="003D5D81" w:rsidRDefault="003D5D81" w:rsidP="003D5D81">
            <w:pPr>
              <w:pStyle w:val="ListParagraph"/>
              <w:numPr>
                <w:ilvl w:val="0"/>
                <w:numId w:val="3"/>
              </w:num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>Suggesting products that are only vaguely related.</w:t>
            </w:r>
          </w:p>
        </w:tc>
      </w:tr>
      <w:tr w:rsidR="00172DFA" w14:paraId="370DE409" w14:textId="77777777" w:rsidTr="003D5D81">
        <w:tc>
          <w:tcPr>
            <w:tcW w:w="1885" w:type="dxa"/>
            <w:vAlign w:val="center"/>
          </w:tcPr>
          <w:p w14:paraId="6BAD44A3" w14:textId="50199911" w:rsidR="00172DFA" w:rsidRPr="003D5D81" w:rsidRDefault="00172DFA" w:rsidP="003D5D81">
            <w:pPr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Action Required</w:t>
            </w:r>
          </w:p>
        </w:tc>
        <w:tc>
          <w:tcPr>
            <w:tcW w:w="7465" w:type="dxa"/>
            <w:vAlign w:val="center"/>
          </w:tcPr>
          <w:p w14:paraId="305927DB" w14:textId="730C2D1D" w:rsidR="0065212A" w:rsidRPr="0065212A" w:rsidRDefault="0065212A" w:rsidP="003D5D81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kern w:val="0"/>
                <w14:ligatures w14:val="none"/>
              </w:rPr>
            </w:pPr>
            <w:r>
              <w:t xml:space="preserve">Define </w:t>
            </w:r>
            <w:r>
              <w:rPr>
                <w:rStyle w:val="Strong"/>
              </w:rPr>
              <w:t>primary home</w:t>
            </w:r>
            <w:r>
              <w:t xml:space="preserve"> per category (where users should expect to find it)</w:t>
            </w:r>
            <w:r w:rsidR="004211A8">
              <w:t xml:space="preserve"> – requirement for implementation</w:t>
            </w:r>
          </w:p>
          <w:p w14:paraId="06674D7B" w14:textId="77777777" w:rsidR="0065212A" w:rsidRPr="0065212A" w:rsidRDefault="0065212A" w:rsidP="003D5D81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kern w:val="0"/>
                <w14:ligatures w14:val="none"/>
              </w:rPr>
            </w:pPr>
            <w:r>
              <w:t>I</w:t>
            </w:r>
            <w:r>
              <w:t xml:space="preserve">dentify </w:t>
            </w:r>
            <w:r>
              <w:rPr>
                <w:rStyle w:val="Strong"/>
              </w:rPr>
              <w:t>known exceptions/overlap</w:t>
            </w:r>
            <w:r>
              <w:t xml:space="preserve"> (where a category exists across brands today).</w:t>
            </w:r>
          </w:p>
          <w:p w14:paraId="0ABB55D7" w14:textId="77777777" w:rsidR="004211A8" w:rsidRPr="004211A8" w:rsidRDefault="0065212A" w:rsidP="004211A8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kern w:val="0"/>
                <w14:ligatures w14:val="none"/>
              </w:rPr>
            </w:pPr>
            <w:r>
              <w:t>Agree which cases trigger a sister-brand redirect vs “within-brand alternatives first”.</w:t>
            </w:r>
          </w:p>
          <w:p w14:paraId="712F1A39" w14:textId="609A5D2C" w:rsidR="004211A8" w:rsidRPr="004211A8" w:rsidRDefault="004211A8" w:rsidP="004211A8">
            <w:pPr>
              <w:ind w:left="36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510F00CA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619BB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822D68" w14:textId="3ABEB1BA" w:rsidR="009F6614" w:rsidRDefault="009F6614" w:rsidP="009F6614">
      <w:pPr>
        <w:pStyle w:val="Heading2"/>
      </w:pPr>
      <w:r>
        <w:t xml:space="preserve">Scenario </w:t>
      </w:r>
      <w:r>
        <w:t>2</w:t>
      </w:r>
      <w:r>
        <w:t xml:space="preserve"> – Stock Alternatives (When the Exact Item Isn’t Available)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705"/>
        <w:gridCol w:w="7645"/>
      </w:tblGrid>
      <w:tr w:rsidR="009F6614" w14:paraId="5B044FFA" w14:textId="77777777" w:rsidTr="009F6614">
        <w:tc>
          <w:tcPr>
            <w:tcW w:w="1705" w:type="dxa"/>
            <w:vAlign w:val="center"/>
          </w:tcPr>
          <w:p w14:paraId="5ECCEAA2" w14:textId="2518325B" w:rsidR="009F6614" w:rsidRDefault="009F6614" w:rsidP="009F6614">
            <w:r>
              <w:rPr>
                <w:b/>
                <w:bCs/>
              </w:rPr>
              <w:t>Element</w:t>
            </w:r>
          </w:p>
        </w:tc>
        <w:tc>
          <w:tcPr>
            <w:tcW w:w="7645" w:type="dxa"/>
            <w:vAlign w:val="center"/>
          </w:tcPr>
          <w:p w14:paraId="76522742" w14:textId="6C460CD1" w:rsidR="009F6614" w:rsidRDefault="009F6614" w:rsidP="009F6614">
            <w:r>
              <w:rPr>
                <w:b/>
                <w:bCs/>
              </w:rPr>
              <w:t>Detail</w:t>
            </w:r>
          </w:p>
        </w:tc>
      </w:tr>
      <w:tr w:rsidR="009F6614" w14:paraId="72E39342" w14:textId="77777777" w:rsidTr="009F6614">
        <w:tc>
          <w:tcPr>
            <w:tcW w:w="1705" w:type="dxa"/>
            <w:vAlign w:val="center"/>
          </w:tcPr>
          <w:p w14:paraId="7DC4B240" w14:textId="5666ABCE" w:rsidR="009F6614" w:rsidRDefault="009F6614" w:rsidP="009F6614">
            <w:r>
              <w:rPr>
                <w:rStyle w:val="Strong"/>
              </w:rPr>
              <w:t>Situation</w:t>
            </w:r>
          </w:p>
        </w:tc>
        <w:tc>
          <w:tcPr>
            <w:tcW w:w="7645" w:type="dxa"/>
            <w:vAlign w:val="center"/>
          </w:tcPr>
          <w:p w14:paraId="7DF72D4B" w14:textId="3BD9F499" w:rsidR="009F6614" w:rsidRDefault="009F6614" w:rsidP="009F6614">
            <w:r>
              <w:t>A user finds the right type of product on a brand site, but the specific variant they need isn’t currently available (typically colour/size stock constraints).</w:t>
            </w:r>
          </w:p>
        </w:tc>
      </w:tr>
      <w:tr w:rsidR="009F6614" w14:paraId="5A23C560" w14:textId="77777777" w:rsidTr="009F6614">
        <w:trPr>
          <w:trHeight w:val="1079"/>
        </w:trPr>
        <w:tc>
          <w:tcPr>
            <w:tcW w:w="1705" w:type="dxa"/>
            <w:vAlign w:val="center"/>
          </w:tcPr>
          <w:p w14:paraId="01D85071" w14:textId="3389679A" w:rsidR="009F6614" w:rsidRDefault="009F6614" w:rsidP="009F6614">
            <w:r>
              <w:rPr>
                <w:rStyle w:val="Strong"/>
              </w:rPr>
              <w:t>Example</w:t>
            </w:r>
          </w:p>
        </w:tc>
        <w:tc>
          <w:tcPr>
            <w:tcW w:w="7645" w:type="dxa"/>
            <w:vAlign w:val="center"/>
          </w:tcPr>
          <w:p w14:paraId="6292BC31" w14:textId="39584681" w:rsidR="009F6614" w:rsidRDefault="009F6614" w:rsidP="009F6614">
            <w:r>
              <w:t>A user is on Westford Mill and selects a specific tote in a specific colour, but it is out of stock. They still need a cotton tote in that colour (or closest available alternative) to fulfil a customer order.</w:t>
            </w:r>
          </w:p>
        </w:tc>
      </w:tr>
      <w:tr w:rsidR="009F6614" w14:paraId="0D88C878" w14:textId="77777777" w:rsidTr="009F6614">
        <w:trPr>
          <w:trHeight w:val="1619"/>
        </w:trPr>
        <w:tc>
          <w:tcPr>
            <w:tcW w:w="1705" w:type="dxa"/>
            <w:vAlign w:val="center"/>
          </w:tcPr>
          <w:p w14:paraId="7004D6C4" w14:textId="0A958840" w:rsidR="009F6614" w:rsidRDefault="009F6614" w:rsidP="009F6614">
            <w:r>
              <w:rPr>
                <w:rStyle w:val="Strong"/>
              </w:rPr>
              <w:t>Risk</w:t>
            </w:r>
          </w:p>
        </w:tc>
        <w:tc>
          <w:tcPr>
            <w:tcW w:w="7645" w:type="dxa"/>
            <w:vAlign w:val="center"/>
          </w:tcPr>
          <w:p w14:paraId="0B0C1B05" w14:textId="77777777" w:rsidR="009F6614" w:rsidRDefault="009F6614" w:rsidP="009F6614">
            <w:r>
              <w:t xml:space="preserve">If we do nothing, the user assumes we can’t help and leaves the ecosystem to search elsewhere. </w:t>
            </w:r>
          </w:p>
          <w:p w14:paraId="2FAC76C9" w14:textId="77777777" w:rsidR="009F6614" w:rsidRDefault="009F6614" w:rsidP="009F6614"/>
          <w:p w14:paraId="04B012B2" w14:textId="6A754387" w:rsidR="009F6614" w:rsidRDefault="009F6614" w:rsidP="009F6614">
            <w:r>
              <w:t>If we handle it poorly, we create confusion by throwing mixed-brand options at them without clear logic.</w:t>
            </w:r>
          </w:p>
        </w:tc>
      </w:tr>
      <w:tr w:rsidR="009F6614" w14:paraId="55A92280" w14:textId="77777777" w:rsidTr="009F6614">
        <w:tc>
          <w:tcPr>
            <w:tcW w:w="1705" w:type="dxa"/>
            <w:vAlign w:val="center"/>
          </w:tcPr>
          <w:p w14:paraId="6914452A" w14:textId="6F328E0C" w:rsidR="009F6614" w:rsidRDefault="009F6614" w:rsidP="009F6614">
            <w:r>
              <w:rPr>
                <w:rStyle w:val="Strong"/>
              </w:rPr>
              <w:t>Proposed Behaviour (including placement)</w:t>
            </w:r>
          </w:p>
        </w:tc>
        <w:tc>
          <w:tcPr>
            <w:tcW w:w="7645" w:type="dxa"/>
            <w:vAlign w:val="center"/>
          </w:tcPr>
          <w:p w14:paraId="66767DA6" w14:textId="77777777" w:rsidR="005867B4" w:rsidRDefault="005867B4" w:rsidP="009F6614">
            <w:pPr>
              <w:rPr>
                <w:rStyle w:val="Strong"/>
              </w:rPr>
            </w:pPr>
          </w:p>
          <w:p w14:paraId="0A559EC3" w14:textId="525D75A1" w:rsidR="009F6614" w:rsidRDefault="009F6614" w:rsidP="009F6614">
            <w:r>
              <w:rPr>
                <w:rStyle w:val="Strong"/>
              </w:rPr>
              <w:t>Step 1: Keep the user within the same brand first.</w:t>
            </w:r>
            <w:r>
              <w:t xml:space="preserve"> </w:t>
            </w:r>
          </w:p>
          <w:p w14:paraId="534EEBAB" w14:textId="77777777" w:rsidR="009F6614" w:rsidRDefault="009F6614" w:rsidP="009F6614">
            <w:pPr>
              <w:pStyle w:val="ListParagraph"/>
              <w:numPr>
                <w:ilvl w:val="0"/>
                <w:numId w:val="40"/>
              </w:numPr>
            </w:pPr>
            <w:r>
              <w:t xml:space="preserve">On PDP: if the selected colour/size is out of stock, show “Available alternatives” within the same brand (closest match first). </w:t>
            </w:r>
          </w:p>
          <w:p w14:paraId="0C946FAC" w14:textId="77777777" w:rsidR="009F6614" w:rsidRDefault="009F6614" w:rsidP="009F6614">
            <w:pPr>
              <w:pStyle w:val="ListParagraph"/>
              <w:numPr>
                <w:ilvl w:val="0"/>
                <w:numId w:val="40"/>
              </w:numPr>
            </w:pPr>
            <w:r>
              <w:t xml:space="preserve">On Search/PLP: if filters applied (e.g. colour + in stock) yield zero or very few results, show “Try these alternatives” within the same brand. </w:t>
            </w:r>
          </w:p>
          <w:p w14:paraId="74A89628" w14:textId="77777777" w:rsidR="009F6614" w:rsidRPr="009F6614" w:rsidRDefault="009F6614" w:rsidP="009F6614">
            <w:pPr>
              <w:rPr>
                <w:rStyle w:val="Strong"/>
                <w:b w:val="0"/>
                <w:bCs w:val="0"/>
              </w:rPr>
            </w:pPr>
          </w:p>
          <w:p w14:paraId="70EC4A8C" w14:textId="5C846A5F" w:rsidR="009F6614" w:rsidRDefault="009F6614" w:rsidP="009F6614">
            <w:r>
              <w:rPr>
                <w:rStyle w:val="Strong"/>
              </w:rPr>
              <w:t>Step 2: Only if the brand cannot meet the need, surface sister-brand alternatives as a separate, clearly labelled module.</w:t>
            </w:r>
            <w:r>
              <w:t xml:space="preserve"> </w:t>
            </w:r>
          </w:p>
          <w:p w14:paraId="1901B2D8" w14:textId="77777777" w:rsidR="009F6614" w:rsidRDefault="009F6614" w:rsidP="009F6614">
            <w:pPr>
              <w:pStyle w:val="ListParagraph"/>
              <w:numPr>
                <w:ilvl w:val="0"/>
                <w:numId w:val="40"/>
              </w:numPr>
            </w:pPr>
            <w:r>
              <w:t>Module label: “In-stock alternatives from our sister brands”</w:t>
            </w:r>
          </w:p>
          <w:p w14:paraId="06BD1DBF" w14:textId="77777777" w:rsidR="009F6614" w:rsidRDefault="009F6614" w:rsidP="009F6614">
            <w:pPr>
              <w:pStyle w:val="ListParagraph"/>
              <w:numPr>
                <w:ilvl w:val="0"/>
                <w:numId w:val="40"/>
              </w:numPr>
            </w:pPr>
            <w:r>
              <w:t xml:space="preserve">Show 3–6 products max. </w:t>
            </w:r>
          </w:p>
          <w:p w14:paraId="6A4C3D7A" w14:textId="77777777" w:rsidR="009F6614" w:rsidRDefault="009F6614" w:rsidP="009F6614">
            <w:pPr>
              <w:pStyle w:val="ListParagraph"/>
              <w:numPr>
                <w:ilvl w:val="0"/>
                <w:numId w:val="40"/>
              </w:numPr>
            </w:pPr>
            <w:r>
              <w:t xml:space="preserve">CTA takes users to the selected product on the sister brand site. </w:t>
            </w:r>
          </w:p>
          <w:p w14:paraId="49AE41A3" w14:textId="55779983" w:rsidR="005867B4" w:rsidRDefault="005867B4" w:rsidP="009F6614"/>
        </w:tc>
      </w:tr>
      <w:tr w:rsidR="009F6614" w14:paraId="3C4EF98E" w14:textId="77777777" w:rsidTr="009F6614">
        <w:tc>
          <w:tcPr>
            <w:tcW w:w="1705" w:type="dxa"/>
            <w:vAlign w:val="center"/>
          </w:tcPr>
          <w:p w14:paraId="7D902EA9" w14:textId="357FFDFE" w:rsidR="009F6614" w:rsidRDefault="009F6614" w:rsidP="009F6614">
            <w:r>
              <w:rPr>
                <w:rStyle w:val="Strong"/>
              </w:rPr>
              <w:t>Not Allowed</w:t>
            </w:r>
          </w:p>
        </w:tc>
        <w:tc>
          <w:tcPr>
            <w:tcW w:w="7645" w:type="dxa"/>
            <w:vAlign w:val="center"/>
          </w:tcPr>
          <w:p w14:paraId="2FDFDE5F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 xml:space="preserve">Mixed-brand product grids as standard behaviour. </w:t>
            </w:r>
          </w:p>
          <w:p w14:paraId="3B02FBDE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lastRenderedPageBreak/>
              <w:t xml:space="preserve">Surfacing sister-brand options without first showing same-brand alternatives. </w:t>
            </w:r>
          </w:p>
          <w:p w14:paraId="3E89391B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 xml:space="preserve">Using this to push cross-sell when stock is available within brand. </w:t>
            </w:r>
          </w:p>
          <w:p w14:paraId="1F5B1151" w14:textId="7387DF2A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>Overly complex “guesswork” logic that is hard to maintain.</w:t>
            </w:r>
          </w:p>
        </w:tc>
      </w:tr>
      <w:tr w:rsidR="009F6614" w14:paraId="4BDEB547" w14:textId="77777777" w:rsidTr="007A255D">
        <w:trPr>
          <w:trHeight w:val="2969"/>
        </w:trPr>
        <w:tc>
          <w:tcPr>
            <w:tcW w:w="1705" w:type="dxa"/>
            <w:vAlign w:val="center"/>
          </w:tcPr>
          <w:p w14:paraId="2EE0A5BE" w14:textId="4A6B2103" w:rsidR="009F6614" w:rsidRDefault="009F6614" w:rsidP="009F6614">
            <w:r>
              <w:rPr>
                <w:rStyle w:val="Strong"/>
              </w:rPr>
              <w:lastRenderedPageBreak/>
              <w:t>Next Steps</w:t>
            </w:r>
          </w:p>
        </w:tc>
        <w:tc>
          <w:tcPr>
            <w:tcW w:w="7645" w:type="dxa"/>
            <w:vAlign w:val="center"/>
          </w:tcPr>
          <w:p w14:paraId="4873C3E9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 xml:space="preserve">Confirm what “stock signal” we will use at launch (Beechfield stock, distributor stock integration, or Phase 2). </w:t>
            </w:r>
          </w:p>
          <w:p w14:paraId="4F9F10CD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 xml:space="preserve">Define simple rules for “same-brand alternatives” (e.g. same category + closest colour + in-stock). </w:t>
            </w:r>
          </w:p>
          <w:p w14:paraId="2036BD0C" w14:textId="77777777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 xml:space="preserve">Agree where sister-brand alternatives are permitted (only for clearly different “home” categories, or also for overlap categories). </w:t>
            </w:r>
          </w:p>
          <w:p w14:paraId="7B433878" w14:textId="1054CC85" w:rsidR="009F6614" w:rsidRDefault="009F6614" w:rsidP="009F6614">
            <w:pPr>
              <w:pStyle w:val="ListParagraph"/>
              <w:numPr>
                <w:ilvl w:val="0"/>
                <w:numId w:val="41"/>
              </w:numPr>
            </w:pPr>
            <w:r>
              <w:t>Treat this as a controlled, rules-based behaviour, not natural language interpretation.</w:t>
            </w:r>
          </w:p>
        </w:tc>
      </w:tr>
    </w:tbl>
    <w:p w14:paraId="5B9A04E9" w14:textId="63330021" w:rsidR="009F6614" w:rsidRDefault="00001200" w:rsidP="009F6614">
      <w:pPr>
        <w:pStyle w:val="Heading2"/>
      </w:pPr>
      <w:r w:rsidRPr="00001200">
        <w:rPr>
          <w:noProof/>
          <w14:ligatures w14:val="standardContextual"/>
        </w:rPr>
        <w:pict w14:anchorId="53A356F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9E2B83" w14:textId="1ADA780E" w:rsidR="003D5D81" w:rsidRDefault="003D5D81" w:rsidP="009F6614">
      <w:pPr>
        <w:pStyle w:val="Heading2"/>
      </w:pPr>
      <w:r w:rsidRPr="003D5D81">
        <w:t xml:space="preserve">Scenario </w:t>
      </w:r>
      <w:r w:rsidR="007A255D">
        <w:t>3</w:t>
      </w:r>
      <w:r w:rsidRPr="003D5D81">
        <w:t xml:space="preserve"> – Category-Level Adjacency (Related but Different Use Case)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515"/>
        <w:gridCol w:w="6835"/>
      </w:tblGrid>
      <w:tr w:rsidR="004D2AC6" w14:paraId="558F18C5" w14:textId="77777777" w:rsidTr="004D2AC6">
        <w:tc>
          <w:tcPr>
            <w:tcW w:w="2515" w:type="dxa"/>
            <w:vAlign w:val="center"/>
          </w:tcPr>
          <w:p w14:paraId="5E51295D" w14:textId="36274F61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6835" w:type="dxa"/>
            <w:vAlign w:val="center"/>
          </w:tcPr>
          <w:p w14:paraId="6AACC853" w14:textId="3287B9CF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4D2AC6" w14:paraId="31E461AB" w14:textId="77777777" w:rsidTr="004D2AC6">
        <w:tc>
          <w:tcPr>
            <w:tcW w:w="2515" w:type="dxa"/>
            <w:vAlign w:val="center"/>
          </w:tcPr>
          <w:p w14:paraId="3E0DA8FF" w14:textId="1BF00715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6835" w:type="dxa"/>
            <w:vAlign w:val="center"/>
          </w:tcPr>
          <w:p w14:paraId="2D191A47" w14:textId="624C62AE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>The user is browsing a valid category, but there is a clearly different use-case served better by another brand.</w:t>
            </w:r>
          </w:p>
        </w:tc>
      </w:tr>
      <w:tr w:rsidR="004D2AC6" w14:paraId="3D8EF5BF" w14:textId="77777777" w:rsidTr="004D2AC6">
        <w:tc>
          <w:tcPr>
            <w:tcW w:w="2515" w:type="dxa"/>
            <w:vAlign w:val="center"/>
          </w:tcPr>
          <w:p w14:paraId="42F29041" w14:textId="277293F0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6835" w:type="dxa"/>
            <w:vAlign w:val="center"/>
          </w:tcPr>
          <w:p w14:paraId="6E94D41E" w14:textId="628B378A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A user is browsing </w:t>
            </w:r>
            <w:r>
              <w:rPr>
                <w:rFonts w:eastAsia="Times New Roman" w:cs="Times New Roman"/>
                <w:kern w:val="0"/>
                <w14:ligatures w14:val="none"/>
              </w:rPr>
              <w:t>bakpacks</w:t>
            </w: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 on Westford Mill. We know some customers might instead need performance or technical backpacks, which sit under Quadra.</w:t>
            </w:r>
          </w:p>
        </w:tc>
      </w:tr>
      <w:tr w:rsidR="004D2AC6" w14:paraId="3412029B" w14:textId="77777777" w:rsidTr="004D2AC6">
        <w:tc>
          <w:tcPr>
            <w:tcW w:w="2515" w:type="dxa"/>
            <w:vAlign w:val="center"/>
          </w:tcPr>
          <w:p w14:paraId="68343329" w14:textId="77775446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6835" w:type="dxa"/>
            <w:vAlign w:val="center"/>
          </w:tcPr>
          <w:p w14:paraId="359B8C8E" w14:textId="37E8E9CE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>If we overdo this, it weakens the clarity of what that brand stands for. It can also make the site feel like it’s constantly pushing people somewhere else.</w:t>
            </w:r>
          </w:p>
        </w:tc>
      </w:tr>
      <w:tr w:rsidR="004D2AC6" w14:paraId="155DEE99" w14:textId="77777777" w:rsidTr="004D2AC6">
        <w:tc>
          <w:tcPr>
            <w:tcW w:w="2515" w:type="dxa"/>
            <w:vAlign w:val="center"/>
          </w:tcPr>
          <w:p w14:paraId="64F7FD88" w14:textId="7D5E5EB8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Proposed Behaviour (including placement)</w:t>
            </w:r>
          </w:p>
        </w:tc>
        <w:tc>
          <w:tcPr>
            <w:tcW w:w="6835" w:type="dxa"/>
            <w:vAlign w:val="center"/>
          </w:tcPr>
          <w:p w14:paraId="012819E0" w14:textId="77777777" w:rsidR="0065212A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At the bottom of the category page (PLP only), include a small, clearly labelled module: “Looking for performance-focused alternatives? Explore Quadra.” </w:t>
            </w:r>
          </w:p>
          <w:p w14:paraId="5051E8DD" w14:textId="242A2DB4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>This should be visually secondary and not interrupt the browsing experience.</w:t>
            </w:r>
          </w:p>
          <w:p w14:paraId="18C63ABA" w14:textId="386C0C8C" w:rsidR="0065212A" w:rsidRDefault="0065212A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>
              <w:t>This is not a substitute mechanism. It is for adjacent use-cases, not near-identical alternatives.</w:t>
            </w:r>
          </w:p>
        </w:tc>
      </w:tr>
      <w:tr w:rsidR="004D2AC6" w14:paraId="2B098511" w14:textId="77777777" w:rsidTr="004D2AC6">
        <w:tc>
          <w:tcPr>
            <w:tcW w:w="2515" w:type="dxa"/>
            <w:vAlign w:val="center"/>
          </w:tcPr>
          <w:p w14:paraId="12AE9C8A" w14:textId="3D019D2D" w:rsid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Allowed</w:t>
            </w:r>
          </w:p>
        </w:tc>
        <w:tc>
          <w:tcPr>
            <w:tcW w:w="6835" w:type="dxa"/>
            <w:vAlign w:val="center"/>
          </w:tcPr>
          <w:p w14:paraId="690A6787" w14:textId="77777777" w:rsidR="004D2AC6" w:rsidRPr="004D2AC6" w:rsidRDefault="004D2AC6" w:rsidP="004D2AC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14:ligatures w14:val="none"/>
              </w:rPr>
            </w:pPr>
            <w:r w:rsidRPr="004D2AC6">
              <w:rPr>
                <w:rFonts w:eastAsia="Times New Roman" w:cs="Times New Roman"/>
                <w:kern w:val="0"/>
                <w14:ligatures w14:val="none"/>
              </w:rPr>
              <w:t>Mid-page blocks interrupting product browsing.</w:t>
            </w:r>
          </w:p>
          <w:p w14:paraId="2A612202" w14:textId="77777777" w:rsidR="004D2AC6" w:rsidRPr="004D2AC6" w:rsidRDefault="004D2AC6" w:rsidP="004D2AC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14:ligatures w14:val="none"/>
              </w:rPr>
            </w:pPr>
            <w:r w:rsidRPr="004D2AC6">
              <w:rPr>
                <w:rFonts w:eastAsia="Times New Roman" w:cs="Times New Roman"/>
                <w:kern w:val="0"/>
                <w14:ligatures w14:val="none"/>
              </w:rPr>
              <w:t>Language that implies the current brand is inferior.</w:t>
            </w:r>
          </w:p>
          <w:p w14:paraId="4FB825A9" w14:textId="4FBFB0A7" w:rsidR="004D2AC6" w:rsidRPr="004D2AC6" w:rsidRDefault="0065212A" w:rsidP="004D2AC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14:ligatures w14:val="none"/>
              </w:rPr>
            </w:pPr>
            <w:r>
              <w:lastRenderedPageBreak/>
              <w:t>Using this module to present near-identical substitutes (CSP substitutes are handled in the Stock/Alternatives scenario).</w:t>
            </w:r>
          </w:p>
        </w:tc>
      </w:tr>
      <w:tr w:rsidR="004D2AC6" w14:paraId="6D535806" w14:textId="77777777" w:rsidTr="004D2AC6">
        <w:tc>
          <w:tcPr>
            <w:tcW w:w="2515" w:type="dxa"/>
            <w:vAlign w:val="center"/>
          </w:tcPr>
          <w:p w14:paraId="3273BF70" w14:textId="09199A4D" w:rsidR="004D2AC6" w:rsidRPr="003D5D81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Next Steps</w:t>
            </w:r>
          </w:p>
        </w:tc>
        <w:tc>
          <w:tcPr>
            <w:tcW w:w="6835" w:type="dxa"/>
            <w:vAlign w:val="center"/>
          </w:tcPr>
          <w:p w14:paraId="1D8408D3" w14:textId="23C8C690" w:rsidR="004D2AC6" w:rsidRPr="004D2AC6" w:rsidRDefault="004D2AC6" w:rsidP="004D2AC6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Map categories that are adjacent but not competitive</w:t>
            </w:r>
          </w:p>
        </w:tc>
      </w:tr>
    </w:tbl>
    <w:p w14:paraId="3C85F0E1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14493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76AB79" w14:textId="7E3150EE" w:rsidR="003D5D81" w:rsidRDefault="003D5D81" w:rsidP="007A255D">
      <w:pPr>
        <w:pStyle w:val="Heading2"/>
      </w:pPr>
      <w:r w:rsidRPr="003D5D81">
        <w:t xml:space="preserve">Scenario </w:t>
      </w:r>
      <w:r w:rsidR="007A255D">
        <w:t>4</w:t>
      </w:r>
      <w:r w:rsidRPr="003D5D81">
        <w:t xml:space="preserve"> – Complementary Products (Add-On Logic)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65"/>
        <w:gridCol w:w="7285"/>
      </w:tblGrid>
      <w:tr w:rsidR="004D2AC6" w14:paraId="657AFFE6" w14:textId="77777777" w:rsidTr="004D2AC6">
        <w:tc>
          <w:tcPr>
            <w:tcW w:w="2065" w:type="dxa"/>
            <w:vAlign w:val="center"/>
          </w:tcPr>
          <w:p w14:paraId="708AB954" w14:textId="23ABE866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7285" w:type="dxa"/>
            <w:vAlign w:val="center"/>
          </w:tcPr>
          <w:p w14:paraId="14F4BD2F" w14:textId="57712320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4D2AC6" w14:paraId="449E31F8" w14:textId="77777777" w:rsidTr="004D2AC6">
        <w:tc>
          <w:tcPr>
            <w:tcW w:w="2065" w:type="dxa"/>
            <w:vAlign w:val="center"/>
          </w:tcPr>
          <w:p w14:paraId="095DF96E" w14:textId="2A5D76CE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7285" w:type="dxa"/>
            <w:vAlign w:val="center"/>
          </w:tcPr>
          <w:p w14:paraId="753698BF" w14:textId="5EA3757B" w:rsidR="004D2AC6" w:rsidRDefault="004D2AC6" w:rsidP="004D2AC6">
            <w:r w:rsidRPr="003D5D81">
              <w:rPr>
                <w:rFonts w:eastAsia="Times New Roman" w:cs="Times New Roman"/>
                <w:kern w:val="0"/>
                <w14:ligatures w14:val="none"/>
              </w:rPr>
              <w:t>A product from one brand naturally pairs with a product from another brand.</w:t>
            </w:r>
          </w:p>
        </w:tc>
      </w:tr>
      <w:tr w:rsidR="004D2AC6" w14:paraId="23698A62" w14:textId="77777777" w:rsidTr="004D2AC6">
        <w:tc>
          <w:tcPr>
            <w:tcW w:w="2065" w:type="dxa"/>
            <w:vAlign w:val="center"/>
          </w:tcPr>
          <w:p w14:paraId="61C9D1DE" w14:textId="3FDED5D0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7285" w:type="dxa"/>
            <w:vAlign w:val="center"/>
          </w:tcPr>
          <w:p w14:paraId="16851229" w14:textId="62BD5624" w:rsidR="004D2AC6" w:rsidRDefault="004D2AC6" w:rsidP="004D2AC6">
            <w:r w:rsidRPr="003D5D81">
              <w:rPr>
                <w:rFonts w:eastAsia="Times New Roman" w:cs="Times New Roman"/>
                <w:kern w:val="0"/>
                <w14:ligatures w14:val="none"/>
              </w:rPr>
              <w:t>Someone selects a duffel bag from BagBase. A cap from Beechfield would complement that. Or someone selects a cap and may want a matching bag.</w:t>
            </w:r>
          </w:p>
        </w:tc>
      </w:tr>
      <w:tr w:rsidR="004D2AC6" w14:paraId="68E6BAD8" w14:textId="77777777" w:rsidTr="004D2AC6">
        <w:tc>
          <w:tcPr>
            <w:tcW w:w="2065" w:type="dxa"/>
            <w:vAlign w:val="center"/>
          </w:tcPr>
          <w:p w14:paraId="1783AB4A" w14:textId="149E8B28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7285" w:type="dxa"/>
            <w:vAlign w:val="center"/>
          </w:tcPr>
          <w:p w14:paraId="314EFF17" w14:textId="214D3C79" w:rsidR="004D2AC6" w:rsidRDefault="004D2AC6" w:rsidP="004D2AC6">
            <w:r w:rsidRPr="003D5D81">
              <w:rPr>
                <w:rFonts w:eastAsia="Times New Roman" w:cs="Times New Roman"/>
                <w:kern w:val="0"/>
                <w14:ligatures w14:val="none"/>
              </w:rPr>
              <w:t>If we suggest similar alternatives instead of complementary items, we create doubt and delay decision-making.</w:t>
            </w:r>
          </w:p>
        </w:tc>
      </w:tr>
      <w:tr w:rsidR="004D2AC6" w14:paraId="1ED91D30" w14:textId="77777777" w:rsidTr="004D2AC6">
        <w:tc>
          <w:tcPr>
            <w:tcW w:w="2065" w:type="dxa"/>
            <w:vAlign w:val="center"/>
          </w:tcPr>
          <w:p w14:paraId="227AA667" w14:textId="2B15B79D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Proposed Behaviour (including placement)</w:t>
            </w:r>
          </w:p>
        </w:tc>
        <w:tc>
          <w:tcPr>
            <w:tcW w:w="7285" w:type="dxa"/>
            <w:vAlign w:val="center"/>
          </w:tcPr>
          <w:p w14:paraId="22DF49FD" w14:textId="77777777" w:rsidR="0065212A" w:rsidRDefault="004D2AC6" w:rsidP="004D2AC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On the lower section of the PDP (below specifications), include a clearly titled module such as: “Complete the look” or “Pairs well with”. </w:t>
            </w:r>
          </w:p>
          <w:p w14:paraId="34073ED9" w14:textId="77777777" w:rsidR="0065212A" w:rsidRDefault="0065212A" w:rsidP="004D2AC6"/>
          <w:p w14:paraId="48451255" w14:textId="6B26368A" w:rsidR="0065212A" w:rsidRPr="0065212A" w:rsidRDefault="0065212A" w:rsidP="004D2AC6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t>For launch, limit complementary cross-sell to Headwear ↔ Bags only. Do not cross-promote bag-to-bag between brands.</w:t>
            </w:r>
          </w:p>
          <w:p w14:paraId="6A9340A2" w14:textId="77777777" w:rsidR="0065212A" w:rsidRDefault="0065212A" w:rsidP="004D2AC6">
            <w:pPr>
              <w:rPr>
                <w:rFonts w:eastAsia="Times New Roman" w:cs="Times New Roman"/>
                <w:kern w:val="0"/>
                <w14:ligatures w14:val="none"/>
              </w:rPr>
            </w:pPr>
          </w:p>
          <w:p w14:paraId="47B4A6CB" w14:textId="1CDD22F8" w:rsidR="00605EEA" w:rsidRDefault="004D2AC6" w:rsidP="004D2AC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>This logic could also appear later in the wishlist or project builder phase, where it is less disruptive.</w:t>
            </w:r>
          </w:p>
          <w:p w14:paraId="6955CBFE" w14:textId="77777777" w:rsidR="0065212A" w:rsidRDefault="0065212A" w:rsidP="004D2AC6">
            <w:pPr>
              <w:rPr>
                <w:rFonts w:eastAsia="Times New Roman" w:cs="Times New Roman"/>
                <w:kern w:val="0"/>
                <w14:ligatures w14:val="none"/>
              </w:rPr>
            </w:pPr>
          </w:p>
          <w:p w14:paraId="564E8533" w14:textId="4E94DB9E" w:rsidR="0065212A" w:rsidRPr="0065212A" w:rsidRDefault="0065212A" w:rsidP="004D2AC6">
            <w:pPr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65212A">
              <w:rPr>
                <w:i/>
                <w:iCs/>
              </w:rPr>
              <w:t>Lifestyle imagery may also reinforce complementary cross-brand pairings where it supports defined collection stories. This is a creative/editorial decision to be handled in the content plan.</w:t>
            </w:r>
          </w:p>
        </w:tc>
      </w:tr>
      <w:tr w:rsidR="004D2AC6" w14:paraId="01F62867" w14:textId="77777777" w:rsidTr="004D2AC6">
        <w:tc>
          <w:tcPr>
            <w:tcW w:w="2065" w:type="dxa"/>
            <w:vAlign w:val="center"/>
          </w:tcPr>
          <w:p w14:paraId="73295A0B" w14:textId="403AAFAA" w:rsidR="004D2AC6" w:rsidRDefault="004D2AC6" w:rsidP="004D2AC6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Allowed</w:t>
            </w:r>
          </w:p>
        </w:tc>
        <w:tc>
          <w:tcPr>
            <w:tcW w:w="7285" w:type="dxa"/>
            <w:vAlign w:val="center"/>
          </w:tcPr>
          <w:p w14:paraId="356FCFA7" w14:textId="288C8AD5" w:rsidR="00605EEA" w:rsidRPr="00605EEA" w:rsidRDefault="004D2AC6" w:rsidP="00605EEA">
            <w:pPr>
              <w:pStyle w:val="ListParagraph"/>
              <w:numPr>
                <w:ilvl w:val="0"/>
                <w:numId w:val="7"/>
              </w:numPr>
            </w:pPr>
            <w:r w:rsidRPr="00605EEA">
              <w:rPr>
                <w:rFonts w:eastAsia="Times New Roman" w:cs="Times New Roman"/>
                <w:kern w:val="0"/>
                <w14:ligatures w14:val="none"/>
              </w:rPr>
              <w:t xml:space="preserve">Suggesting alternative tote bags after someone has chosen a tote. </w:t>
            </w:r>
          </w:p>
          <w:p w14:paraId="025240CC" w14:textId="77777777" w:rsidR="00605EEA" w:rsidRPr="00605EEA" w:rsidRDefault="004D2AC6" w:rsidP="00605EEA">
            <w:pPr>
              <w:pStyle w:val="ListParagraph"/>
              <w:numPr>
                <w:ilvl w:val="0"/>
                <w:numId w:val="7"/>
              </w:numPr>
            </w:pPr>
            <w:r w:rsidRPr="00605EEA">
              <w:rPr>
                <w:rFonts w:eastAsia="Times New Roman" w:cs="Times New Roman"/>
                <w:kern w:val="0"/>
                <w14:ligatures w14:val="none"/>
              </w:rPr>
              <w:t xml:space="preserve">Placing cross-brand suggestions above the fold. </w:t>
            </w:r>
          </w:p>
          <w:p w14:paraId="14703F07" w14:textId="6E13A29D" w:rsidR="004D2AC6" w:rsidRDefault="004D2AC6" w:rsidP="00605EEA">
            <w:pPr>
              <w:pStyle w:val="ListParagraph"/>
              <w:numPr>
                <w:ilvl w:val="0"/>
                <w:numId w:val="7"/>
              </w:numPr>
            </w:pPr>
            <w:r w:rsidRPr="00605EEA">
              <w:rPr>
                <w:rFonts w:eastAsia="Times New Roman" w:cs="Times New Roman"/>
                <w:kern w:val="0"/>
                <w14:ligatures w14:val="none"/>
              </w:rPr>
              <w:t>Introducing “better version” messaging.</w:t>
            </w:r>
          </w:p>
        </w:tc>
      </w:tr>
      <w:tr w:rsidR="004D2AC6" w14:paraId="2417859D" w14:textId="77777777" w:rsidTr="004D2AC6">
        <w:tc>
          <w:tcPr>
            <w:tcW w:w="2065" w:type="dxa"/>
          </w:tcPr>
          <w:p w14:paraId="63CC5886" w14:textId="49C327E2" w:rsidR="004D2AC6" w:rsidRDefault="00D373C4" w:rsidP="004D2AC6">
            <w:r>
              <w:t>Next Steps</w:t>
            </w:r>
          </w:p>
        </w:tc>
        <w:tc>
          <w:tcPr>
            <w:tcW w:w="7285" w:type="dxa"/>
          </w:tcPr>
          <w:p w14:paraId="316CF25C" w14:textId="59BBFDEB" w:rsidR="00605EEA" w:rsidRDefault="00605EEA" w:rsidP="004D2AC6">
            <w:r>
              <w:t xml:space="preserve">Match cross-brand collections (i.e. Studio, EarthAware). Focus on the ones that are clear and obvious. </w:t>
            </w:r>
          </w:p>
        </w:tc>
      </w:tr>
    </w:tbl>
    <w:p w14:paraId="03FA6F5B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A3A88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855ECC" w14:textId="63088FCB" w:rsidR="003D5D81" w:rsidRDefault="003D5D81" w:rsidP="007A30BA">
      <w:pPr>
        <w:pStyle w:val="Heading2"/>
      </w:pPr>
      <w:r w:rsidRPr="003D5D81">
        <w:t xml:space="preserve">Scenario </w:t>
      </w:r>
      <w:r w:rsidR="007A255D">
        <w:t>5</w:t>
      </w:r>
      <w:r w:rsidRPr="003D5D81">
        <w:t xml:space="preserve"> – Corporate Site Transition (Temporary Phase)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605EEA" w14:paraId="2F4ECA6E" w14:textId="77777777" w:rsidTr="00605EEA">
        <w:tc>
          <w:tcPr>
            <w:tcW w:w="2425" w:type="dxa"/>
            <w:vAlign w:val="center"/>
          </w:tcPr>
          <w:p w14:paraId="1562C86D" w14:textId="5B67B820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6925" w:type="dxa"/>
            <w:vAlign w:val="center"/>
          </w:tcPr>
          <w:p w14:paraId="09AFC588" w14:textId="02CF3E81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605EEA" w14:paraId="16293CCE" w14:textId="77777777" w:rsidTr="00605EEA">
        <w:tc>
          <w:tcPr>
            <w:tcW w:w="2425" w:type="dxa"/>
            <w:vAlign w:val="center"/>
          </w:tcPr>
          <w:p w14:paraId="3BC587F2" w14:textId="639D972E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Situation</w:t>
            </w:r>
          </w:p>
        </w:tc>
        <w:tc>
          <w:tcPr>
            <w:tcW w:w="6925" w:type="dxa"/>
            <w:vAlign w:val="center"/>
          </w:tcPr>
          <w:p w14:paraId="23FD1054" w14:textId="2FBDA205" w:rsidR="00605EEA" w:rsidRDefault="00605EEA" w:rsidP="00605EEA">
            <w:r w:rsidRPr="003D5D81">
              <w:rPr>
                <w:rFonts w:eastAsia="Times New Roman" w:cs="Times New Roman"/>
                <w:kern w:val="0"/>
                <w14:ligatures w14:val="none"/>
              </w:rPr>
              <w:t>Historically, users came to BeechfieldBrands.com to browse products across all brands. In the new structure, products live on sub-brand sites.</w:t>
            </w:r>
          </w:p>
        </w:tc>
      </w:tr>
      <w:tr w:rsidR="00605EEA" w14:paraId="780EAF7C" w14:textId="77777777" w:rsidTr="00605EEA">
        <w:tc>
          <w:tcPr>
            <w:tcW w:w="2425" w:type="dxa"/>
            <w:vAlign w:val="center"/>
          </w:tcPr>
          <w:p w14:paraId="3E04310E" w14:textId="18FD7049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6925" w:type="dxa"/>
            <w:vAlign w:val="center"/>
          </w:tcPr>
          <w:p w14:paraId="41DAAD45" w14:textId="4DC96B86" w:rsidR="00605EEA" w:rsidRDefault="00605EEA" w:rsidP="00605EEA">
            <w:r w:rsidRPr="003D5D81">
              <w:rPr>
                <w:rFonts w:eastAsia="Times New Roman" w:cs="Times New Roman"/>
                <w:kern w:val="0"/>
                <w14:ligatures w14:val="none"/>
              </w:rPr>
              <w:t>A returning distributor visits the corporate site expecting to search for caps.</w:t>
            </w:r>
          </w:p>
        </w:tc>
      </w:tr>
      <w:tr w:rsidR="00605EEA" w14:paraId="53447EEC" w14:textId="77777777" w:rsidTr="0065212A">
        <w:trPr>
          <w:trHeight w:val="800"/>
        </w:trPr>
        <w:tc>
          <w:tcPr>
            <w:tcW w:w="2425" w:type="dxa"/>
            <w:vAlign w:val="center"/>
          </w:tcPr>
          <w:p w14:paraId="1A9D382F" w14:textId="432EC6B3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6925" w:type="dxa"/>
            <w:vAlign w:val="center"/>
          </w:tcPr>
          <w:p w14:paraId="1C8120BE" w14:textId="7489A4C1" w:rsidR="00605EEA" w:rsidRDefault="00605EEA" w:rsidP="00605EEA">
            <w:r w:rsidRPr="003D5D81">
              <w:rPr>
                <w:rFonts w:eastAsia="Times New Roman" w:cs="Times New Roman"/>
                <w:kern w:val="0"/>
                <w14:ligatures w14:val="none"/>
              </w:rPr>
              <w:t>Users may assume products have been removed or struggle to understand where to go, causing frustration and lost traffic.</w:t>
            </w:r>
          </w:p>
        </w:tc>
      </w:tr>
      <w:tr w:rsidR="00605EEA" w14:paraId="614FBEF1" w14:textId="77777777" w:rsidTr="0065212A">
        <w:trPr>
          <w:trHeight w:val="2636"/>
        </w:trPr>
        <w:tc>
          <w:tcPr>
            <w:tcW w:w="2425" w:type="dxa"/>
            <w:vAlign w:val="center"/>
          </w:tcPr>
          <w:p w14:paraId="2E709BB6" w14:textId="5F82773F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Proposed Behaviour (including placement)</w:t>
            </w:r>
          </w:p>
        </w:tc>
        <w:tc>
          <w:tcPr>
            <w:tcW w:w="6925" w:type="dxa"/>
            <w:vAlign w:val="center"/>
          </w:tcPr>
          <w:p w14:paraId="48DAD32A" w14:textId="77777777" w:rsidR="00605EEA" w:rsidRDefault="00605EEA" w:rsidP="00605EE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On the corporate homepage and search results page, clearly state: “Looking for products? Visit the relevant brand below.” </w:t>
            </w:r>
          </w:p>
          <w:p w14:paraId="77F422EC" w14:textId="77777777" w:rsidR="00605EEA" w:rsidRDefault="00605EEA" w:rsidP="00605EEA">
            <w:pPr>
              <w:rPr>
                <w:rFonts w:eastAsia="Times New Roman" w:cs="Times New Roman"/>
                <w:kern w:val="0"/>
                <w14:ligatures w14:val="none"/>
              </w:rPr>
            </w:pPr>
          </w:p>
          <w:p w14:paraId="4DD89324" w14:textId="0DE3D1CB" w:rsidR="00605EEA" w:rsidRDefault="00605EEA" w:rsidP="00605EE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Provide strong visual routing by product type (Caps → Beechfield, Tote Bags → Westford Mill, etc.). </w:t>
            </w:r>
          </w:p>
          <w:p w14:paraId="584066E7" w14:textId="77777777" w:rsidR="00605EEA" w:rsidRDefault="00605EEA" w:rsidP="00605EEA">
            <w:pPr>
              <w:rPr>
                <w:rFonts w:eastAsia="Times New Roman" w:cs="Times New Roman"/>
                <w:kern w:val="0"/>
                <w14:ligatures w14:val="none"/>
              </w:rPr>
            </w:pPr>
          </w:p>
          <w:p w14:paraId="31126FEE" w14:textId="0891B103" w:rsidR="00605EEA" w:rsidRDefault="00605EEA" w:rsidP="00605EEA">
            <w:r w:rsidRPr="003D5D81">
              <w:rPr>
                <w:rFonts w:eastAsia="Times New Roman" w:cs="Times New Roman"/>
                <w:kern w:val="0"/>
                <w14:ligatures w14:val="none"/>
              </w:rPr>
              <w:t>If someone searches for a specific product, redirect them directly to the relevant brand search page.</w:t>
            </w:r>
          </w:p>
        </w:tc>
      </w:tr>
      <w:tr w:rsidR="00605EEA" w14:paraId="6342A4A1" w14:textId="77777777" w:rsidTr="0065212A">
        <w:trPr>
          <w:trHeight w:val="1817"/>
        </w:trPr>
        <w:tc>
          <w:tcPr>
            <w:tcW w:w="2425" w:type="dxa"/>
            <w:vAlign w:val="center"/>
          </w:tcPr>
          <w:p w14:paraId="2496ECD1" w14:textId="5E2E0CB3" w:rsidR="00605EEA" w:rsidRDefault="00605EEA" w:rsidP="00605EEA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Allowed</w:t>
            </w:r>
          </w:p>
        </w:tc>
        <w:tc>
          <w:tcPr>
            <w:tcW w:w="6925" w:type="dxa"/>
            <w:vAlign w:val="center"/>
          </w:tcPr>
          <w:p w14:paraId="0C645A78" w14:textId="77777777" w:rsidR="00605EEA" w:rsidRPr="00605EEA" w:rsidRDefault="00605EEA" w:rsidP="00605EEA">
            <w:pPr>
              <w:pStyle w:val="ListParagraph"/>
              <w:numPr>
                <w:ilvl w:val="0"/>
                <w:numId w:val="10"/>
              </w:numPr>
            </w:pPr>
            <w:r w:rsidRPr="00605EEA">
              <w:rPr>
                <w:rFonts w:eastAsia="Times New Roman" w:cs="Times New Roman"/>
                <w:kern w:val="0"/>
                <w14:ligatures w14:val="none"/>
              </w:rPr>
              <w:t xml:space="preserve">Leaving corporate search active but empty. </w:t>
            </w:r>
          </w:p>
          <w:p w14:paraId="029BA58F" w14:textId="77777777" w:rsidR="00605EEA" w:rsidRPr="00605EEA" w:rsidRDefault="00605EEA" w:rsidP="00605EEA">
            <w:pPr>
              <w:pStyle w:val="ListParagraph"/>
              <w:numPr>
                <w:ilvl w:val="0"/>
                <w:numId w:val="10"/>
              </w:numPr>
            </w:pPr>
            <w:r w:rsidRPr="00605EEA">
              <w:rPr>
                <w:rFonts w:eastAsia="Times New Roman" w:cs="Times New Roman"/>
                <w:kern w:val="0"/>
                <w14:ligatures w14:val="none"/>
              </w:rPr>
              <w:t>Forcing users to manually navigate without guidance.</w:t>
            </w:r>
          </w:p>
          <w:p w14:paraId="4D07E105" w14:textId="3E971161" w:rsidR="00605EEA" w:rsidRDefault="007A30BA" w:rsidP="007A30BA">
            <w:pPr>
              <w:pStyle w:val="ListParagraph"/>
              <w:numPr>
                <w:ilvl w:val="0"/>
                <w:numId w:val="10"/>
              </w:numPr>
            </w:pPr>
            <w:r>
              <w:t>Allowing the corporate site to become a permanent product discovery layer.</w:t>
            </w:r>
          </w:p>
        </w:tc>
      </w:tr>
      <w:tr w:rsidR="00605EEA" w14:paraId="51FDFCF7" w14:textId="77777777" w:rsidTr="00605EEA">
        <w:tc>
          <w:tcPr>
            <w:tcW w:w="2425" w:type="dxa"/>
          </w:tcPr>
          <w:p w14:paraId="219FFF9B" w14:textId="5F4C09FD" w:rsidR="00605EEA" w:rsidRDefault="00605EEA" w:rsidP="00605EEA">
            <w:r>
              <w:t>Next Steps</w:t>
            </w:r>
          </w:p>
        </w:tc>
        <w:tc>
          <w:tcPr>
            <w:tcW w:w="6925" w:type="dxa"/>
          </w:tcPr>
          <w:p w14:paraId="73E118F8" w14:textId="77777777" w:rsidR="0065212A" w:rsidRPr="0065212A" w:rsidRDefault="0065212A" w:rsidP="0065212A">
            <w:pPr>
              <w:pStyle w:val="ListParagraph"/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t>Recommendation: do not implement keyword-triggered cross-brand logic at launch.</w:t>
            </w:r>
          </w:p>
          <w:p w14:paraId="121DB02F" w14:textId="310DA78A" w:rsidR="0065212A" w:rsidRPr="0065212A" w:rsidRDefault="0065212A" w:rsidP="0065212A">
            <w:pPr>
              <w:pStyle w:val="ListParagraph"/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>
              <w:t>Use search analytics (including zero-results and exit rates) post-launch to decide whether targeted triggers are justified.</w:t>
            </w:r>
          </w:p>
        </w:tc>
      </w:tr>
    </w:tbl>
    <w:p w14:paraId="0A641866" w14:textId="77777777" w:rsidR="003D5D81" w:rsidRPr="003D5D81" w:rsidRDefault="00001200" w:rsidP="003D5D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83200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7C2405" w14:textId="2EE5504E" w:rsidR="007A30BA" w:rsidRDefault="007A30BA" w:rsidP="007A30BA">
      <w:pPr>
        <w:pStyle w:val="Heading2"/>
      </w:pPr>
      <w:r w:rsidRPr="003D5D81">
        <w:t xml:space="preserve">Scenario </w:t>
      </w:r>
      <w:r w:rsidR="007A255D">
        <w:t>6</w:t>
      </w:r>
      <w:r w:rsidRPr="003D5D81">
        <w:t xml:space="preserve"> – Long-Tail Technical Search (Overlap Between Brands)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795"/>
        <w:gridCol w:w="7555"/>
      </w:tblGrid>
      <w:tr w:rsidR="007A30BA" w14:paraId="01A38634" w14:textId="77777777" w:rsidTr="00AF6DD7">
        <w:tc>
          <w:tcPr>
            <w:tcW w:w="1795" w:type="dxa"/>
            <w:vAlign w:val="center"/>
          </w:tcPr>
          <w:p w14:paraId="737ECA33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7555" w:type="dxa"/>
            <w:vAlign w:val="center"/>
          </w:tcPr>
          <w:p w14:paraId="6220066E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7A30BA" w14:paraId="44D8088E" w14:textId="77777777" w:rsidTr="00AF6DD7">
        <w:tc>
          <w:tcPr>
            <w:tcW w:w="1795" w:type="dxa"/>
            <w:vAlign w:val="center"/>
          </w:tcPr>
          <w:p w14:paraId="79601D01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7555" w:type="dxa"/>
            <w:vAlign w:val="center"/>
          </w:tcPr>
          <w:p w14:paraId="77459E55" w14:textId="77777777" w:rsidR="007A30BA" w:rsidRDefault="007A30BA" w:rsidP="00AF6DD7">
            <w:r w:rsidRPr="003D5D81">
              <w:rPr>
                <w:rFonts w:eastAsia="Times New Roman" w:cs="Times New Roman"/>
                <w:kern w:val="0"/>
                <w14:ligatures w14:val="none"/>
              </w:rPr>
              <w:t>The user searches for a highly specific feature that may better match another brand’s positioning.</w:t>
            </w:r>
          </w:p>
        </w:tc>
      </w:tr>
      <w:tr w:rsidR="007A30BA" w14:paraId="4EDCD51F" w14:textId="77777777" w:rsidTr="00AF6DD7">
        <w:tc>
          <w:tcPr>
            <w:tcW w:w="1795" w:type="dxa"/>
            <w:vAlign w:val="center"/>
          </w:tcPr>
          <w:p w14:paraId="2ECD1C29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7555" w:type="dxa"/>
            <w:vAlign w:val="center"/>
          </w:tcPr>
          <w:p w14:paraId="0DBE0BF1" w14:textId="77777777" w:rsidR="007A30BA" w:rsidRDefault="007A30BA" w:rsidP="00AF6DD7">
            <w:r w:rsidRPr="003D5D81">
              <w:rPr>
                <w:rFonts w:eastAsia="Times New Roman" w:cs="Times New Roman"/>
                <w:kern w:val="0"/>
                <w14:ligatures w14:val="none"/>
              </w:rPr>
              <w:t>On BagBase, someone searches for “17 inch padded technical laptop backpack”. Quadra may be better suited for technical performance products.</w:t>
            </w:r>
          </w:p>
        </w:tc>
      </w:tr>
      <w:tr w:rsidR="007A30BA" w14:paraId="0D0D1187" w14:textId="77777777" w:rsidTr="00AF6DD7">
        <w:tc>
          <w:tcPr>
            <w:tcW w:w="1795" w:type="dxa"/>
            <w:vAlign w:val="center"/>
          </w:tcPr>
          <w:p w14:paraId="08E8E56D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7555" w:type="dxa"/>
            <w:vAlign w:val="center"/>
          </w:tcPr>
          <w:p w14:paraId="69B62DEF" w14:textId="77777777" w:rsidR="007A30BA" w:rsidRDefault="007A30BA" w:rsidP="00AF6DD7">
            <w:r w:rsidRPr="003D5D81">
              <w:rPr>
                <w:rFonts w:eastAsia="Times New Roman" w:cs="Times New Roman"/>
                <w:kern w:val="0"/>
                <w14:ligatures w14:val="none"/>
              </w:rPr>
              <w:t>If we redirect too aggressively, we blur brand positioning. If we don’t redirect at all, we may miss genuine fit-based intent.</w:t>
            </w:r>
          </w:p>
        </w:tc>
      </w:tr>
      <w:tr w:rsidR="007A30BA" w14:paraId="7A8E6AF2" w14:textId="77777777" w:rsidTr="004211A8">
        <w:trPr>
          <w:trHeight w:val="3464"/>
        </w:trPr>
        <w:tc>
          <w:tcPr>
            <w:tcW w:w="1795" w:type="dxa"/>
            <w:vAlign w:val="center"/>
          </w:tcPr>
          <w:p w14:paraId="49662A81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Proposed Behaviour (including placement)</w:t>
            </w:r>
          </w:p>
        </w:tc>
        <w:tc>
          <w:tcPr>
            <w:tcW w:w="7555" w:type="dxa"/>
            <w:vAlign w:val="center"/>
          </w:tcPr>
          <w:p w14:paraId="0C564959" w14:textId="77777777" w:rsidR="004211A8" w:rsidRPr="004211A8" w:rsidRDefault="004211A8" w:rsidP="004211A8">
            <w:pPr>
              <w:pStyle w:val="font-claude-response-body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  <w:b/>
                <w:bCs/>
              </w:rPr>
              <w:t>Recommendation:</w:t>
            </w:r>
            <w:r w:rsidRPr="004211A8">
              <w:rPr>
                <w:rFonts w:asciiTheme="minorHAnsi" w:hAnsiTheme="minorHAnsi"/>
              </w:rPr>
              <w:t xml:space="preserve"> Option A. Keep search contained within the brand and allow the algorithm to surface only its own products.</w:t>
            </w:r>
          </w:p>
          <w:p w14:paraId="65489EC4" w14:textId="77777777" w:rsidR="004211A8" w:rsidRPr="004211A8" w:rsidRDefault="004211A8" w:rsidP="004211A8">
            <w:pPr>
              <w:pStyle w:val="font-claude-response-body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</w:rPr>
              <w:t>Option B (keyword-triggered suggestions to Quadra) is not recommended at launch. The maintenance burden is high, the risk of blurring brand positioning is real, and the volume of genuinely misplaced long-tail searches is unknown at this stage.</w:t>
            </w:r>
          </w:p>
          <w:p w14:paraId="08E955D4" w14:textId="52EA5D81" w:rsidR="007A30BA" w:rsidRPr="004211A8" w:rsidRDefault="004211A8" w:rsidP="004211A8">
            <w:pPr>
              <w:pStyle w:val="font-claude-response-body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</w:rPr>
              <w:t>If post-launch data shows sustained high volumes of zero-results searches on specific technical queries, Option B can be reconsidered at that point.</w:t>
            </w:r>
          </w:p>
        </w:tc>
      </w:tr>
      <w:tr w:rsidR="007A30BA" w14:paraId="1C314A2E" w14:textId="77777777" w:rsidTr="00AF6DD7">
        <w:tc>
          <w:tcPr>
            <w:tcW w:w="1795" w:type="dxa"/>
            <w:vAlign w:val="center"/>
          </w:tcPr>
          <w:p w14:paraId="44A9CA50" w14:textId="77777777" w:rsidR="007A30BA" w:rsidRDefault="007A30BA" w:rsidP="00AF6DD7">
            <w:r w:rsidRPr="003D5D8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Allowed</w:t>
            </w:r>
          </w:p>
        </w:tc>
        <w:tc>
          <w:tcPr>
            <w:tcW w:w="7555" w:type="dxa"/>
            <w:vAlign w:val="center"/>
          </w:tcPr>
          <w:p w14:paraId="40C33767" w14:textId="77777777" w:rsidR="007A30BA" w:rsidRDefault="007A30BA" w:rsidP="00AF6DD7">
            <w:r w:rsidRPr="003D5D81">
              <w:rPr>
                <w:rFonts w:eastAsia="Times New Roman" w:cs="Times New Roman"/>
                <w:kern w:val="0"/>
                <w14:ligatures w14:val="none"/>
              </w:rPr>
              <w:t xml:space="preserve">- Automatic forced redirect. </w:t>
            </w:r>
            <w:r w:rsidRPr="003D5D81">
              <w:rPr>
                <w:rFonts w:eastAsia="Times New Roman" w:cs="Times New Roman"/>
                <w:kern w:val="0"/>
                <w14:ligatures w14:val="none"/>
              </w:rPr>
              <w:br/>
              <w:t xml:space="preserve">- Replacing BagBase results entirely. </w:t>
            </w:r>
            <w:r w:rsidRPr="003D5D81">
              <w:rPr>
                <w:rFonts w:eastAsia="Times New Roman" w:cs="Times New Roman"/>
                <w:kern w:val="0"/>
                <w14:ligatures w14:val="none"/>
              </w:rPr>
              <w:br/>
              <w:t>- Suggesting Quadra products without clear positioning logic.</w:t>
            </w:r>
          </w:p>
        </w:tc>
      </w:tr>
      <w:tr w:rsidR="007A30BA" w14:paraId="3F69E0E8" w14:textId="77777777" w:rsidTr="00AF6DD7">
        <w:tc>
          <w:tcPr>
            <w:tcW w:w="1795" w:type="dxa"/>
          </w:tcPr>
          <w:p w14:paraId="29F77F6F" w14:textId="77777777" w:rsidR="007A30BA" w:rsidRPr="007A30BA" w:rsidRDefault="007A30BA" w:rsidP="00AF6DD7">
            <w:pPr>
              <w:rPr>
                <w:b/>
                <w:bCs/>
              </w:rPr>
            </w:pPr>
            <w:r w:rsidRPr="007A30BA">
              <w:rPr>
                <w:b/>
                <w:bCs/>
              </w:rPr>
              <w:t>Next Steps</w:t>
            </w:r>
          </w:p>
        </w:tc>
        <w:tc>
          <w:tcPr>
            <w:tcW w:w="7555" w:type="dxa"/>
          </w:tcPr>
          <w:p w14:paraId="22DE582C" w14:textId="77777777" w:rsidR="004211A8" w:rsidRDefault="004211A8" w:rsidP="004211A8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</w:rPr>
              <w:t xml:space="preserve">Do not implement keyword-triggered cross-brand logic at launch. </w:t>
            </w:r>
          </w:p>
          <w:p w14:paraId="2798DB4F" w14:textId="040A86B4" w:rsidR="004211A8" w:rsidRPr="004211A8" w:rsidRDefault="004211A8" w:rsidP="004211A8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</w:rPr>
              <w:t xml:space="preserve">Use search analytics (including zero-results and exit rates) post-launch to decide whether targeted triggers are justified. </w:t>
            </w:r>
          </w:p>
          <w:p w14:paraId="16E08C0F" w14:textId="11C12AA4" w:rsidR="004211A8" w:rsidRPr="0065212A" w:rsidRDefault="004211A8" w:rsidP="004211A8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Theme="minorHAnsi" w:hAnsiTheme="minorHAnsi"/>
              </w:rPr>
            </w:pPr>
            <w:r w:rsidRPr="004211A8">
              <w:rPr>
                <w:rFonts w:asciiTheme="minorHAnsi" w:hAnsiTheme="minorHAnsi"/>
              </w:rPr>
              <w:t>Define baseline search volumes and top queries pre-launch so we have a benchmark to measure against.</w:t>
            </w:r>
          </w:p>
        </w:tc>
      </w:tr>
    </w:tbl>
    <w:p w14:paraId="5F40DD71" w14:textId="42DEF5F9" w:rsidR="007A30BA" w:rsidRDefault="00001200" w:rsidP="007A30BA">
      <w:pPr>
        <w:pStyle w:val="Heading2"/>
      </w:pPr>
      <w:r w:rsidRPr="00001200">
        <w:rPr>
          <w:noProof/>
          <w14:ligatures w14:val="standardContextual"/>
        </w:rPr>
        <w:pict w14:anchorId="109081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87C93F" w14:textId="601C650B" w:rsidR="007A30BA" w:rsidRDefault="007A30BA" w:rsidP="00BB2FDB">
      <w:pPr>
        <w:pStyle w:val="Heading2"/>
      </w:pPr>
      <w:r>
        <w:t xml:space="preserve">Scenario </w:t>
      </w:r>
      <w:r w:rsidR="007A255D">
        <w:t>7</w:t>
      </w:r>
      <w:r>
        <w:t xml:space="preserve"> – </w:t>
      </w:r>
      <w:r w:rsidR="004211A8">
        <w:t>Account Architecture and Brand Separation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988"/>
      </w:tblGrid>
      <w:tr w:rsidR="00DA1884" w:rsidRPr="00DA1884" w14:paraId="3130DB4F" w14:textId="77777777" w:rsidTr="00DA1884">
        <w:tc>
          <w:tcPr>
            <w:tcW w:w="0" w:type="auto"/>
            <w:hideMark/>
          </w:tcPr>
          <w:p w14:paraId="4B51725A" w14:textId="77777777" w:rsidR="00DA1884" w:rsidRPr="009F6614" w:rsidRDefault="00DA1884" w:rsidP="00DA1884">
            <w:pPr>
              <w:rPr>
                <w:b/>
                <w:bCs/>
              </w:rPr>
            </w:pPr>
            <w:r w:rsidRPr="009F6614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E9CD1FF" w14:textId="77777777" w:rsidR="00DA1884" w:rsidRPr="009F6614" w:rsidRDefault="00DA1884" w:rsidP="00DA1884">
            <w:pPr>
              <w:rPr>
                <w:b/>
                <w:bCs/>
              </w:rPr>
            </w:pPr>
            <w:r w:rsidRPr="009F6614">
              <w:rPr>
                <w:b/>
                <w:bCs/>
              </w:rPr>
              <w:t>Detail</w:t>
            </w:r>
          </w:p>
        </w:tc>
      </w:tr>
      <w:tr w:rsidR="00DA1884" w:rsidRPr="00DA1884" w14:paraId="55C8A285" w14:textId="77777777" w:rsidTr="00DA1884">
        <w:tc>
          <w:tcPr>
            <w:tcW w:w="0" w:type="auto"/>
            <w:hideMark/>
          </w:tcPr>
          <w:p w14:paraId="3A5A3DF7" w14:textId="77777777" w:rsidR="00DA1884" w:rsidRPr="00DA1884" w:rsidRDefault="00DA1884" w:rsidP="00DA1884">
            <w:r w:rsidRPr="00DA1884">
              <w:t>Situation</w:t>
            </w:r>
          </w:p>
        </w:tc>
        <w:tc>
          <w:tcPr>
            <w:tcW w:w="0" w:type="auto"/>
            <w:hideMark/>
          </w:tcPr>
          <w:p w14:paraId="33080586" w14:textId="77777777" w:rsidR="00DA1884" w:rsidRPr="00DA1884" w:rsidRDefault="00DA1884" w:rsidP="00DA1884">
            <w:r w:rsidRPr="00DA1884">
              <w:t>A decorator or distributor wants to manage products from more than one brand within their account.</w:t>
            </w:r>
          </w:p>
        </w:tc>
      </w:tr>
      <w:tr w:rsidR="00DA1884" w:rsidRPr="00DA1884" w14:paraId="72FAA2B9" w14:textId="77777777" w:rsidTr="00DA1884">
        <w:tc>
          <w:tcPr>
            <w:tcW w:w="0" w:type="auto"/>
            <w:hideMark/>
          </w:tcPr>
          <w:p w14:paraId="0D0FB50A" w14:textId="77777777" w:rsidR="00DA1884" w:rsidRPr="00DA1884" w:rsidRDefault="00DA1884" w:rsidP="00DA1884">
            <w:r w:rsidRPr="00DA1884">
              <w:t>Example</w:t>
            </w:r>
          </w:p>
        </w:tc>
        <w:tc>
          <w:tcPr>
            <w:tcW w:w="0" w:type="auto"/>
            <w:hideMark/>
          </w:tcPr>
          <w:p w14:paraId="2EA1099D" w14:textId="77777777" w:rsidR="00DA1884" w:rsidRPr="00DA1884" w:rsidRDefault="00DA1884" w:rsidP="00DA1884">
            <w:r w:rsidRPr="00DA1884">
              <w:t>A user creates a wishlist on Westford Mill. They also need products from BagBase and want to manage their saved items centrally.</w:t>
            </w:r>
          </w:p>
        </w:tc>
      </w:tr>
      <w:tr w:rsidR="00DA1884" w:rsidRPr="00DA1884" w14:paraId="13C45076" w14:textId="77777777" w:rsidTr="00DA1884">
        <w:tc>
          <w:tcPr>
            <w:tcW w:w="0" w:type="auto"/>
            <w:hideMark/>
          </w:tcPr>
          <w:p w14:paraId="1441997B" w14:textId="77777777" w:rsidR="00DA1884" w:rsidRPr="00DA1884" w:rsidRDefault="00DA1884" w:rsidP="00DA1884">
            <w:r w:rsidRPr="00DA1884">
              <w:t>Risk</w:t>
            </w:r>
          </w:p>
        </w:tc>
        <w:tc>
          <w:tcPr>
            <w:tcW w:w="0" w:type="auto"/>
            <w:hideMark/>
          </w:tcPr>
          <w:p w14:paraId="71289E59" w14:textId="77777777" w:rsidR="00DA1884" w:rsidRDefault="00DA1884" w:rsidP="00DA1884">
            <w:r w:rsidRPr="00DA1884">
              <w:t xml:space="preserve">If we introduce a visible unified cross-brand shopping or project layer: </w:t>
            </w:r>
          </w:p>
          <w:p w14:paraId="105A6F7A" w14:textId="02E2FC07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The sites begin to feel like one blended accessories catalogue. </w:t>
            </w:r>
          </w:p>
          <w:p w14:paraId="7A102060" w14:textId="7D82D511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Quadra and BagBase positioning becomes harder to distinguish. </w:t>
            </w:r>
          </w:p>
          <w:p w14:paraId="1FF00B31" w14:textId="026D226D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Category governance becomes more complex. </w:t>
            </w:r>
          </w:p>
          <w:p w14:paraId="33A9CA58" w14:textId="42D10793" w:rsidR="00DA1884" w:rsidRPr="00DA1884" w:rsidRDefault="00DA1884" w:rsidP="00DA1884">
            <w:pPr>
              <w:pStyle w:val="ListParagraph"/>
              <w:numPr>
                <w:ilvl w:val="0"/>
                <w:numId w:val="34"/>
              </w:numPr>
              <w:ind w:left="618" w:hanging="270"/>
            </w:pPr>
            <w:r w:rsidRPr="00DA1884">
              <w:t>We undermine the purpose of building separate brand sites.</w:t>
            </w:r>
          </w:p>
        </w:tc>
      </w:tr>
      <w:tr w:rsidR="00DA1884" w:rsidRPr="00DA1884" w14:paraId="090BB4A3" w14:textId="77777777" w:rsidTr="009F6614">
        <w:trPr>
          <w:trHeight w:val="1880"/>
        </w:trPr>
        <w:tc>
          <w:tcPr>
            <w:tcW w:w="0" w:type="auto"/>
            <w:hideMark/>
          </w:tcPr>
          <w:p w14:paraId="6D4F8513" w14:textId="77777777" w:rsidR="00DA1884" w:rsidRPr="00DA1884" w:rsidRDefault="00DA1884" w:rsidP="00DA1884">
            <w:r w:rsidRPr="00DA1884">
              <w:lastRenderedPageBreak/>
              <w:t>Proposed Behaviour (including placement)</w:t>
            </w:r>
          </w:p>
        </w:tc>
        <w:tc>
          <w:tcPr>
            <w:tcW w:w="0" w:type="auto"/>
            <w:hideMark/>
          </w:tcPr>
          <w:p w14:paraId="18D13BCB" w14:textId="77777777" w:rsidR="00DA1884" w:rsidRDefault="00DA1884" w:rsidP="00DA1884">
            <w:r w:rsidRPr="00DA1884">
              <w:t xml:space="preserve">At launch: </w:t>
            </w:r>
          </w:p>
          <w:p w14:paraId="5AAB8CD1" w14:textId="3ED5E277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Each brand maintains its own visible wishlist and account experience (e.g. myaccount.westfordmill.com). </w:t>
            </w:r>
          </w:p>
          <w:p w14:paraId="55C4036E" w14:textId="7961E52F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Single sign-on operates behind the scenes across all brands. </w:t>
            </w:r>
          </w:p>
          <w:p w14:paraId="1D7FCFC2" w14:textId="06AAE368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Users remain within the brand environment they are browsing. </w:t>
            </w:r>
          </w:p>
          <w:p w14:paraId="203DD581" w14:textId="77777777" w:rsidR="00DA1884" w:rsidRDefault="00DA1884" w:rsidP="00DA1884">
            <w:pPr>
              <w:pStyle w:val="ListParagraph"/>
              <w:numPr>
                <w:ilvl w:val="0"/>
                <w:numId w:val="34"/>
              </w:numPr>
              <w:ind w:left="618" w:hanging="270"/>
            </w:pPr>
            <w:r w:rsidRPr="00DA1884">
              <w:t xml:space="preserve">No unified cross-brand browsing or “shop all brands” layer is introduced. </w:t>
            </w:r>
          </w:p>
          <w:p w14:paraId="30920BCB" w14:textId="77777777" w:rsidR="00DA1884" w:rsidRDefault="00DA1884" w:rsidP="00DA1884"/>
          <w:p w14:paraId="20E7CDC3" w14:textId="7D21E481" w:rsidR="009F6614" w:rsidRDefault="009F6614" w:rsidP="00DA1884">
            <w:r>
              <w:t>Distributor-only portfolio tools can sit behind login without creating a public ‘shop all brands’ browsing layer.</w:t>
            </w:r>
          </w:p>
          <w:p w14:paraId="67D7B8AD" w14:textId="77777777" w:rsidR="009F6614" w:rsidRDefault="009F6614" w:rsidP="00DA1884"/>
          <w:p w14:paraId="1EB10B50" w14:textId="627796FA" w:rsidR="00DA1884" w:rsidRPr="00DA1884" w:rsidRDefault="00DA1884" w:rsidP="00DA1884">
            <w:r w:rsidRPr="00DA1884">
              <w:t>Operational integration (CRM, identity, Media Hub access) can sit behind the scenes without changing the front-end brand experience.</w:t>
            </w:r>
          </w:p>
        </w:tc>
      </w:tr>
      <w:tr w:rsidR="00DA1884" w:rsidRPr="00DA1884" w14:paraId="2B8EC716" w14:textId="77777777" w:rsidTr="009F6614">
        <w:trPr>
          <w:trHeight w:val="1286"/>
        </w:trPr>
        <w:tc>
          <w:tcPr>
            <w:tcW w:w="0" w:type="auto"/>
            <w:hideMark/>
          </w:tcPr>
          <w:p w14:paraId="211D8A03" w14:textId="77777777" w:rsidR="00DA1884" w:rsidRPr="00DA1884" w:rsidRDefault="00DA1884" w:rsidP="00DA1884">
            <w:r w:rsidRPr="00DA1884">
              <w:t>Not Allowed</w:t>
            </w:r>
          </w:p>
        </w:tc>
        <w:tc>
          <w:tcPr>
            <w:tcW w:w="0" w:type="auto"/>
            <w:hideMark/>
          </w:tcPr>
          <w:p w14:paraId="0E4DB267" w14:textId="730F38BF" w:rsidR="00DA1884" w:rsidRDefault="00DA1884" w:rsidP="00DA188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A unified “shop all brands” account dashboard. </w:t>
            </w:r>
          </w:p>
          <w:p w14:paraId="0F393492" w14:textId="77777777" w:rsidR="009F661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Cross-brand product grids inside a single brand site. </w:t>
            </w:r>
          </w:p>
          <w:p w14:paraId="054462CB" w14:textId="708A9313" w:rsidR="00DA1884" w:rsidRPr="00DA188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>Behaviour that makes the four brands feel like one blended catalogue.</w:t>
            </w:r>
          </w:p>
        </w:tc>
      </w:tr>
      <w:tr w:rsidR="00DA1884" w:rsidRPr="00DA1884" w14:paraId="68CC5739" w14:textId="77777777" w:rsidTr="00DA1884">
        <w:tc>
          <w:tcPr>
            <w:tcW w:w="0" w:type="auto"/>
            <w:hideMark/>
          </w:tcPr>
          <w:p w14:paraId="1F785975" w14:textId="77777777" w:rsidR="00DA1884" w:rsidRPr="00DA1884" w:rsidRDefault="00DA1884" w:rsidP="00DA1884">
            <w:r w:rsidRPr="00DA1884">
              <w:t>Next Steps</w:t>
            </w:r>
          </w:p>
        </w:tc>
        <w:tc>
          <w:tcPr>
            <w:tcW w:w="0" w:type="auto"/>
            <w:hideMark/>
          </w:tcPr>
          <w:p w14:paraId="4B45C512" w14:textId="77777777" w:rsidR="009F661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 xml:space="preserve">Confirm separation model for launch. </w:t>
            </w:r>
          </w:p>
          <w:p w14:paraId="3C536598" w14:textId="77777777" w:rsidR="009F661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>Design single sign-on architecture that preserves brand-domain account experiences.</w:t>
            </w:r>
          </w:p>
          <w:p w14:paraId="0D71F1E3" w14:textId="77777777" w:rsidR="009F661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>Define Media Hub access rules post-login.</w:t>
            </w:r>
          </w:p>
          <w:p w14:paraId="670C9566" w14:textId="5174EB41" w:rsidR="00DA1884" w:rsidRPr="00DA1884" w:rsidRDefault="00DA1884" w:rsidP="009F6614">
            <w:pPr>
              <w:pStyle w:val="ListParagraph"/>
              <w:numPr>
                <w:ilvl w:val="1"/>
                <w:numId w:val="2"/>
              </w:numPr>
              <w:ind w:left="618" w:hanging="270"/>
            </w:pPr>
            <w:r w:rsidRPr="00DA1884">
              <w:t>Reassess unified project builder only if real cross-brand demand justifies it.</w:t>
            </w:r>
          </w:p>
        </w:tc>
      </w:tr>
    </w:tbl>
    <w:p w14:paraId="4B2E02AA" w14:textId="1944B4D5" w:rsidR="007A255D" w:rsidRDefault="00001200" w:rsidP="007A255D">
      <w:pPr>
        <w:pStyle w:val="Heading2"/>
      </w:pPr>
      <w:r w:rsidRPr="00001200">
        <w:rPr>
          <w:noProof/>
          <w14:ligatures w14:val="standardContextual"/>
        </w:rPr>
        <w:pict w14:anchorId="2CADED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DD278F" w14:textId="21BF83BF" w:rsidR="007A255D" w:rsidRDefault="007A255D" w:rsidP="007A255D">
      <w:pPr>
        <w:pStyle w:val="Heading2"/>
      </w:pPr>
      <w:r>
        <w:t>Monitoring &amp; KPIs (First 3–6 Months Post-Launch)</w:t>
      </w:r>
    </w:p>
    <w:p w14:paraId="78436167" w14:textId="77777777" w:rsidR="007A255D" w:rsidRPr="007A255D" w:rsidRDefault="007A255D" w:rsidP="007A255D">
      <w:pPr>
        <w:pStyle w:val="NormalWeb"/>
        <w:rPr>
          <w:rFonts w:asciiTheme="minorHAnsi" w:hAnsiTheme="minorHAnsi"/>
        </w:rPr>
      </w:pPr>
      <w:r w:rsidRPr="007A255D">
        <w:rPr>
          <w:rFonts w:asciiTheme="minorHAnsi" w:hAnsiTheme="minorHAnsi"/>
        </w:rPr>
        <w:t>We will monitor behaviour to ensure the new separation model is working, and to identify where targeted fixes are needed.</w:t>
      </w:r>
    </w:p>
    <w:p w14:paraId="4BFC9F0F" w14:textId="77777777" w:rsidR="007A255D" w:rsidRPr="007A255D" w:rsidRDefault="007A255D" w:rsidP="005C365B">
      <w:pPr>
        <w:pStyle w:val="NormalWeb"/>
        <w:spacing w:after="0" w:afterAutospacing="0"/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Baseline work (pre-launch):</w:t>
      </w:r>
    </w:p>
    <w:p w14:paraId="356ED8D8" w14:textId="77777777" w:rsidR="007A255D" w:rsidRPr="007A255D" w:rsidRDefault="007A255D" w:rsidP="007A255D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A255D">
        <w:rPr>
          <w:rFonts w:asciiTheme="minorHAnsi" w:hAnsiTheme="minorHAnsi"/>
        </w:rPr>
        <w:t>Capture current search volumes and top queries on BeechfieldBrands.com and each sub-brand site.</w:t>
      </w:r>
    </w:p>
    <w:p w14:paraId="78819A80" w14:textId="77777777" w:rsidR="007A255D" w:rsidRPr="007A255D" w:rsidRDefault="007A255D" w:rsidP="007A255D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7A255D">
        <w:rPr>
          <w:rFonts w:asciiTheme="minorHAnsi" w:hAnsiTheme="minorHAnsi"/>
        </w:rPr>
        <w:t>Identify the top “cross-brand intent” queries (e.g. caps searched on bag sites).</w:t>
      </w:r>
    </w:p>
    <w:p w14:paraId="1F111E02" w14:textId="77777777" w:rsidR="007A255D" w:rsidRPr="007A255D" w:rsidRDefault="007A255D" w:rsidP="005C365B">
      <w:pPr>
        <w:pStyle w:val="NormalWeb"/>
        <w:spacing w:after="0" w:afterAutospacing="0"/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KPIs we will monitor (post-launch):</w:t>
      </w:r>
    </w:p>
    <w:p w14:paraId="6EB8EFCA" w14:textId="77777777" w:rsidR="007A255D" w:rsidRPr="007A255D" w:rsidRDefault="007A255D" w:rsidP="007A255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Zero-results rate on search and PLPs</w:t>
      </w:r>
      <w:r w:rsidRPr="007A255D">
        <w:rPr>
          <w:rFonts w:asciiTheme="minorHAnsi" w:hAnsiTheme="minorHAnsi"/>
        </w:rPr>
        <w:t xml:space="preserve"> (by site, by category, by query).</w:t>
      </w:r>
    </w:p>
    <w:p w14:paraId="47D41A02" w14:textId="77777777" w:rsidR="007A255D" w:rsidRPr="007A255D" w:rsidRDefault="007A255D" w:rsidP="007A255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lastRenderedPageBreak/>
        <w:t>On-site search refinement behaviour</w:t>
      </w:r>
      <w:r w:rsidRPr="007A255D">
        <w:rPr>
          <w:rFonts w:asciiTheme="minorHAnsi" w:hAnsiTheme="minorHAnsi"/>
        </w:rPr>
        <w:t xml:space="preserve"> (do users recover via filters/alternatives, or exit).</w:t>
      </w:r>
    </w:p>
    <w:p w14:paraId="2EF6A1B5" w14:textId="77777777" w:rsidR="007A255D" w:rsidRPr="007A255D" w:rsidRDefault="007A255D" w:rsidP="007A255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Click-through to sister-brand modules</w:t>
      </w:r>
      <w:r w:rsidRPr="007A255D">
        <w:rPr>
          <w:rFonts w:asciiTheme="minorHAnsi" w:hAnsiTheme="minorHAnsi"/>
        </w:rPr>
        <w:t xml:space="preserve"> (Scenario 1 and Stock Alternatives).</w:t>
      </w:r>
    </w:p>
    <w:p w14:paraId="46A67492" w14:textId="77777777" w:rsidR="007A255D" w:rsidRPr="007A255D" w:rsidRDefault="007A255D" w:rsidP="007A255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Exit rate from “no results” states</w:t>
      </w:r>
      <w:r w:rsidRPr="007A255D">
        <w:rPr>
          <w:rFonts w:asciiTheme="minorHAnsi" w:hAnsiTheme="minorHAnsi"/>
        </w:rPr>
        <w:t xml:space="preserve"> (do users leave immediately).</w:t>
      </w:r>
    </w:p>
    <w:p w14:paraId="7AD2DA61" w14:textId="77777777" w:rsidR="007A255D" w:rsidRPr="007A255D" w:rsidRDefault="007A255D" w:rsidP="007A255D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Traffic shift away from corporate product discovery</w:t>
      </w:r>
      <w:r w:rsidRPr="007A255D">
        <w:rPr>
          <w:rFonts w:asciiTheme="minorHAnsi" w:hAnsiTheme="minorHAnsi"/>
        </w:rPr>
        <w:t xml:space="preserve"> (Scenario 5 transition) and towards sub-brand product journeys.</w:t>
      </w:r>
    </w:p>
    <w:p w14:paraId="0610B72C" w14:textId="77777777" w:rsidR="007A255D" w:rsidRPr="007A255D" w:rsidRDefault="007A255D" w:rsidP="005C365B">
      <w:pPr>
        <w:pStyle w:val="NormalWeb"/>
        <w:spacing w:after="0" w:afterAutospacing="0"/>
        <w:rPr>
          <w:rFonts w:asciiTheme="minorHAnsi" w:hAnsiTheme="minorHAnsi"/>
        </w:rPr>
      </w:pPr>
      <w:r w:rsidRPr="007A255D">
        <w:rPr>
          <w:rStyle w:val="Strong"/>
          <w:rFonts w:asciiTheme="minorHAnsi" w:eastAsiaTheme="majorEastAsia" w:hAnsiTheme="minorHAnsi"/>
        </w:rPr>
        <w:t>Decision logic (how we act on data):</w:t>
      </w:r>
    </w:p>
    <w:p w14:paraId="73FB91D3" w14:textId="77777777" w:rsidR="007A255D" w:rsidRPr="007A255D" w:rsidRDefault="007A255D" w:rsidP="007A255D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7A255D">
        <w:rPr>
          <w:rFonts w:asciiTheme="minorHAnsi" w:hAnsiTheme="minorHAnsi"/>
        </w:rPr>
        <w:t xml:space="preserve">We use data to identify </w:t>
      </w:r>
      <w:r w:rsidRPr="007A255D">
        <w:rPr>
          <w:rStyle w:val="Strong"/>
          <w:rFonts w:asciiTheme="minorHAnsi" w:eastAsiaTheme="majorEastAsia" w:hAnsiTheme="minorHAnsi"/>
        </w:rPr>
        <w:t>where users genuinely fail to find a workable option</w:t>
      </w:r>
      <w:r w:rsidRPr="007A255D">
        <w:rPr>
          <w:rFonts w:asciiTheme="minorHAnsi" w:hAnsiTheme="minorHAnsi"/>
        </w:rPr>
        <w:t>, then fix via: redirects, better taxonomy, stock-alternatives modules, or navigation adjustments.</w:t>
      </w:r>
    </w:p>
    <w:p w14:paraId="797B4E04" w14:textId="75372411" w:rsidR="007A255D" w:rsidRPr="004211A8" w:rsidRDefault="001F2FB9" w:rsidP="004211A8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1F2FB9">
        <w:rPr>
          <w:rFonts w:asciiTheme="minorHAnsi" w:hAnsiTheme="minorHAnsi"/>
        </w:rPr>
        <w:t xml:space="preserve">Only if we see sustained evidence of user failure in core </w:t>
      </w:r>
      <w:r w:rsidRPr="001F2FB9">
        <w:rPr>
          <w:rFonts w:asciiTheme="minorHAnsi" w:hAnsiTheme="minorHAnsi"/>
        </w:rPr>
        <w:t>journeys</w:t>
      </w:r>
      <w:r w:rsidR="007A255D" w:rsidRPr="007A255D">
        <w:rPr>
          <w:rFonts w:asciiTheme="minorHAnsi" w:hAnsiTheme="minorHAnsi"/>
        </w:rPr>
        <w:t xml:space="preserve"> (e.g. repeated zero-results + high exits on core categories) do we consider additional cross-brand assist logic.</w:t>
      </w:r>
    </w:p>
    <w:sectPr w:rsidR="007A255D" w:rsidRPr="0042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F31"/>
    <w:multiLevelType w:val="hybridMultilevel"/>
    <w:tmpl w:val="B1626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05D5"/>
    <w:multiLevelType w:val="hybridMultilevel"/>
    <w:tmpl w:val="B0C29626"/>
    <w:lvl w:ilvl="0" w:tplc="A1887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42286"/>
    <w:multiLevelType w:val="hybridMultilevel"/>
    <w:tmpl w:val="AF12B40C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243D2"/>
    <w:multiLevelType w:val="hybridMultilevel"/>
    <w:tmpl w:val="1D18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436A7"/>
    <w:multiLevelType w:val="hybridMultilevel"/>
    <w:tmpl w:val="12FC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0833"/>
    <w:multiLevelType w:val="hybridMultilevel"/>
    <w:tmpl w:val="4F78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A14E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12DF0"/>
    <w:multiLevelType w:val="hybridMultilevel"/>
    <w:tmpl w:val="1A64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11F40"/>
    <w:multiLevelType w:val="multilevel"/>
    <w:tmpl w:val="38F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D5FAA"/>
    <w:multiLevelType w:val="hybridMultilevel"/>
    <w:tmpl w:val="8050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250B8"/>
    <w:multiLevelType w:val="hybridMultilevel"/>
    <w:tmpl w:val="DEA2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60CA4"/>
    <w:multiLevelType w:val="multilevel"/>
    <w:tmpl w:val="34C8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14090"/>
    <w:multiLevelType w:val="hybridMultilevel"/>
    <w:tmpl w:val="17E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534E6"/>
    <w:multiLevelType w:val="hybridMultilevel"/>
    <w:tmpl w:val="4648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36024"/>
    <w:multiLevelType w:val="hybridMultilevel"/>
    <w:tmpl w:val="1F9E3B10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12C00"/>
    <w:multiLevelType w:val="hybridMultilevel"/>
    <w:tmpl w:val="9AE2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B655A"/>
    <w:multiLevelType w:val="hybridMultilevel"/>
    <w:tmpl w:val="DC7E6658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808B8"/>
    <w:multiLevelType w:val="hybridMultilevel"/>
    <w:tmpl w:val="F1E6A3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21190"/>
    <w:multiLevelType w:val="hybridMultilevel"/>
    <w:tmpl w:val="C98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E23D4"/>
    <w:multiLevelType w:val="hybridMultilevel"/>
    <w:tmpl w:val="6B1A5EF0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D01DC"/>
    <w:multiLevelType w:val="hybridMultilevel"/>
    <w:tmpl w:val="01AE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754BA"/>
    <w:multiLevelType w:val="hybridMultilevel"/>
    <w:tmpl w:val="33BE857E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34C6A"/>
    <w:multiLevelType w:val="hybridMultilevel"/>
    <w:tmpl w:val="A28A1982"/>
    <w:lvl w:ilvl="0" w:tplc="CCB01C16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C3DEF"/>
    <w:multiLevelType w:val="hybridMultilevel"/>
    <w:tmpl w:val="6D40C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273E2"/>
    <w:multiLevelType w:val="multilevel"/>
    <w:tmpl w:val="D6B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236BB"/>
    <w:multiLevelType w:val="hybridMultilevel"/>
    <w:tmpl w:val="63E601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53184C"/>
    <w:multiLevelType w:val="hybridMultilevel"/>
    <w:tmpl w:val="9606F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F3906"/>
    <w:multiLevelType w:val="multilevel"/>
    <w:tmpl w:val="8EC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86C8A"/>
    <w:multiLevelType w:val="multilevel"/>
    <w:tmpl w:val="92B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E03B1"/>
    <w:multiLevelType w:val="hybridMultilevel"/>
    <w:tmpl w:val="8B666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B4CCB"/>
    <w:multiLevelType w:val="hybridMultilevel"/>
    <w:tmpl w:val="2676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355577"/>
    <w:multiLevelType w:val="multilevel"/>
    <w:tmpl w:val="F61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46BCD"/>
    <w:multiLevelType w:val="hybridMultilevel"/>
    <w:tmpl w:val="1EA2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F4200"/>
    <w:multiLevelType w:val="multilevel"/>
    <w:tmpl w:val="9A1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D6861"/>
    <w:multiLevelType w:val="hybridMultilevel"/>
    <w:tmpl w:val="4D9C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14A8F"/>
    <w:multiLevelType w:val="hybridMultilevel"/>
    <w:tmpl w:val="3B96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942B2"/>
    <w:multiLevelType w:val="hybridMultilevel"/>
    <w:tmpl w:val="E6D8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47393"/>
    <w:multiLevelType w:val="multilevel"/>
    <w:tmpl w:val="3BC0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AE69F1"/>
    <w:multiLevelType w:val="hybridMultilevel"/>
    <w:tmpl w:val="8158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65C91"/>
    <w:multiLevelType w:val="hybridMultilevel"/>
    <w:tmpl w:val="BE22A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51C59"/>
    <w:multiLevelType w:val="hybridMultilevel"/>
    <w:tmpl w:val="8726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169EF"/>
    <w:multiLevelType w:val="hybridMultilevel"/>
    <w:tmpl w:val="107257F4"/>
    <w:lvl w:ilvl="0" w:tplc="0F50E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B5C03"/>
    <w:multiLevelType w:val="hybridMultilevel"/>
    <w:tmpl w:val="50F2B8C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2" w15:restartNumberingAfterBreak="0">
    <w:nsid w:val="7E8E5F33"/>
    <w:multiLevelType w:val="hybridMultilevel"/>
    <w:tmpl w:val="CE042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8978A3"/>
    <w:multiLevelType w:val="hybridMultilevel"/>
    <w:tmpl w:val="CF4C3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64858">
    <w:abstractNumId w:val="36"/>
  </w:num>
  <w:num w:numId="2" w16cid:durableId="980813400">
    <w:abstractNumId w:val="5"/>
  </w:num>
  <w:num w:numId="3" w16cid:durableId="1395548314">
    <w:abstractNumId w:val="19"/>
  </w:num>
  <w:num w:numId="4" w16cid:durableId="728188791">
    <w:abstractNumId w:val="15"/>
  </w:num>
  <w:num w:numId="5" w16cid:durableId="771048493">
    <w:abstractNumId w:val="13"/>
  </w:num>
  <w:num w:numId="6" w16cid:durableId="1880900350">
    <w:abstractNumId w:val="38"/>
  </w:num>
  <w:num w:numId="7" w16cid:durableId="734864817">
    <w:abstractNumId w:val="17"/>
  </w:num>
  <w:num w:numId="8" w16cid:durableId="687755662">
    <w:abstractNumId w:val="35"/>
  </w:num>
  <w:num w:numId="9" w16cid:durableId="755444745">
    <w:abstractNumId w:val="8"/>
  </w:num>
  <w:num w:numId="10" w16cid:durableId="980842779">
    <w:abstractNumId w:val="22"/>
  </w:num>
  <w:num w:numId="11" w16cid:durableId="386497446">
    <w:abstractNumId w:val="2"/>
  </w:num>
  <w:num w:numId="12" w16cid:durableId="2031031714">
    <w:abstractNumId w:val="32"/>
  </w:num>
  <w:num w:numId="13" w16cid:durableId="1285966337">
    <w:abstractNumId w:val="21"/>
  </w:num>
  <w:num w:numId="14" w16cid:durableId="702901216">
    <w:abstractNumId w:val="18"/>
  </w:num>
  <w:num w:numId="15" w16cid:durableId="679550798">
    <w:abstractNumId w:val="20"/>
  </w:num>
  <w:num w:numId="16" w16cid:durableId="1746685093">
    <w:abstractNumId w:val="31"/>
  </w:num>
  <w:num w:numId="17" w16cid:durableId="1707834142">
    <w:abstractNumId w:val="4"/>
  </w:num>
  <w:num w:numId="18" w16cid:durableId="1134061127">
    <w:abstractNumId w:val="39"/>
  </w:num>
  <w:num w:numId="19" w16cid:durableId="1760788079">
    <w:abstractNumId w:val="12"/>
  </w:num>
  <w:num w:numId="20" w16cid:durableId="1679313883">
    <w:abstractNumId w:val="34"/>
  </w:num>
  <w:num w:numId="21" w16cid:durableId="239022430">
    <w:abstractNumId w:val="6"/>
  </w:num>
  <w:num w:numId="22" w16cid:durableId="1124499297">
    <w:abstractNumId w:val="3"/>
  </w:num>
  <w:num w:numId="23" w16cid:durableId="1810515418">
    <w:abstractNumId w:val="41"/>
  </w:num>
  <w:num w:numId="24" w16cid:durableId="1771581657">
    <w:abstractNumId w:val="9"/>
  </w:num>
  <w:num w:numId="25" w16cid:durableId="732968025">
    <w:abstractNumId w:val="43"/>
  </w:num>
  <w:num w:numId="26" w16cid:durableId="1801026440">
    <w:abstractNumId w:val="33"/>
  </w:num>
  <w:num w:numId="27" w16cid:durableId="1519387952">
    <w:abstractNumId w:val="27"/>
  </w:num>
  <w:num w:numId="28" w16cid:durableId="723720358">
    <w:abstractNumId w:val="25"/>
  </w:num>
  <w:num w:numId="29" w16cid:durableId="582179388">
    <w:abstractNumId w:val="16"/>
  </w:num>
  <w:num w:numId="30" w16cid:durableId="441151938">
    <w:abstractNumId w:val="42"/>
  </w:num>
  <w:num w:numId="31" w16cid:durableId="319041946">
    <w:abstractNumId w:val="7"/>
  </w:num>
  <w:num w:numId="32" w16cid:durableId="455298601">
    <w:abstractNumId w:val="24"/>
  </w:num>
  <w:num w:numId="33" w16cid:durableId="751051676">
    <w:abstractNumId w:val="1"/>
  </w:num>
  <w:num w:numId="34" w16cid:durableId="1155221092">
    <w:abstractNumId w:val="14"/>
  </w:num>
  <w:num w:numId="35" w16cid:durableId="495195189">
    <w:abstractNumId w:val="23"/>
  </w:num>
  <w:num w:numId="36" w16cid:durableId="1209302431">
    <w:abstractNumId w:val="40"/>
  </w:num>
  <w:num w:numId="37" w16cid:durableId="1009674080">
    <w:abstractNumId w:val="29"/>
  </w:num>
  <w:num w:numId="38" w16cid:durableId="996420206">
    <w:abstractNumId w:val="0"/>
  </w:num>
  <w:num w:numId="39" w16cid:durableId="1124347670">
    <w:abstractNumId w:val="11"/>
  </w:num>
  <w:num w:numId="40" w16cid:durableId="2035692216">
    <w:abstractNumId w:val="37"/>
  </w:num>
  <w:num w:numId="41" w16cid:durableId="1501773142">
    <w:abstractNumId w:val="28"/>
  </w:num>
  <w:num w:numId="42" w16cid:durableId="1555970579">
    <w:abstractNumId w:val="30"/>
  </w:num>
  <w:num w:numId="43" w16cid:durableId="382170488">
    <w:abstractNumId w:val="10"/>
  </w:num>
  <w:num w:numId="44" w16cid:durableId="12344647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81"/>
    <w:rsid w:val="00001200"/>
    <w:rsid w:val="00172DFA"/>
    <w:rsid w:val="001F2FB9"/>
    <w:rsid w:val="00267905"/>
    <w:rsid w:val="003713B1"/>
    <w:rsid w:val="003D5D81"/>
    <w:rsid w:val="004211A8"/>
    <w:rsid w:val="004D2AC6"/>
    <w:rsid w:val="005867B4"/>
    <w:rsid w:val="005C365B"/>
    <w:rsid w:val="00605EEA"/>
    <w:rsid w:val="00617FF0"/>
    <w:rsid w:val="0065212A"/>
    <w:rsid w:val="006B52D2"/>
    <w:rsid w:val="007A255D"/>
    <w:rsid w:val="007A30BA"/>
    <w:rsid w:val="00932AD2"/>
    <w:rsid w:val="00934127"/>
    <w:rsid w:val="009F6614"/>
    <w:rsid w:val="00B641F1"/>
    <w:rsid w:val="00BB2FDB"/>
    <w:rsid w:val="00C4184B"/>
    <w:rsid w:val="00D373C4"/>
    <w:rsid w:val="00D92205"/>
    <w:rsid w:val="00DA1884"/>
    <w:rsid w:val="00F11388"/>
    <w:rsid w:val="00F9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90F9"/>
  <w15:chartTrackingRefBased/>
  <w15:docId w15:val="{22EDC91C-5968-A844-9D3D-C1A527B5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8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D8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81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5D81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5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5D81"/>
    <w:rPr>
      <w:b/>
      <w:bCs/>
    </w:rPr>
  </w:style>
  <w:style w:type="table" w:styleId="TableGrid">
    <w:name w:val="Table Grid"/>
    <w:basedOn w:val="TableNormal"/>
    <w:uiPriority w:val="39"/>
    <w:rsid w:val="003D5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421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1781</Words>
  <Characters>10262</Characters>
  <Application>Microsoft Office Word</Application>
  <DocSecurity>0</DocSecurity>
  <Lines>353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3</cp:revision>
  <dcterms:created xsi:type="dcterms:W3CDTF">2026-02-17T22:23:00Z</dcterms:created>
  <dcterms:modified xsi:type="dcterms:W3CDTF">2026-02-17T22:44:00Z</dcterms:modified>
</cp:coreProperties>
</file>