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F3C" w:rsidRDefault="00A47F3C" w:rsidP="00C0558A">
      <w:pPr>
        <w:spacing w:line="360" w:lineRule="auto"/>
        <w:jc w:val="both"/>
        <w:rPr>
          <w:bCs/>
          <w:i/>
          <w:iCs/>
        </w:rPr>
      </w:pPr>
    </w:p>
    <w:p w:rsidR="00A47F3C" w:rsidRDefault="00A47F3C" w:rsidP="00A47F3C">
      <w:pPr>
        <w:spacing w:line="360" w:lineRule="auto"/>
        <w:jc w:val="both"/>
        <w:rPr>
          <w:bCs/>
          <w:i/>
          <w:iCs/>
        </w:rPr>
      </w:pPr>
    </w:p>
    <w:p w:rsidR="00A47F3C" w:rsidRPr="00A47F3C" w:rsidRDefault="00A47F3C" w:rsidP="00A47F3C">
      <w:pPr>
        <w:spacing w:line="360" w:lineRule="auto"/>
        <w:jc w:val="both"/>
        <w:rPr>
          <w:bCs/>
          <w:i/>
          <w:iCs/>
        </w:rPr>
      </w:pPr>
      <w:r w:rsidRPr="001E2B38">
        <w:rPr>
          <w:noProof/>
        </w:rPr>
        <w:drawing>
          <wp:anchor distT="0" distB="0" distL="114300" distR="114300" simplePos="0" relativeHeight="251661824" behindDoc="0" locked="0" layoutInCell="1" allowOverlap="1" wp14:anchorId="7BB5DDD6" wp14:editId="0B0C60CB">
            <wp:simplePos x="0" y="0"/>
            <wp:positionH relativeFrom="margin">
              <wp:posOffset>-171450</wp:posOffset>
            </wp:positionH>
            <wp:positionV relativeFrom="margin">
              <wp:align>top</wp:align>
            </wp:positionV>
            <wp:extent cx="2505075" cy="1009650"/>
            <wp:effectExtent l="0" t="0" r="9525" b="0"/>
            <wp:wrapSquare wrapText="bothSides"/>
            <wp:docPr id="6" name="Picture 1" descr="Sys:Users:wyllc4s:Documents:Letterhe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:Users:wyllc4s:Documents:Letterhead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3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7F3C" w:rsidRPr="00E52778" w:rsidRDefault="00A47F3C" w:rsidP="00A47F3C">
      <w:pPr>
        <w:spacing w:line="360" w:lineRule="auto"/>
        <w:jc w:val="both"/>
        <w:rPr>
          <w:bCs/>
          <w:i/>
          <w:iCs/>
        </w:rPr>
      </w:pPr>
    </w:p>
    <w:p w:rsidR="00A47F3C" w:rsidRPr="00383269" w:rsidRDefault="00A47F3C" w:rsidP="00A47F3C">
      <w:pPr>
        <w:spacing w:line="360" w:lineRule="auto"/>
        <w:jc w:val="both"/>
        <w:rPr>
          <w:b/>
        </w:rPr>
      </w:pPr>
      <w:r w:rsidRPr="00383269">
        <w:rPr>
          <w:b/>
        </w:rPr>
        <w:t>Plot 49 Lumumba Avenue</w:t>
      </w:r>
    </w:p>
    <w:p w:rsidR="00A47F3C" w:rsidRPr="00383269" w:rsidRDefault="00A47F3C" w:rsidP="00A47F3C">
      <w:pPr>
        <w:spacing w:line="360" w:lineRule="auto"/>
        <w:jc w:val="both"/>
        <w:rPr>
          <w:b/>
        </w:rPr>
      </w:pPr>
      <w:r w:rsidRPr="00383269">
        <w:rPr>
          <w:b/>
        </w:rPr>
        <w:t>P. O Box 23281, Kampala</w:t>
      </w:r>
    </w:p>
    <w:p w:rsidR="00A47F3C" w:rsidRPr="009B1514" w:rsidRDefault="00A47F3C" w:rsidP="00A47F3C">
      <w:pPr>
        <w:spacing w:line="360" w:lineRule="auto"/>
        <w:jc w:val="both"/>
        <w:rPr>
          <w:b/>
        </w:rPr>
      </w:pPr>
      <w:r>
        <w:rPr>
          <w:b/>
        </w:rPr>
        <w:t>Tel: +256392000374</w:t>
      </w:r>
    </w:p>
    <w:p w:rsidR="00A47F3C" w:rsidRPr="00D734FF" w:rsidRDefault="00A47F3C" w:rsidP="00A47F3C">
      <w:pPr>
        <w:jc w:val="both"/>
        <w:rPr>
          <w:bCs/>
          <w:iCs/>
        </w:rPr>
      </w:pPr>
    </w:p>
    <w:p w:rsidR="00C0558A" w:rsidRPr="00C0558A" w:rsidRDefault="005B689C" w:rsidP="00C0558A">
      <w:pPr>
        <w:spacing w:line="360" w:lineRule="auto"/>
        <w:jc w:val="both"/>
        <w:rPr>
          <w:bCs/>
          <w:i/>
          <w:iCs/>
        </w:rPr>
      </w:pPr>
      <w:r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2628900" cy="427990"/>
                <wp:effectExtent l="0" t="381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58A" w:rsidRPr="005F172E" w:rsidRDefault="00C0558A" w:rsidP="00C0558A">
                            <w:pPr>
                              <w:pStyle w:val="Heading1"/>
                              <w:rPr>
                                <w:bCs w:val="0"/>
                                <w:sz w:val="56"/>
                                <w:szCs w:val="56"/>
                              </w:rPr>
                            </w:pPr>
                            <w:r w:rsidRPr="005F172E">
                              <w:t xml:space="preserve"> </w:t>
                            </w:r>
                            <w:r w:rsidRPr="005F172E">
                              <w:rPr>
                                <w:bCs w:val="0"/>
                                <w:sz w:val="56"/>
                                <w:szCs w:val="56"/>
                              </w:rPr>
                              <w:t xml:space="preserve">MAKERERE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3pt;width:207pt;height:33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gDtQ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" filled="f" stroked="f">
                <v:textbox>
                  <w:txbxContent>
                    <w:p w:rsidR="00C0558A" w:rsidRPr="005F172E" w:rsidRDefault="00C0558A" w:rsidP="00C0558A">
                      <w:pPr>
                        <w:pStyle w:val="Heading1"/>
                        <w:rPr>
                          <w:bCs w:val="0"/>
                          <w:sz w:val="56"/>
                          <w:szCs w:val="56"/>
                        </w:rPr>
                      </w:pPr>
                      <w:r w:rsidRPr="005F172E">
                        <w:t xml:space="preserve"> </w:t>
                      </w:r>
                      <w:r w:rsidRPr="005F172E">
                        <w:rPr>
                          <w:bCs w:val="0"/>
                          <w:sz w:val="56"/>
                          <w:szCs w:val="56"/>
                        </w:rPr>
                        <w:t xml:space="preserve">MAKERERE  </w:t>
                      </w:r>
                    </w:p>
                  </w:txbxContent>
                </v:textbox>
              </v:shape>
            </w:pict>
          </mc:Fallback>
        </mc:AlternateContent>
      </w:r>
    </w:p>
    <w:p w:rsidR="00C0558A" w:rsidRPr="00C0558A" w:rsidRDefault="005B689C" w:rsidP="00C0558A">
      <w:pPr>
        <w:spacing w:line="360" w:lineRule="auto"/>
        <w:jc w:val="both"/>
        <w:rPr>
          <w:bCs/>
          <w:i/>
          <w:iCs/>
        </w:rPr>
      </w:pPr>
      <w:r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0</wp:posOffset>
                </wp:positionV>
                <wp:extent cx="1848485" cy="1594485"/>
                <wp:effectExtent l="0" t="0" r="127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485" cy="159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58A" w:rsidRDefault="00C0558A" w:rsidP="00C055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66875" cy="1333500"/>
                                  <wp:effectExtent l="19050" t="0" r="9525" b="0"/>
                                  <wp:docPr id="1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6875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558A" w:rsidRDefault="00C0558A" w:rsidP="00C0558A"/>
                          <w:p w:rsidR="00C0558A" w:rsidRDefault="00C0558A" w:rsidP="00C055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74.6pt;margin-top:0;width:145.55pt;height:125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" filled="f" stroked="f">
                <v:textbox>
                  <w:txbxContent>
                    <w:p w:rsidR="00C0558A" w:rsidRDefault="00C0558A" w:rsidP="00C0558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66875" cy="1333500"/>
                            <wp:effectExtent l="19050" t="0" r="9525" b="0"/>
                            <wp:docPr id="1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6875" cy="133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558A" w:rsidRDefault="00C0558A" w:rsidP="00C0558A"/>
                    <w:p w:rsidR="00C0558A" w:rsidRDefault="00C0558A" w:rsidP="00C0558A"/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-85090</wp:posOffset>
                </wp:positionV>
                <wp:extent cx="2743200" cy="1113790"/>
                <wp:effectExtent l="0" t="0" r="0" b="381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1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58A" w:rsidRPr="005F172E" w:rsidRDefault="00C0558A" w:rsidP="00C0558A">
                            <w:pPr>
                              <w:pStyle w:val="Heading1"/>
                              <w:rPr>
                                <w:bCs w:val="0"/>
                                <w:sz w:val="52"/>
                                <w:szCs w:val="52"/>
                              </w:rPr>
                            </w:pPr>
                            <w:r w:rsidRPr="005F172E">
                              <w:rPr>
                                <w:bCs w:val="0"/>
                                <w:sz w:val="52"/>
                                <w:szCs w:val="52"/>
                              </w:rPr>
                              <w:t xml:space="preserve">UNIVERSITY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06pt;margin-top:-6.7pt;width:3in;height:8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" filled="f" stroked="f">
                <v:textbox>
                  <w:txbxContent>
                    <w:p w:rsidR="00C0558A" w:rsidRPr="005F172E" w:rsidRDefault="00C0558A" w:rsidP="00C0558A">
                      <w:pPr>
                        <w:pStyle w:val="Heading1"/>
                        <w:rPr>
                          <w:bCs w:val="0"/>
                          <w:sz w:val="52"/>
                          <w:szCs w:val="52"/>
                        </w:rPr>
                      </w:pPr>
                      <w:r w:rsidRPr="005F172E">
                        <w:rPr>
                          <w:bCs w:val="0"/>
                          <w:sz w:val="52"/>
                          <w:szCs w:val="52"/>
                        </w:rPr>
                        <w:t xml:space="preserve">UNIVERSITY </w:t>
                      </w:r>
                    </w:p>
                  </w:txbxContent>
                </v:textbox>
              </v:shape>
            </w:pict>
          </mc:Fallback>
        </mc:AlternateContent>
      </w:r>
    </w:p>
    <w:p w:rsidR="00C0558A" w:rsidRPr="00C0558A" w:rsidRDefault="005B689C" w:rsidP="00C0558A">
      <w:pPr>
        <w:spacing w:line="360" w:lineRule="auto"/>
        <w:jc w:val="both"/>
        <w:rPr>
          <w:bCs/>
          <w:i/>
          <w:iCs/>
        </w:rPr>
      </w:pPr>
      <w:r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64135</wp:posOffset>
                </wp:positionV>
                <wp:extent cx="2286000" cy="66738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6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58A" w:rsidRPr="00B33A9D" w:rsidRDefault="00C0558A" w:rsidP="00C0558A">
                            <w:pPr>
                              <w:rPr>
                                <w:lang w:val="pt-BR"/>
                              </w:rPr>
                            </w:pPr>
                            <w:r w:rsidRPr="00B33A9D">
                              <w:rPr>
                                <w:lang w:val="pt-BR"/>
                              </w:rPr>
                              <w:t>P. O .Box 7062 Kampala- Uganda</w:t>
                            </w:r>
                          </w:p>
                          <w:p w:rsidR="00C0558A" w:rsidRDefault="00C0558A" w:rsidP="00C0558A">
                            <w:pPr>
                              <w:rPr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lang w:val="pt-BR"/>
                              </w:rPr>
                              <w:t>Cables</w:t>
                            </w:r>
                            <w:r w:rsidRPr="00B33A9D">
                              <w:rPr>
                                <w:sz w:val="20"/>
                                <w:lang w:val="pt-BR"/>
                              </w:rPr>
                              <w:t>: “MAKUNIKA”</w:t>
                            </w:r>
                          </w:p>
                          <w:p w:rsidR="00C0558A" w:rsidRDefault="00C0558A" w:rsidP="00C0558A">
                            <w:pPr>
                              <w:rPr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lang w:val="pt-BR"/>
                              </w:rPr>
                              <w:t>E-mail:ap@caes.mak.ac.ug</w:t>
                            </w:r>
                          </w:p>
                          <w:p w:rsidR="00C0558A" w:rsidRPr="00942C29" w:rsidRDefault="00C0558A" w:rsidP="00C0558A">
                            <w:pPr>
                              <w:rPr>
                                <w:sz w:val="20"/>
                                <w:lang w:val="pt-BR"/>
                              </w:rPr>
                            </w:pPr>
                          </w:p>
                          <w:p w:rsidR="00C0558A" w:rsidRPr="00B33A9D" w:rsidRDefault="00C0558A" w:rsidP="00C0558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9pt;margin-top:5.05pt;width:180pt;height:52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" filled="f" stroked="f">
                <v:textbox>
                  <w:txbxContent>
                    <w:p w:rsidR="00C0558A" w:rsidRPr="00B33A9D" w:rsidRDefault="00C0558A" w:rsidP="00C0558A">
                      <w:pPr>
                        <w:rPr>
                          <w:lang w:val="pt-BR"/>
                        </w:rPr>
                      </w:pPr>
                      <w:r w:rsidRPr="00B33A9D">
                        <w:rPr>
                          <w:lang w:val="pt-BR"/>
                        </w:rPr>
                        <w:t>P. O .Box 7062 Kampala- Uganda</w:t>
                      </w:r>
                    </w:p>
                    <w:p w:rsidR="00C0558A" w:rsidRDefault="00C0558A" w:rsidP="00C0558A">
                      <w:pPr>
                        <w:rPr>
                          <w:sz w:val="20"/>
                          <w:lang w:val="pt-BR"/>
                        </w:rPr>
                      </w:pPr>
                      <w:r>
                        <w:rPr>
                          <w:sz w:val="20"/>
                          <w:lang w:val="pt-BR"/>
                        </w:rPr>
                        <w:t>Cables</w:t>
                      </w:r>
                      <w:r w:rsidRPr="00B33A9D">
                        <w:rPr>
                          <w:sz w:val="20"/>
                          <w:lang w:val="pt-BR"/>
                        </w:rPr>
                        <w:t>: “MAKUNIKA”</w:t>
                      </w:r>
                    </w:p>
                    <w:p w:rsidR="00C0558A" w:rsidRDefault="00C0558A" w:rsidP="00C0558A">
                      <w:pPr>
                        <w:rPr>
                          <w:sz w:val="20"/>
                          <w:lang w:val="pt-BR"/>
                        </w:rPr>
                      </w:pPr>
                      <w:r>
                        <w:rPr>
                          <w:sz w:val="20"/>
                          <w:lang w:val="pt-BR"/>
                        </w:rPr>
                        <w:t>E-mail:ap@caes.mak.ac.ug</w:t>
                      </w:r>
                    </w:p>
                    <w:p w:rsidR="00C0558A" w:rsidRPr="00942C29" w:rsidRDefault="00C0558A" w:rsidP="00C0558A">
                      <w:pPr>
                        <w:rPr>
                          <w:sz w:val="20"/>
                          <w:lang w:val="pt-BR"/>
                        </w:rPr>
                      </w:pPr>
                    </w:p>
                    <w:p w:rsidR="00C0558A" w:rsidRPr="00B33A9D" w:rsidRDefault="00C0558A" w:rsidP="00C0558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97790</wp:posOffset>
                </wp:positionV>
                <wp:extent cx="2253615" cy="652145"/>
                <wp:effectExtent l="3810" t="4445" r="0" b="63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65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58A" w:rsidRPr="0086249E" w:rsidRDefault="00C0558A" w:rsidP="00C0558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Fax</w:t>
                            </w:r>
                            <w:r w:rsidRPr="0086249E">
                              <w:rPr>
                                <w:sz w:val="20"/>
                              </w:rPr>
                              <w:t>: +</w:t>
                            </w:r>
                            <w:r>
                              <w:t>256-414-531641</w:t>
                            </w:r>
                          </w:p>
                          <w:p w:rsidR="00C0558A" w:rsidRPr="0086249E" w:rsidRDefault="00C0558A" w:rsidP="00C0558A">
                            <w:r w:rsidRPr="0086249E">
                              <w:t xml:space="preserve">Phone: </w:t>
                            </w:r>
                            <w:r>
                              <w:t>+256-414-533580</w:t>
                            </w:r>
                            <w:r w:rsidRPr="0086249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08.55pt;margin-top:7.7pt;width:177.45pt;height:5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fOtw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" filled="f" stroked="f">
                <v:textbox>
                  <w:txbxContent>
                    <w:p w:rsidR="00C0558A" w:rsidRPr="0086249E" w:rsidRDefault="00C0558A" w:rsidP="00C0558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Fax</w:t>
                      </w:r>
                      <w:r w:rsidRPr="0086249E">
                        <w:rPr>
                          <w:sz w:val="20"/>
                        </w:rPr>
                        <w:t>: +</w:t>
                      </w:r>
                      <w:r>
                        <w:t>256-414-531641</w:t>
                      </w:r>
                    </w:p>
                    <w:p w:rsidR="00C0558A" w:rsidRPr="0086249E" w:rsidRDefault="00C0558A" w:rsidP="00C0558A">
                      <w:r w:rsidRPr="0086249E">
                        <w:t xml:space="preserve">Phone: </w:t>
                      </w:r>
                      <w:r>
                        <w:t>+256-414-533580</w:t>
                      </w:r>
                      <w:r w:rsidRPr="008624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0558A" w:rsidRPr="00C0558A" w:rsidRDefault="00C0558A" w:rsidP="00C0558A">
      <w:pPr>
        <w:spacing w:line="360" w:lineRule="auto"/>
        <w:jc w:val="both"/>
        <w:rPr>
          <w:bCs/>
          <w:iCs/>
        </w:rPr>
      </w:pPr>
    </w:p>
    <w:p w:rsidR="00C0558A" w:rsidRPr="00C0558A" w:rsidRDefault="00C0558A" w:rsidP="00C0558A">
      <w:pPr>
        <w:spacing w:line="360" w:lineRule="auto"/>
        <w:jc w:val="both"/>
        <w:rPr>
          <w:bCs/>
          <w:iCs/>
        </w:rPr>
      </w:pPr>
    </w:p>
    <w:p w:rsidR="00C0558A" w:rsidRPr="00C0558A" w:rsidRDefault="00C0558A" w:rsidP="00C0558A">
      <w:pPr>
        <w:jc w:val="both"/>
        <w:rPr>
          <w:bCs/>
          <w:iCs/>
        </w:rPr>
      </w:pPr>
    </w:p>
    <w:p w:rsidR="00C0558A" w:rsidRPr="00C0558A" w:rsidRDefault="00C0558A" w:rsidP="00C0558A">
      <w:pPr>
        <w:jc w:val="both"/>
        <w:rPr>
          <w:bCs/>
          <w:iCs/>
        </w:rPr>
      </w:pPr>
    </w:p>
    <w:p w:rsidR="00C0558A" w:rsidRPr="00C0558A" w:rsidRDefault="00C0558A" w:rsidP="00C0558A">
      <w:pPr>
        <w:jc w:val="center"/>
        <w:rPr>
          <w:b/>
          <w:bCs/>
          <w:iCs/>
        </w:rPr>
      </w:pPr>
      <w:r w:rsidRPr="00C0558A">
        <w:rPr>
          <w:b/>
        </w:rPr>
        <w:t>COLLEGE OF AGRICULTURAL AND ENVIROMENTAL SCIENCES</w:t>
      </w:r>
    </w:p>
    <w:p w:rsidR="00C0558A" w:rsidRPr="00C0558A" w:rsidRDefault="00C0558A" w:rsidP="00C0558A">
      <w:pPr>
        <w:jc w:val="center"/>
        <w:rPr>
          <w:b/>
        </w:rPr>
      </w:pPr>
      <w:r w:rsidRPr="00C0558A">
        <w:rPr>
          <w:b/>
        </w:rPr>
        <w:t>SCHOOL OF AGRICULTURAL SCIENCES</w:t>
      </w:r>
    </w:p>
    <w:p w:rsidR="00C0558A" w:rsidRPr="00C0558A" w:rsidRDefault="00C0558A" w:rsidP="00C0558A">
      <w:pPr>
        <w:jc w:val="center"/>
        <w:rPr>
          <w:b/>
        </w:rPr>
      </w:pPr>
      <w:r w:rsidRPr="00C0558A">
        <w:rPr>
          <w:b/>
        </w:rPr>
        <w:t>Department of Agricultural Production</w:t>
      </w:r>
    </w:p>
    <w:p w:rsidR="00C0558A" w:rsidRPr="00C0558A" w:rsidRDefault="00C0558A" w:rsidP="00C0558A">
      <w:pPr>
        <w:jc w:val="center"/>
        <w:rPr>
          <w:b/>
        </w:rPr>
      </w:pPr>
    </w:p>
    <w:p w:rsidR="00C0558A" w:rsidRPr="00C0558A" w:rsidRDefault="00C0558A" w:rsidP="00C0558A">
      <w:pPr>
        <w:jc w:val="center"/>
        <w:rPr>
          <w:b/>
          <w:sz w:val="22"/>
          <w:szCs w:val="22"/>
        </w:rPr>
      </w:pPr>
      <w:r w:rsidRPr="00C0558A">
        <w:rPr>
          <w:b/>
          <w:sz w:val="22"/>
          <w:szCs w:val="22"/>
        </w:rPr>
        <w:t>SOIL ANALYSIS RESULTS</w:t>
      </w:r>
      <w:r w:rsidR="00897CEE">
        <w:rPr>
          <w:b/>
          <w:sz w:val="22"/>
          <w:szCs w:val="22"/>
        </w:rPr>
        <w:t xml:space="preserve"> </w:t>
      </w:r>
    </w:p>
    <w:p w:rsidR="00C0558A" w:rsidRPr="00C0558A" w:rsidRDefault="00C0558A" w:rsidP="00897CEE">
      <w:pPr>
        <w:pStyle w:val="Default"/>
        <w:jc w:val="center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SOIL SAMPLE</w:t>
      </w:r>
      <w:r w:rsidR="00897CEE">
        <w:rPr>
          <w:b/>
          <w:bCs/>
          <w:color w:val="auto"/>
          <w:sz w:val="23"/>
          <w:szCs w:val="23"/>
        </w:rPr>
        <w:t>S</w:t>
      </w:r>
      <w:r w:rsidRPr="00C0558A">
        <w:rPr>
          <w:b/>
          <w:bCs/>
          <w:color w:val="auto"/>
          <w:sz w:val="23"/>
          <w:szCs w:val="23"/>
        </w:rPr>
        <w:t xml:space="preserve"> FROM </w:t>
      </w:r>
      <w:r w:rsidR="003F4229">
        <w:rPr>
          <w:b/>
          <w:bCs/>
          <w:color w:val="auto"/>
          <w:sz w:val="23"/>
          <w:szCs w:val="23"/>
        </w:rPr>
        <w:t xml:space="preserve">ANAKA </w:t>
      </w:r>
    </w:p>
    <w:p w:rsidR="00C0558A" w:rsidRPr="00C0558A" w:rsidRDefault="00C0558A" w:rsidP="00C0558A">
      <w:pPr>
        <w:pStyle w:val="Default"/>
        <w:rPr>
          <w:color w:val="auto"/>
          <w:sz w:val="23"/>
          <w:szCs w:val="23"/>
        </w:rPr>
      </w:pPr>
      <w:r w:rsidRPr="00C0558A">
        <w:rPr>
          <w:b/>
          <w:bCs/>
          <w:color w:val="auto"/>
          <w:sz w:val="23"/>
          <w:szCs w:val="23"/>
        </w:rPr>
        <w:t>Laboratory analysis</w:t>
      </w:r>
    </w:p>
    <w:p w:rsidR="00C0558A" w:rsidRPr="00C0558A" w:rsidRDefault="00C0558A" w:rsidP="00C0558A">
      <w:pPr>
        <w:pStyle w:val="Default"/>
        <w:rPr>
          <w:color w:val="auto"/>
          <w:sz w:val="23"/>
          <w:szCs w:val="23"/>
        </w:rPr>
      </w:pPr>
      <w:r w:rsidRPr="00C0558A">
        <w:rPr>
          <w:color w:val="auto"/>
          <w:sz w:val="23"/>
          <w:szCs w:val="23"/>
        </w:rPr>
        <w:t xml:space="preserve">The air-dried soil samples were pounded, sieved through 2 mm to remove any debris then subjected to physical chemical analysis following standard methods described by Okalebo </w:t>
      </w:r>
      <w:r w:rsidRPr="00C0558A">
        <w:rPr>
          <w:i/>
          <w:iCs/>
          <w:color w:val="auto"/>
          <w:sz w:val="23"/>
          <w:szCs w:val="23"/>
        </w:rPr>
        <w:t>et al</w:t>
      </w:r>
      <w:r w:rsidRPr="00C0558A">
        <w:rPr>
          <w:color w:val="auto"/>
          <w:sz w:val="23"/>
          <w:szCs w:val="23"/>
        </w:rPr>
        <w:t>. (1993)’. Soil pH was measured in a soil water solution ratio of 1:2.5; Organic matter by potassium dichromate wet acid oxidation method; total N determined by Kjeldhal digestion; extractable P by Bray P1 method; exchangeable bases from an ammonium acetate extract by flame photometry (K</w:t>
      </w:r>
      <w:r w:rsidRPr="00C0558A">
        <w:rPr>
          <w:color w:val="auto"/>
          <w:sz w:val="16"/>
          <w:szCs w:val="16"/>
        </w:rPr>
        <w:t>+</w:t>
      </w:r>
      <w:r w:rsidRPr="00C0558A">
        <w:rPr>
          <w:color w:val="auto"/>
          <w:sz w:val="23"/>
          <w:szCs w:val="23"/>
        </w:rPr>
        <w:t>, Na</w:t>
      </w:r>
      <w:r w:rsidRPr="00C0558A">
        <w:rPr>
          <w:color w:val="auto"/>
          <w:sz w:val="16"/>
          <w:szCs w:val="16"/>
        </w:rPr>
        <w:t>+</w:t>
      </w:r>
      <w:r w:rsidRPr="00C0558A">
        <w:rPr>
          <w:color w:val="auto"/>
          <w:sz w:val="23"/>
          <w:szCs w:val="23"/>
        </w:rPr>
        <w:t>) and ato</w:t>
      </w:r>
      <w:r w:rsidR="00897CEE">
        <w:rPr>
          <w:color w:val="auto"/>
          <w:sz w:val="23"/>
          <w:szCs w:val="23"/>
        </w:rPr>
        <w:t>mic absorption spectrophotometer</w:t>
      </w:r>
      <w:r w:rsidRPr="00C0558A">
        <w:rPr>
          <w:color w:val="auto"/>
          <w:sz w:val="23"/>
          <w:szCs w:val="23"/>
        </w:rPr>
        <w:t xml:space="preserve"> (Ca</w:t>
      </w:r>
      <w:r w:rsidRPr="00C0558A">
        <w:rPr>
          <w:color w:val="auto"/>
          <w:sz w:val="16"/>
          <w:szCs w:val="16"/>
        </w:rPr>
        <w:t>2+</w:t>
      </w:r>
      <w:r w:rsidRPr="00C0558A">
        <w:rPr>
          <w:color w:val="auto"/>
          <w:sz w:val="23"/>
          <w:szCs w:val="23"/>
        </w:rPr>
        <w:t>, Mg</w:t>
      </w:r>
      <w:r w:rsidRPr="00C0558A">
        <w:rPr>
          <w:color w:val="auto"/>
          <w:sz w:val="16"/>
          <w:szCs w:val="16"/>
        </w:rPr>
        <w:t>2+</w:t>
      </w:r>
      <w:r w:rsidRPr="00C0558A">
        <w:rPr>
          <w:color w:val="auto"/>
          <w:sz w:val="23"/>
          <w:szCs w:val="23"/>
        </w:rPr>
        <w:t xml:space="preserve">); and particle size distribution (texture) using the Bouyoucos (hydrometer) method. </w:t>
      </w:r>
    </w:p>
    <w:p w:rsidR="00C0558A" w:rsidRPr="00C0558A" w:rsidRDefault="00C0558A" w:rsidP="00C733E5">
      <w:pPr>
        <w:rPr>
          <w:b/>
          <w:sz w:val="22"/>
          <w:szCs w:val="22"/>
        </w:rPr>
      </w:pPr>
    </w:p>
    <w:p w:rsidR="00C733E5" w:rsidRPr="002B6AAD" w:rsidRDefault="00C733E5" w:rsidP="00C733E5">
      <w:r>
        <w:t>SAMPLES FROM ANAKA</w:t>
      </w: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630"/>
        <w:gridCol w:w="1604"/>
        <w:gridCol w:w="565"/>
        <w:gridCol w:w="642"/>
        <w:gridCol w:w="636"/>
        <w:gridCol w:w="643"/>
        <w:gridCol w:w="636"/>
        <w:gridCol w:w="636"/>
        <w:gridCol w:w="533"/>
        <w:gridCol w:w="784"/>
        <w:gridCol w:w="977"/>
        <w:gridCol w:w="936"/>
        <w:gridCol w:w="803"/>
      </w:tblGrid>
      <w:tr w:rsidR="00C733E5" w:rsidRPr="002B6AAD" w:rsidTr="00A47F3C">
        <w:tc>
          <w:tcPr>
            <w:tcW w:w="630" w:type="dxa"/>
            <w:vMerge w:val="restart"/>
          </w:tcPr>
          <w:p w:rsidR="00C733E5" w:rsidRDefault="00C733E5" w:rsidP="009D544D">
            <w:pPr>
              <w:rPr>
                <w:b/>
              </w:rPr>
            </w:pPr>
            <w:r>
              <w:rPr>
                <w:b/>
              </w:rPr>
              <w:t>Lab</w:t>
            </w:r>
          </w:p>
          <w:p w:rsidR="00C733E5" w:rsidRPr="002B6AAD" w:rsidRDefault="00C733E5" w:rsidP="009D544D">
            <w:r w:rsidRPr="002B6AAD">
              <w:rPr>
                <w:b/>
              </w:rPr>
              <w:t>N0.</w:t>
            </w:r>
          </w:p>
        </w:tc>
        <w:tc>
          <w:tcPr>
            <w:tcW w:w="1604" w:type="dxa"/>
            <w:vMerge w:val="restart"/>
          </w:tcPr>
          <w:p w:rsidR="00C733E5" w:rsidRPr="002B6AAD" w:rsidRDefault="00C733E5" w:rsidP="009D544D">
            <w:r>
              <w:t>Sample</w:t>
            </w:r>
          </w:p>
          <w:p w:rsidR="00C733E5" w:rsidRPr="002B6AAD" w:rsidRDefault="00C733E5" w:rsidP="009D544D">
            <w:r>
              <w:t>No.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  <w:rPr>
                <w:b/>
                <w:bCs/>
              </w:rPr>
            </w:pPr>
            <w:r w:rsidRPr="002B6AAD">
              <w:rPr>
                <w:b/>
                <w:bCs/>
              </w:rPr>
              <w:t>pH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OM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  <w:rPr>
                <w:b/>
                <w:bCs/>
              </w:rPr>
            </w:pPr>
            <w:r w:rsidRPr="002B6AAD">
              <w:rPr>
                <w:b/>
                <w:bCs/>
              </w:rPr>
              <w:t>N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  <w:rPr>
                <w:b/>
                <w:bCs/>
              </w:rPr>
            </w:pPr>
            <w:r w:rsidRPr="002B6AAD">
              <w:rPr>
                <w:b/>
                <w:bCs/>
              </w:rPr>
              <w:t>P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 w:rsidRPr="002B6AAD">
              <w:t>K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 w:rsidRPr="002B6AAD">
              <w:t>Na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 w:rsidRPr="002B6AAD">
              <w:t>Ca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  <w:rPr>
                <w:b/>
                <w:bCs/>
              </w:rPr>
            </w:pPr>
            <w:r w:rsidRPr="002B6AAD">
              <w:rPr>
                <w:b/>
                <w:bCs/>
              </w:rPr>
              <w:t>Mg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  <w:rPr>
                <w:b/>
                <w:bCs/>
              </w:rPr>
            </w:pPr>
            <w:r w:rsidRPr="002B6AAD">
              <w:rPr>
                <w:b/>
                <w:bCs/>
              </w:rPr>
              <w:t>%Sand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  <w:rPr>
                <w:b/>
                <w:bCs/>
              </w:rPr>
            </w:pPr>
            <w:r w:rsidRPr="002B6AAD">
              <w:rPr>
                <w:b/>
                <w:bCs/>
              </w:rPr>
              <w:t>%Clay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  <w:rPr>
                <w:b/>
                <w:bCs/>
              </w:rPr>
            </w:pPr>
            <w:r w:rsidRPr="002B6AAD">
              <w:rPr>
                <w:b/>
                <w:bCs/>
              </w:rPr>
              <w:t>%Silt</w:t>
            </w:r>
          </w:p>
        </w:tc>
      </w:tr>
      <w:tr w:rsidR="00C733E5" w:rsidRPr="002B6AAD" w:rsidTr="00A47F3C">
        <w:tc>
          <w:tcPr>
            <w:tcW w:w="630" w:type="dxa"/>
            <w:vMerge/>
          </w:tcPr>
          <w:p w:rsidR="00C733E5" w:rsidRPr="002B6AAD" w:rsidRDefault="00C733E5" w:rsidP="009D544D"/>
        </w:tc>
        <w:tc>
          <w:tcPr>
            <w:tcW w:w="1604" w:type="dxa"/>
            <w:vMerge/>
          </w:tcPr>
          <w:p w:rsidR="00C733E5" w:rsidRPr="002B6AAD" w:rsidRDefault="00C733E5" w:rsidP="009D544D"/>
        </w:tc>
        <w:tc>
          <w:tcPr>
            <w:tcW w:w="565" w:type="dxa"/>
            <w:vAlign w:val="bottom"/>
          </w:tcPr>
          <w:p w:rsidR="00C733E5" w:rsidRPr="002B6AAD" w:rsidRDefault="00C733E5" w:rsidP="009D544D">
            <w:pPr>
              <w:jc w:val="center"/>
            </w:pPr>
          </w:p>
        </w:tc>
        <w:tc>
          <w:tcPr>
            <w:tcW w:w="1278" w:type="dxa"/>
            <w:gridSpan w:val="2"/>
            <w:vAlign w:val="bottom"/>
          </w:tcPr>
          <w:p w:rsidR="00C733E5" w:rsidRPr="002B6AAD" w:rsidRDefault="00C733E5" w:rsidP="009D544D">
            <w:pPr>
              <w:jc w:val="center"/>
            </w:pPr>
            <w:r w:rsidRPr="002B6AAD">
              <w:t>%age</w:t>
            </w:r>
          </w:p>
        </w:tc>
        <w:tc>
          <w:tcPr>
            <w:tcW w:w="643" w:type="dxa"/>
            <w:vAlign w:val="bottom"/>
          </w:tcPr>
          <w:p w:rsidR="00C733E5" w:rsidRPr="002B6AAD" w:rsidRDefault="00C733E5" w:rsidP="009D544D">
            <w:pPr>
              <w:jc w:val="center"/>
            </w:pPr>
            <w:r w:rsidRPr="002B6AAD">
              <w:t>ppm</w:t>
            </w:r>
          </w:p>
        </w:tc>
        <w:tc>
          <w:tcPr>
            <w:tcW w:w="2589" w:type="dxa"/>
            <w:gridSpan w:val="4"/>
          </w:tcPr>
          <w:p w:rsidR="00C733E5" w:rsidRPr="002B6AAD" w:rsidRDefault="00C733E5" w:rsidP="009D544D">
            <w:pPr>
              <w:jc w:val="center"/>
            </w:pPr>
            <w:r w:rsidRPr="002B6AAD">
              <w:t>cmoles/kg (me/100g)</w:t>
            </w:r>
          </w:p>
        </w:tc>
        <w:tc>
          <w:tcPr>
            <w:tcW w:w="2716" w:type="dxa"/>
            <w:gridSpan w:val="3"/>
            <w:vAlign w:val="bottom"/>
          </w:tcPr>
          <w:p w:rsidR="00C733E5" w:rsidRPr="002B6AAD" w:rsidRDefault="00C733E5" w:rsidP="009D544D">
            <w:pPr>
              <w:jc w:val="center"/>
            </w:pPr>
            <w:r w:rsidRPr="002B6AAD">
              <w:t>Texture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9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 xml:space="preserve">Sample 1 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5.2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4.66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0.21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16</w:t>
            </w:r>
            <w:r w:rsidRPr="002B6AAD">
              <w:t>.5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0.59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0.11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4.9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1.22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80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10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10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7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2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5.0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3.15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0.18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22</w:t>
            </w:r>
            <w:r w:rsidRPr="002B6AAD">
              <w:t>.6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0.60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0.09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5.2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1.02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81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5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14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8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3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5.0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2.90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0.14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18</w:t>
            </w:r>
            <w:r w:rsidRPr="002B6AAD">
              <w:t>.8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0.44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0.12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4.9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0.95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75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16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9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13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4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4.9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3.15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0.18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</w:t>
            </w:r>
            <w:r w:rsidRPr="002B6AAD">
              <w:t>.5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0.41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0.08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3.2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2.02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71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20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9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14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5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5.3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2.77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0.15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5</w:t>
            </w:r>
            <w:r w:rsidRPr="002B6AAD">
              <w:t>.4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0.50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0.11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4.9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1.02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81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9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10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11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6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4.6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4.28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0.24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32</w:t>
            </w:r>
            <w:r w:rsidRPr="002B6AAD">
              <w:t>.7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0.85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0.09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5.2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2.02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70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19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11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10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7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4.6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3.65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0.21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31</w:t>
            </w:r>
            <w:r w:rsidRPr="002B6AAD">
              <w:t>.9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0.74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0.11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3.8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1.24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68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20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13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6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8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>
              <w:t>4</w:t>
            </w:r>
            <w:r w:rsidRPr="00370EEB">
              <w:t>.5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4.66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0.25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12</w:t>
            </w:r>
            <w:r w:rsidRPr="002B6AAD">
              <w:t>.8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0.62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0.12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4.2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2.54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74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15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11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3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9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5.4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3.78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0.22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40</w:t>
            </w:r>
            <w:r w:rsidRPr="002B6AAD">
              <w:t>.5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0.95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0.14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5.6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1.03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79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14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8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12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10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5.3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3.40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0.20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3</w:t>
            </w:r>
            <w:r w:rsidRPr="002B6AAD">
              <w:t>.2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0.45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0.14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5.5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1.85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70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21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9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5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11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4.9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2.77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0.17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10</w:t>
            </w:r>
            <w:r w:rsidRPr="002B6AAD">
              <w:t>.3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0.60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0.10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4.0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1.65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73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19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9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15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12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5.8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2.64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0.16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10</w:t>
            </w:r>
            <w:r w:rsidRPr="002B6AAD">
              <w:t>.2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0.59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0.15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5.8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2.45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70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21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9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1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Sample13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5.7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3.90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0.20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42</w:t>
            </w:r>
            <w:r w:rsidRPr="002B6AAD">
              <w:t>.5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0.75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0.08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5.5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1.08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60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28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13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4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14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5.6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4.03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0.25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3</w:t>
            </w:r>
            <w:r w:rsidRPr="002B6AAD">
              <w:t>.6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0.42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0.13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5.4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1.42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60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28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13</w:t>
            </w:r>
            <w:r w:rsidRPr="002B6AAD">
              <w:t>.0</w:t>
            </w:r>
          </w:p>
        </w:tc>
      </w:tr>
      <w:tr w:rsidR="00C733E5" w:rsidRPr="002B6AAD" w:rsidTr="00A47F3C">
        <w:tc>
          <w:tcPr>
            <w:tcW w:w="630" w:type="dxa"/>
          </w:tcPr>
          <w:p w:rsidR="00C733E5" w:rsidRPr="002B6AAD" w:rsidRDefault="00C733E5" w:rsidP="009D544D">
            <w:r w:rsidRPr="002B6AAD">
              <w:t>2</w:t>
            </w:r>
          </w:p>
        </w:tc>
        <w:tc>
          <w:tcPr>
            <w:tcW w:w="1604" w:type="dxa"/>
          </w:tcPr>
          <w:p w:rsidR="00C733E5" w:rsidRPr="002B6AAD" w:rsidRDefault="00C733E5" w:rsidP="009D544D">
            <w:r w:rsidRPr="002B6AAD">
              <w:t>Sample 15</w:t>
            </w:r>
          </w:p>
        </w:tc>
        <w:tc>
          <w:tcPr>
            <w:tcW w:w="565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5.1</w:t>
            </w:r>
          </w:p>
        </w:tc>
        <w:tc>
          <w:tcPr>
            <w:tcW w:w="642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3.53</w:t>
            </w:r>
          </w:p>
        </w:tc>
        <w:tc>
          <w:tcPr>
            <w:tcW w:w="6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2B6AAD">
              <w:t>0.20</w:t>
            </w:r>
          </w:p>
        </w:tc>
        <w:tc>
          <w:tcPr>
            <w:tcW w:w="64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8</w:t>
            </w:r>
            <w:r w:rsidRPr="002B6AAD">
              <w:t>.2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0.52</w:t>
            </w:r>
          </w:p>
        </w:tc>
        <w:tc>
          <w:tcPr>
            <w:tcW w:w="636" w:type="dxa"/>
          </w:tcPr>
          <w:p w:rsidR="00C733E5" w:rsidRPr="002B6AAD" w:rsidRDefault="00C733E5" w:rsidP="009D544D">
            <w:pPr>
              <w:jc w:val="center"/>
            </w:pPr>
            <w:r>
              <w:t>0.14</w:t>
            </w:r>
          </w:p>
        </w:tc>
        <w:tc>
          <w:tcPr>
            <w:tcW w:w="533" w:type="dxa"/>
          </w:tcPr>
          <w:p w:rsidR="00C733E5" w:rsidRPr="002B6AAD" w:rsidRDefault="00C733E5" w:rsidP="009D544D">
            <w:pPr>
              <w:jc w:val="center"/>
            </w:pPr>
            <w:r>
              <w:t>4.8</w:t>
            </w:r>
          </w:p>
        </w:tc>
        <w:tc>
          <w:tcPr>
            <w:tcW w:w="784" w:type="dxa"/>
          </w:tcPr>
          <w:p w:rsidR="00C733E5" w:rsidRPr="002B6AAD" w:rsidRDefault="00C733E5" w:rsidP="009D544D">
            <w:pPr>
              <w:jc w:val="center"/>
            </w:pPr>
            <w:r>
              <w:t>1.36</w:t>
            </w:r>
          </w:p>
        </w:tc>
        <w:tc>
          <w:tcPr>
            <w:tcW w:w="977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61</w:t>
            </w:r>
            <w:r w:rsidRPr="002B6AAD">
              <w:t>.0</w:t>
            </w:r>
          </w:p>
        </w:tc>
        <w:tc>
          <w:tcPr>
            <w:tcW w:w="936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29</w:t>
            </w:r>
            <w:r w:rsidRPr="002B6AAD">
              <w:t>.0</w:t>
            </w:r>
          </w:p>
        </w:tc>
        <w:tc>
          <w:tcPr>
            <w:tcW w:w="803" w:type="dxa"/>
            <w:vAlign w:val="bottom"/>
          </w:tcPr>
          <w:p w:rsidR="00C733E5" w:rsidRPr="00370EEB" w:rsidRDefault="00C733E5" w:rsidP="009D544D">
            <w:pPr>
              <w:jc w:val="center"/>
            </w:pPr>
            <w:r w:rsidRPr="00370EEB">
              <w:t>10</w:t>
            </w:r>
            <w:r w:rsidRPr="002B6AAD">
              <w:t>.0</w:t>
            </w:r>
          </w:p>
        </w:tc>
      </w:tr>
    </w:tbl>
    <w:p w:rsidR="00C733E5" w:rsidRDefault="00C733E5" w:rsidP="00C733E5"/>
    <w:p w:rsidR="00E94FB1" w:rsidRDefault="00E94FB1" w:rsidP="00E94FB1">
      <w:pPr>
        <w:spacing w:line="276" w:lineRule="auto"/>
        <w:jc w:val="both"/>
        <w:rPr>
          <w:sz w:val="22"/>
          <w:szCs w:val="22"/>
        </w:rPr>
      </w:pPr>
    </w:p>
    <w:p w:rsidR="00E94FB1" w:rsidRDefault="00E94FB1" w:rsidP="00E94FB1">
      <w:pPr>
        <w:spacing w:line="276" w:lineRule="auto"/>
        <w:jc w:val="both"/>
        <w:rPr>
          <w:b/>
          <w:sz w:val="22"/>
          <w:szCs w:val="22"/>
        </w:rPr>
      </w:pPr>
      <w:r w:rsidRPr="00C572F9">
        <w:rPr>
          <w:b/>
          <w:sz w:val="22"/>
          <w:szCs w:val="22"/>
        </w:rPr>
        <w:t>REMARKS;</w:t>
      </w:r>
    </w:p>
    <w:p w:rsidR="00E94FB1" w:rsidRDefault="00E94FB1" w:rsidP="00E94FB1">
      <w:pPr>
        <w:spacing w:line="360" w:lineRule="auto"/>
        <w:rPr>
          <w:rFonts w:ascii="Arial" w:hAnsi="Arial" w:cs="Arial"/>
          <w:szCs w:val="28"/>
        </w:rPr>
      </w:pPr>
    </w:p>
    <w:p w:rsidR="00E94FB1" w:rsidRPr="00D53AA0" w:rsidRDefault="00E94FB1" w:rsidP="00E94FB1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D53AA0">
        <w:rPr>
          <w:szCs w:val="28"/>
        </w:rPr>
        <w:t xml:space="preserve">Soil </w:t>
      </w:r>
      <w:r w:rsidR="006C77A3" w:rsidRPr="00D53AA0">
        <w:rPr>
          <w:szCs w:val="28"/>
        </w:rPr>
        <w:t>pH for sample 4, 6, 7, 8 and 11 is low and strongly acid and the rest of the samples are medium acid</w:t>
      </w:r>
    </w:p>
    <w:p w:rsidR="00E94FB1" w:rsidRPr="00D53AA0" w:rsidRDefault="006C77A3" w:rsidP="006C77A3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D53AA0">
        <w:rPr>
          <w:szCs w:val="28"/>
        </w:rPr>
        <w:t xml:space="preserve">Organic matter (OM) </w:t>
      </w:r>
      <w:r w:rsidR="00D53AA0" w:rsidRPr="00D53AA0">
        <w:rPr>
          <w:szCs w:val="28"/>
        </w:rPr>
        <w:t>is moderately good</w:t>
      </w:r>
      <w:r w:rsidRPr="00D53AA0">
        <w:rPr>
          <w:szCs w:val="28"/>
        </w:rPr>
        <w:t xml:space="preserve"> </w:t>
      </w:r>
      <w:r w:rsidR="00D53AA0" w:rsidRPr="00D53AA0">
        <w:rPr>
          <w:szCs w:val="28"/>
        </w:rPr>
        <w:t>except</w:t>
      </w:r>
      <w:r w:rsidRPr="00D53AA0">
        <w:rPr>
          <w:szCs w:val="28"/>
        </w:rPr>
        <w:t xml:space="preserve"> for sample 5, 11 &amp;12 which are low.</w:t>
      </w:r>
    </w:p>
    <w:p w:rsidR="006C77A3" w:rsidRPr="00D53AA0" w:rsidRDefault="006C77A3" w:rsidP="006C77A3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D53AA0">
        <w:rPr>
          <w:szCs w:val="28"/>
        </w:rPr>
        <w:t>Nitrogen and phosphorous are low but potassium is moderately available hence there will need to supplement with</w:t>
      </w:r>
      <w:r w:rsidRPr="00D53AA0">
        <w:rPr>
          <w:szCs w:val="28"/>
        </w:rPr>
        <w:t xml:space="preserve"> artificial fertilizer </w:t>
      </w:r>
      <w:r w:rsidRPr="00D53AA0">
        <w:rPr>
          <w:szCs w:val="28"/>
        </w:rPr>
        <w:t>NPK</w:t>
      </w:r>
    </w:p>
    <w:p w:rsidR="00C733E5" w:rsidRPr="00D53AA0" w:rsidRDefault="006C77A3" w:rsidP="006C77A3">
      <w:pPr>
        <w:pStyle w:val="ListParagraph"/>
        <w:numPr>
          <w:ilvl w:val="0"/>
          <w:numId w:val="1"/>
        </w:numPr>
        <w:spacing w:line="360" w:lineRule="auto"/>
        <w:jc w:val="both"/>
      </w:pPr>
      <w:r w:rsidRPr="00D53AA0">
        <w:rPr>
          <w:szCs w:val="28"/>
        </w:rPr>
        <w:t xml:space="preserve">Soil drainage is </w:t>
      </w:r>
      <w:r w:rsidR="00D53AA0" w:rsidRPr="00D53AA0">
        <w:rPr>
          <w:szCs w:val="28"/>
        </w:rPr>
        <w:t>good.</w:t>
      </w:r>
    </w:p>
    <w:p w:rsidR="00D53AA0" w:rsidRDefault="00D53AA0" w:rsidP="00D53AA0">
      <w:pPr>
        <w:spacing w:line="360" w:lineRule="auto"/>
        <w:ind w:left="360"/>
        <w:jc w:val="both"/>
      </w:pPr>
    </w:p>
    <w:p w:rsidR="00D53AA0" w:rsidRPr="00D53AA0" w:rsidRDefault="00D53AA0" w:rsidP="00D53AA0">
      <w:pPr>
        <w:spacing w:line="360" w:lineRule="auto"/>
        <w:ind w:left="360"/>
        <w:jc w:val="both"/>
      </w:pPr>
      <w:r w:rsidRPr="00D53AA0">
        <w:t>NB. Soil pH affects the availability of plant nutrients in the soil and uptake of nutrients by plants and availability of water. Therefore, plant crops that can thrive in available pH</w:t>
      </w:r>
      <w:r>
        <w:t xml:space="preserve">. However, few crops can thrive in 5.6 pH but many crops perform best in soil </w:t>
      </w:r>
      <w:r w:rsidRPr="00D53AA0">
        <w:t>pH</w:t>
      </w:r>
      <w:r>
        <w:t xml:space="preserve"> between 6.2-7.3 especially annual crops/short term crops.</w:t>
      </w:r>
    </w:p>
    <w:p w:rsidR="00C733E5" w:rsidRDefault="00C733E5" w:rsidP="00C733E5"/>
    <w:p w:rsidR="00C733E5" w:rsidRDefault="00C733E5" w:rsidP="00C733E5"/>
    <w:p w:rsidR="00C733E5" w:rsidRDefault="00D53AA0" w:rsidP="00C733E5">
      <w:r>
        <w:t xml:space="preserve"> </w:t>
      </w:r>
    </w:p>
    <w:p w:rsidR="00C733E5" w:rsidRDefault="00C733E5" w:rsidP="00C733E5"/>
    <w:p w:rsidR="00C733E5" w:rsidRDefault="00C733E5" w:rsidP="00C733E5"/>
    <w:p w:rsidR="00C733E5" w:rsidRDefault="00C733E5" w:rsidP="00C733E5"/>
    <w:p w:rsidR="00523A3E" w:rsidRPr="00C0558A" w:rsidRDefault="00523A3E">
      <w:bookmarkStart w:id="0" w:name="_GoBack"/>
      <w:bookmarkEnd w:id="0"/>
    </w:p>
    <w:sectPr w:rsidR="00523A3E" w:rsidRPr="00C0558A" w:rsidSect="00C733E5">
      <w:pgSz w:w="12240" w:h="15840"/>
      <w:pgMar w:top="180" w:right="72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A758B"/>
    <w:multiLevelType w:val="hybridMultilevel"/>
    <w:tmpl w:val="4042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8A"/>
    <w:rsid w:val="00031227"/>
    <w:rsid w:val="000C4D49"/>
    <w:rsid w:val="001F7AC8"/>
    <w:rsid w:val="003F4229"/>
    <w:rsid w:val="0047345E"/>
    <w:rsid w:val="004C3337"/>
    <w:rsid w:val="00523A3E"/>
    <w:rsid w:val="00554AB0"/>
    <w:rsid w:val="005B689C"/>
    <w:rsid w:val="006C77A3"/>
    <w:rsid w:val="00897CEE"/>
    <w:rsid w:val="00972345"/>
    <w:rsid w:val="00A47F3C"/>
    <w:rsid w:val="00B622B6"/>
    <w:rsid w:val="00BE01D8"/>
    <w:rsid w:val="00BF153C"/>
    <w:rsid w:val="00C0558A"/>
    <w:rsid w:val="00C733E5"/>
    <w:rsid w:val="00D53AA0"/>
    <w:rsid w:val="00D81EA1"/>
    <w:rsid w:val="00E9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CEA4"/>
  <w15:docId w15:val="{6EB7C71E-7425-45D6-87AE-2B664655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0558A"/>
    <w:pPr>
      <w:keepNext/>
      <w:ind w:left="-72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558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C055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8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BONIE</dc:creator>
  <cp:lastModifiedBy>Richards RN. Nuwnyesiga</cp:lastModifiedBy>
  <cp:revision>4</cp:revision>
  <dcterms:created xsi:type="dcterms:W3CDTF">2017-06-16T15:48:00Z</dcterms:created>
  <dcterms:modified xsi:type="dcterms:W3CDTF">2017-06-16T16:28:00Z</dcterms:modified>
</cp:coreProperties>
</file>