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B0C2E" w14:textId="77777777" w:rsidR="002C590F" w:rsidRDefault="007F2CD9">
      <w:pPr>
        <w:pStyle w:val="Heading1"/>
        <w:rPr>
          <w:sz w:val="16"/>
        </w:rPr>
      </w:pPr>
      <w:r>
        <w:rPr>
          <w:noProof/>
          <w:sz w:val="16"/>
        </w:rPr>
        <w:drawing>
          <wp:anchor distT="0" distB="0" distL="114300" distR="114300" simplePos="0" relativeHeight="251657728" behindDoc="0" locked="0" layoutInCell="1" allowOverlap="1" wp14:anchorId="44EF0DA0" wp14:editId="07777777">
            <wp:simplePos x="0" y="0"/>
            <wp:positionH relativeFrom="column">
              <wp:posOffset>4862830</wp:posOffset>
            </wp:positionH>
            <wp:positionV relativeFrom="paragraph">
              <wp:posOffset>9525</wp:posOffset>
            </wp:positionV>
            <wp:extent cx="1080770" cy="334645"/>
            <wp:effectExtent l="19050" t="0" r="508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cstate="print"/>
                    <a:srcRect/>
                    <a:stretch>
                      <a:fillRect/>
                    </a:stretch>
                  </pic:blipFill>
                  <pic:spPr bwMode="auto">
                    <a:xfrm>
                      <a:off x="0" y="0"/>
                      <a:ext cx="1080770" cy="334645"/>
                    </a:xfrm>
                    <a:prstGeom prst="rect">
                      <a:avLst/>
                    </a:prstGeom>
                    <a:noFill/>
                    <a:ln w="12700">
                      <a:noFill/>
                      <a:miter lim="800000"/>
                      <a:headEnd/>
                      <a:tailEnd/>
                    </a:ln>
                    <a:effectLst/>
                  </pic:spPr>
                </pic:pic>
              </a:graphicData>
            </a:graphic>
          </wp:anchor>
        </w:drawing>
      </w:r>
      <w:r w:rsidR="002C590F">
        <w:rPr>
          <w:sz w:val="16"/>
        </w:rPr>
        <w:t>Jet Propulsion Laboratory</w:t>
      </w:r>
    </w:p>
    <w:p w14:paraId="71F5ED63" w14:textId="77777777" w:rsidR="002C590F" w:rsidRDefault="002C590F">
      <w:pPr>
        <w:rPr>
          <w:rFonts w:ascii="Arial" w:hAnsi="Arial" w:cs="Arial"/>
          <w:sz w:val="16"/>
        </w:rPr>
      </w:pPr>
      <w:r>
        <w:rPr>
          <w:rFonts w:ascii="Arial" w:hAnsi="Arial" w:cs="Arial"/>
          <w:sz w:val="16"/>
        </w:rPr>
        <w:t>California Institute of Technology</w:t>
      </w:r>
    </w:p>
    <w:p w14:paraId="0F61276C" w14:textId="77777777" w:rsidR="002C590F" w:rsidRDefault="002C590F">
      <w:pPr>
        <w:rPr>
          <w:rFonts w:ascii="Arial" w:hAnsi="Arial" w:cs="Arial"/>
          <w:sz w:val="16"/>
        </w:rPr>
      </w:pPr>
    </w:p>
    <w:p w14:paraId="177C4532" w14:textId="77777777" w:rsidR="002C590F" w:rsidRDefault="002C590F">
      <w:pPr>
        <w:rPr>
          <w:rFonts w:ascii="Arial" w:hAnsi="Arial" w:cs="Arial"/>
          <w:sz w:val="16"/>
        </w:rPr>
      </w:pPr>
      <w:r>
        <w:rPr>
          <w:rFonts w:ascii="Arial" w:hAnsi="Arial" w:cs="Arial"/>
          <w:sz w:val="16"/>
        </w:rPr>
        <w:t>4800 Oak Grove Drive</w:t>
      </w:r>
    </w:p>
    <w:p w14:paraId="1880EA77" w14:textId="77777777" w:rsidR="002C590F" w:rsidRDefault="002C590F">
      <w:pPr>
        <w:rPr>
          <w:rFonts w:ascii="Arial" w:hAnsi="Arial" w:cs="Arial"/>
          <w:sz w:val="16"/>
        </w:rPr>
      </w:pPr>
      <w:r>
        <w:rPr>
          <w:rFonts w:ascii="Arial" w:hAnsi="Arial" w:cs="Arial"/>
          <w:sz w:val="16"/>
        </w:rPr>
        <w:t>Pasadena, California 91109-8099</w:t>
      </w:r>
    </w:p>
    <w:p w14:paraId="4844F125" w14:textId="77777777" w:rsidR="002C590F" w:rsidRDefault="002C590F">
      <w:pPr>
        <w:rPr>
          <w:rFonts w:ascii="Arial" w:hAnsi="Arial" w:cs="Arial"/>
          <w:sz w:val="16"/>
        </w:rPr>
      </w:pPr>
    </w:p>
    <w:p w14:paraId="3B037DCA" w14:textId="5F55DF33" w:rsidR="002C590F" w:rsidRDefault="002C590F">
      <w:pPr>
        <w:spacing w:after="960"/>
        <w:rPr>
          <w:rFonts w:ascii="Arial" w:hAnsi="Arial" w:cs="Arial"/>
          <w:sz w:val="20"/>
        </w:rPr>
      </w:pPr>
      <w:r>
        <w:rPr>
          <w:rFonts w:ascii="Arial" w:hAnsi="Arial" w:cs="Arial"/>
          <w:sz w:val="16"/>
        </w:rPr>
        <w:t>(818) 354-</w:t>
      </w:r>
      <w:r w:rsidR="005E1231">
        <w:rPr>
          <w:rFonts w:ascii="Arial" w:hAnsi="Arial" w:cs="Arial"/>
          <w:sz w:val="16"/>
        </w:rPr>
        <w:t>2897</w:t>
      </w:r>
    </w:p>
    <w:p w14:paraId="7C2DE77F" w14:textId="5C4D481C" w:rsidR="002C590F" w:rsidRDefault="005E1231">
      <w:pPr>
        <w:spacing w:after="240"/>
        <w:rPr>
          <w:rFonts w:ascii="Arial" w:hAnsi="Arial" w:cs="Arial"/>
          <w:sz w:val="22"/>
          <w:szCs w:val="22"/>
        </w:rPr>
      </w:pPr>
      <w:r>
        <w:rPr>
          <w:rFonts w:ascii="Arial" w:hAnsi="Arial" w:cs="Arial"/>
          <w:sz w:val="22"/>
          <w:szCs w:val="22"/>
        </w:rPr>
        <w:t>11</w:t>
      </w:r>
      <w:r w:rsidR="00456544">
        <w:rPr>
          <w:rFonts w:ascii="Arial" w:hAnsi="Arial" w:cs="Arial"/>
          <w:sz w:val="22"/>
          <w:szCs w:val="22"/>
        </w:rPr>
        <w:t>/2</w:t>
      </w:r>
      <w:r w:rsidR="00C865E4">
        <w:rPr>
          <w:rFonts w:ascii="Arial" w:hAnsi="Arial" w:cs="Arial"/>
          <w:sz w:val="22"/>
          <w:szCs w:val="22"/>
        </w:rPr>
        <w:t>7</w:t>
      </w:r>
      <w:r w:rsidR="00456544">
        <w:rPr>
          <w:rFonts w:ascii="Arial" w:hAnsi="Arial" w:cs="Arial"/>
          <w:sz w:val="22"/>
          <w:szCs w:val="22"/>
        </w:rPr>
        <w:t>/201</w:t>
      </w:r>
      <w:r>
        <w:rPr>
          <w:rFonts w:ascii="Arial" w:hAnsi="Arial" w:cs="Arial"/>
          <w:sz w:val="22"/>
          <w:szCs w:val="22"/>
        </w:rPr>
        <w:t>8</w:t>
      </w:r>
    </w:p>
    <w:p w14:paraId="2CEA284A" w14:textId="141E3CBF" w:rsidR="0056134F" w:rsidRPr="003F2C9F" w:rsidRDefault="0056134F">
      <w:pPr>
        <w:spacing w:after="240"/>
        <w:rPr>
          <w:rFonts w:ascii="Arial" w:hAnsi="Arial" w:cs="Arial"/>
          <w:sz w:val="22"/>
          <w:szCs w:val="22"/>
        </w:rPr>
      </w:pPr>
      <w:r>
        <w:rPr>
          <w:rFonts w:ascii="Arial" w:hAnsi="Arial" w:cs="Arial"/>
          <w:sz w:val="22"/>
          <w:szCs w:val="22"/>
        </w:rPr>
        <w:t>Submitted Via E-Mail</w:t>
      </w:r>
    </w:p>
    <w:p w14:paraId="32FBC4CD" w14:textId="730DB9AF" w:rsidR="002C590F" w:rsidRPr="003F2C9F" w:rsidRDefault="00456544">
      <w:pPr>
        <w:rPr>
          <w:rFonts w:ascii="Arial" w:hAnsi="Arial" w:cs="Arial"/>
          <w:sz w:val="22"/>
          <w:szCs w:val="22"/>
        </w:rPr>
      </w:pPr>
      <w:r>
        <w:rPr>
          <w:rFonts w:ascii="Arial" w:hAnsi="Arial" w:cs="Arial"/>
          <w:sz w:val="22"/>
          <w:szCs w:val="22"/>
        </w:rPr>
        <w:t>Massachusetts Institute of Technology</w:t>
      </w:r>
    </w:p>
    <w:p w14:paraId="6142FBA8" w14:textId="519E99B2" w:rsidR="002C590F" w:rsidRPr="003F2C9F" w:rsidRDefault="00456544">
      <w:pPr>
        <w:rPr>
          <w:rFonts w:ascii="Arial" w:hAnsi="Arial" w:cs="Arial"/>
          <w:sz w:val="22"/>
          <w:szCs w:val="22"/>
        </w:rPr>
      </w:pPr>
      <w:r>
        <w:rPr>
          <w:rFonts w:ascii="Arial" w:hAnsi="Arial" w:cs="Arial"/>
          <w:sz w:val="22"/>
          <w:szCs w:val="22"/>
        </w:rPr>
        <w:t>Office of Sponsored Programs</w:t>
      </w:r>
    </w:p>
    <w:p w14:paraId="55D5405B" w14:textId="0E68BE48" w:rsidR="002C590F" w:rsidRPr="003F2C9F" w:rsidRDefault="00456544">
      <w:pPr>
        <w:rPr>
          <w:rFonts w:ascii="Arial" w:hAnsi="Arial" w:cs="Arial"/>
          <w:sz w:val="22"/>
          <w:szCs w:val="22"/>
        </w:rPr>
      </w:pPr>
      <w:r>
        <w:rPr>
          <w:rFonts w:ascii="Arial" w:hAnsi="Arial" w:cs="Arial"/>
          <w:sz w:val="22"/>
          <w:szCs w:val="22"/>
        </w:rPr>
        <w:t>77 Massachusetts Avenue</w:t>
      </w:r>
    </w:p>
    <w:p w14:paraId="57E3F523" w14:textId="6A9FC580" w:rsidR="002C590F" w:rsidRPr="003F2C9F" w:rsidRDefault="00456544">
      <w:pPr>
        <w:rPr>
          <w:rFonts w:ascii="Arial" w:hAnsi="Arial" w:cs="Arial"/>
          <w:sz w:val="22"/>
          <w:szCs w:val="22"/>
        </w:rPr>
      </w:pPr>
      <w:r>
        <w:rPr>
          <w:rFonts w:ascii="Arial" w:hAnsi="Arial" w:cs="Arial"/>
          <w:sz w:val="22"/>
          <w:szCs w:val="22"/>
        </w:rPr>
        <w:t>Cambridge, MA 02139</w:t>
      </w:r>
    </w:p>
    <w:p w14:paraId="6BB1CAFD" w14:textId="77777777" w:rsidR="002C590F" w:rsidRPr="003F2C9F" w:rsidRDefault="002C590F">
      <w:pPr>
        <w:rPr>
          <w:rFonts w:ascii="Arial" w:hAnsi="Arial" w:cs="Arial"/>
          <w:sz w:val="22"/>
          <w:szCs w:val="22"/>
        </w:rPr>
      </w:pPr>
    </w:p>
    <w:p w14:paraId="4E56A736" w14:textId="1E7CD148" w:rsidR="002C590F" w:rsidRPr="003F2C9F" w:rsidRDefault="00456544">
      <w:pPr>
        <w:rPr>
          <w:rFonts w:ascii="Arial" w:hAnsi="Arial" w:cs="Arial"/>
          <w:sz w:val="22"/>
          <w:szCs w:val="22"/>
        </w:rPr>
      </w:pPr>
      <w:r>
        <w:rPr>
          <w:rFonts w:ascii="Arial" w:hAnsi="Arial" w:cs="Arial"/>
          <w:sz w:val="22"/>
          <w:szCs w:val="22"/>
        </w:rPr>
        <w:t xml:space="preserve">Attn: </w:t>
      </w:r>
      <w:r w:rsidR="005E1231">
        <w:rPr>
          <w:rFonts w:ascii="Arial" w:hAnsi="Arial" w:cs="Arial"/>
          <w:sz w:val="22"/>
          <w:szCs w:val="22"/>
        </w:rPr>
        <w:t xml:space="preserve">To whom it may concern </w:t>
      </w:r>
    </w:p>
    <w:p w14:paraId="5C8C7C2B" w14:textId="77777777" w:rsidR="002C590F" w:rsidRPr="003F2C9F" w:rsidRDefault="002C590F">
      <w:pPr>
        <w:rPr>
          <w:rFonts w:ascii="Arial" w:hAnsi="Arial" w:cs="Arial"/>
          <w:sz w:val="22"/>
          <w:szCs w:val="22"/>
        </w:rPr>
      </w:pPr>
    </w:p>
    <w:p w14:paraId="3EC9CF04" w14:textId="26E78E29" w:rsidR="002C590F" w:rsidRDefault="00456544">
      <w:pPr>
        <w:jc w:val="both"/>
        <w:rPr>
          <w:rFonts w:ascii="Arial" w:hAnsi="Arial" w:cs="Arial"/>
          <w:sz w:val="22"/>
          <w:szCs w:val="22"/>
        </w:rPr>
      </w:pPr>
      <w:r>
        <w:rPr>
          <w:rFonts w:ascii="Arial" w:hAnsi="Arial" w:cs="Arial"/>
          <w:sz w:val="22"/>
          <w:szCs w:val="22"/>
        </w:rPr>
        <w:t>The Jet Propulsion Laboratory (JPL) invites your organization to submit a written proposal in conformance with the instructions contained in this letter and its attachments for the services of</w:t>
      </w:r>
      <w:r w:rsidR="00C865E4">
        <w:rPr>
          <w:rFonts w:ascii="Arial" w:hAnsi="Arial" w:cs="Arial"/>
          <w:sz w:val="22"/>
          <w:szCs w:val="22"/>
        </w:rPr>
        <w:t xml:space="preserve"> </w:t>
      </w:r>
      <w:r w:rsidR="005E1231" w:rsidRPr="005E1231">
        <w:rPr>
          <w:rFonts w:ascii="Arial" w:hAnsi="Arial" w:cs="Arial"/>
          <w:sz w:val="22"/>
          <w:szCs w:val="22"/>
        </w:rPr>
        <w:t>Giuseppe Romano</w:t>
      </w:r>
      <w:r w:rsidR="008F0634">
        <w:rPr>
          <w:rFonts w:ascii="Arial" w:hAnsi="Arial" w:cs="Arial"/>
          <w:sz w:val="22"/>
          <w:szCs w:val="22"/>
        </w:rPr>
        <w:t>,</w:t>
      </w:r>
      <w:r w:rsidR="00C865E4">
        <w:rPr>
          <w:rFonts w:ascii="Arial" w:hAnsi="Arial" w:cs="Arial"/>
          <w:sz w:val="22"/>
          <w:szCs w:val="22"/>
        </w:rPr>
        <w:t xml:space="preserve"> </w:t>
      </w:r>
      <w:r w:rsidR="008F0634">
        <w:rPr>
          <w:rFonts w:ascii="Arial" w:hAnsi="Arial" w:cs="Arial"/>
          <w:sz w:val="22"/>
          <w:szCs w:val="22"/>
        </w:rPr>
        <w:t>and the acquisition of labor, materials, equipment, facilities and transportation necessary to perform the effort describe in the attached Sta</w:t>
      </w:r>
      <w:r w:rsidR="00C865E4">
        <w:rPr>
          <w:rFonts w:ascii="Arial" w:hAnsi="Arial" w:cs="Arial"/>
          <w:sz w:val="22"/>
          <w:szCs w:val="22"/>
        </w:rPr>
        <w:t>tement of Work (SOW)</w:t>
      </w:r>
      <w:r w:rsidR="005E1231">
        <w:rPr>
          <w:rFonts w:ascii="Arial" w:hAnsi="Arial" w:cs="Arial"/>
          <w:sz w:val="22"/>
          <w:szCs w:val="22"/>
        </w:rPr>
        <w:t xml:space="preserve"> entitled: “</w:t>
      </w:r>
      <w:r w:rsidR="005E1231" w:rsidRPr="005E1231">
        <w:rPr>
          <w:rFonts w:ascii="Arial" w:hAnsi="Arial" w:cs="Arial"/>
          <w:sz w:val="22"/>
          <w:szCs w:val="22"/>
        </w:rPr>
        <w:t>Theory of thermal transport in composite materials</w:t>
      </w:r>
      <w:r w:rsidR="005E1231">
        <w:rPr>
          <w:rFonts w:ascii="Arial" w:hAnsi="Arial" w:cs="Arial"/>
          <w:sz w:val="22"/>
          <w:szCs w:val="22"/>
        </w:rPr>
        <w:t>”</w:t>
      </w:r>
      <w:r w:rsidR="00C865E4">
        <w:rPr>
          <w:rFonts w:ascii="Arial" w:hAnsi="Arial" w:cs="Arial"/>
          <w:sz w:val="22"/>
          <w:szCs w:val="22"/>
        </w:rPr>
        <w:t>.</w:t>
      </w:r>
    </w:p>
    <w:p w14:paraId="49D71DC1" w14:textId="5C9D492E" w:rsidR="008F0634" w:rsidRDefault="008F0634">
      <w:pPr>
        <w:jc w:val="both"/>
        <w:rPr>
          <w:rFonts w:ascii="Arial" w:hAnsi="Arial" w:cs="Arial"/>
          <w:sz w:val="22"/>
          <w:szCs w:val="22"/>
        </w:rPr>
      </w:pPr>
    </w:p>
    <w:p w14:paraId="190D6246" w14:textId="358912E9" w:rsidR="008F0634" w:rsidRDefault="008F0634">
      <w:pPr>
        <w:jc w:val="both"/>
        <w:rPr>
          <w:rFonts w:ascii="Arial" w:hAnsi="Arial" w:cs="Arial"/>
          <w:sz w:val="22"/>
          <w:szCs w:val="22"/>
        </w:rPr>
      </w:pPr>
      <w:r>
        <w:rPr>
          <w:rFonts w:ascii="Arial" w:hAnsi="Arial" w:cs="Arial"/>
          <w:sz w:val="22"/>
          <w:szCs w:val="22"/>
        </w:rPr>
        <w:t>Following are the instructions for preparation of the proposal:</w:t>
      </w:r>
    </w:p>
    <w:p w14:paraId="66A737EE" w14:textId="381983A6" w:rsidR="008F0634" w:rsidRDefault="008F0634">
      <w:pPr>
        <w:jc w:val="both"/>
        <w:rPr>
          <w:rFonts w:ascii="Arial" w:hAnsi="Arial" w:cs="Arial"/>
          <w:sz w:val="22"/>
          <w:szCs w:val="22"/>
        </w:rPr>
      </w:pPr>
    </w:p>
    <w:p w14:paraId="45DC3725" w14:textId="4E6EFE5E" w:rsidR="008F0634" w:rsidRPr="008F0634" w:rsidRDefault="008F0634" w:rsidP="008F0634">
      <w:pPr>
        <w:pStyle w:val="ListParagraph"/>
        <w:numPr>
          <w:ilvl w:val="0"/>
          <w:numId w:val="1"/>
        </w:numPr>
        <w:jc w:val="both"/>
        <w:rPr>
          <w:rFonts w:ascii="Arial" w:hAnsi="Arial" w:cs="Arial"/>
          <w:sz w:val="22"/>
          <w:szCs w:val="22"/>
        </w:rPr>
      </w:pPr>
      <w:r>
        <w:rPr>
          <w:rFonts w:ascii="Arial" w:hAnsi="Arial" w:cs="Arial"/>
          <w:sz w:val="22"/>
          <w:szCs w:val="22"/>
        </w:rPr>
        <w:t>Prepare an official-endorsed cost proposal to perform the work described in the attached Statement</w:t>
      </w:r>
      <w:r w:rsidR="00C865E4">
        <w:rPr>
          <w:rFonts w:ascii="Arial" w:hAnsi="Arial" w:cs="Arial"/>
          <w:sz w:val="22"/>
          <w:szCs w:val="22"/>
        </w:rPr>
        <w:t xml:space="preserve"> of Work (not to exceed project-estimated</w:t>
      </w:r>
      <w:r>
        <w:rPr>
          <w:rFonts w:ascii="Arial" w:hAnsi="Arial" w:cs="Arial"/>
          <w:sz w:val="22"/>
          <w:szCs w:val="22"/>
        </w:rPr>
        <w:t xml:space="preserve"> budget of $</w:t>
      </w:r>
      <w:r w:rsidR="00C865E4">
        <w:rPr>
          <w:rFonts w:ascii="Arial" w:hAnsi="Arial" w:cs="Arial"/>
          <w:sz w:val="22"/>
          <w:szCs w:val="22"/>
        </w:rPr>
        <w:t>7</w:t>
      </w:r>
      <w:r w:rsidR="005E1231">
        <w:rPr>
          <w:rFonts w:ascii="Arial" w:hAnsi="Arial" w:cs="Arial"/>
          <w:sz w:val="22"/>
          <w:szCs w:val="22"/>
        </w:rPr>
        <w:t>5</w:t>
      </w:r>
      <w:r>
        <w:rPr>
          <w:rFonts w:ascii="Arial" w:hAnsi="Arial" w:cs="Arial"/>
          <w:sz w:val="22"/>
          <w:szCs w:val="22"/>
        </w:rPr>
        <w:t>,000).</w:t>
      </w:r>
    </w:p>
    <w:p w14:paraId="26067793" w14:textId="6622A3CE" w:rsidR="002C590F" w:rsidRDefault="002C590F">
      <w:pPr>
        <w:rPr>
          <w:rFonts w:ascii="Arial" w:hAnsi="Arial" w:cs="Arial"/>
          <w:sz w:val="22"/>
          <w:szCs w:val="22"/>
        </w:rPr>
      </w:pPr>
    </w:p>
    <w:p w14:paraId="59F315D0" w14:textId="257BA678" w:rsidR="006E258A" w:rsidRDefault="006E258A" w:rsidP="006E258A">
      <w:pPr>
        <w:ind w:left="720"/>
        <w:rPr>
          <w:rFonts w:ascii="Arial" w:hAnsi="Arial" w:cs="Arial"/>
          <w:sz w:val="22"/>
          <w:szCs w:val="22"/>
        </w:rPr>
      </w:pPr>
      <w:r>
        <w:rPr>
          <w:rFonts w:ascii="Arial" w:hAnsi="Arial" w:cs="Arial"/>
          <w:sz w:val="22"/>
          <w:szCs w:val="22"/>
        </w:rPr>
        <w:t xml:space="preserve">The budget cost need to show the basis of estimate for any projected travel (number of trips, how many people, number of days, airfare, hotel, etc.) and Other Direct Costs.  </w:t>
      </w:r>
    </w:p>
    <w:p w14:paraId="4598FF0E" w14:textId="15304080" w:rsidR="006E258A" w:rsidRDefault="006E258A">
      <w:pPr>
        <w:rPr>
          <w:rFonts w:ascii="Arial" w:hAnsi="Arial" w:cs="Arial"/>
          <w:sz w:val="22"/>
          <w:szCs w:val="22"/>
        </w:rPr>
      </w:pPr>
    </w:p>
    <w:p w14:paraId="7AD61BDA" w14:textId="5AC4A135" w:rsidR="006E258A" w:rsidRDefault="006E258A" w:rsidP="006E258A">
      <w:pPr>
        <w:pStyle w:val="ListParagraph"/>
        <w:numPr>
          <w:ilvl w:val="0"/>
          <w:numId w:val="1"/>
        </w:numPr>
        <w:rPr>
          <w:rFonts w:ascii="Arial" w:hAnsi="Arial" w:cs="Arial"/>
          <w:sz w:val="22"/>
          <w:szCs w:val="22"/>
        </w:rPr>
      </w:pPr>
      <w:r>
        <w:rPr>
          <w:rFonts w:ascii="Arial" w:hAnsi="Arial" w:cs="Arial"/>
          <w:sz w:val="22"/>
          <w:szCs w:val="22"/>
        </w:rPr>
        <w:t>If the U.S. Government has approved the rates cited in your proposal, please provide a copy of the latest rate agreement.</w:t>
      </w:r>
    </w:p>
    <w:p w14:paraId="159DD6CA" w14:textId="77777777" w:rsidR="006E258A" w:rsidRPr="006E258A" w:rsidRDefault="006E258A" w:rsidP="006E258A">
      <w:pPr>
        <w:pStyle w:val="ListParagraph"/>
        <w:rPr>
          <w:rFonts w:ascii="Arial" w:hAnsi="Arial" w:cs="Arial"/>
          <w:sz w:val="22"/>
          <w:szCs w:val="22"/>
        </w:rPr>
      </w:pPr>
    </w:p>
    <w:p w14:paraId="68358065" w14:textId="1B6E445A" w:rsidR="006646C1" w:rsidRDefault="006646C1" w:rsidP="006646C1">
      <w:pPr>
        <w:rPr>
          <w:rFonts w:ascii="Arial" w:hAnsi="Arial" w:cs="Arial"/>
          <w:sz w:val="22"/>
          <w:szCs w:val="22"/>
        </w:rPr>
      </w:pPr>
      <w:r>
        <w:rPr>
          <w:rFonts w:ascii="Arial" w:hAnsi="Arial" w:cs="Arial"/>
          <w:sz w:val="22"/>
          <w:szCs w:val="22"/>
        </w:rPr>
        <w:t>This solicitation does not commit JPL or the Government of the United States to pay any costs incurred in submitting your response, making studies or designs for preparing your response, or in procuring or subcontracting for services or supplies related to your response to JPL’s solicitation.</w:t>
      </w:r>
    </w:p>
    <w:p w14:paraId="7040FC72" w14:textId="082193C2" w:rsidR="006646C1" w:rsidRDefault="006646C1" w:rsidP="006646C1">
      <w:pPr>
        <w:rPr>
          <w:rFonts w:ascii="Arial" w:hAnsi="Arial" w:cs="Arial"/>
          <w:sz w:val="22"/>
          <w:szCs w:val="22"/>
        </w:rPr>
      </w:pPr>
    </w:p>
    <w:p w14:paraId="33C41B66" w14:textId="3EC9F759" w:rsidR="006646C1" w:rsidRPr="006646C1" w:rsidRDefault="006646C1" w:rsidP="006646C1">
      <w:pPr>
        <w:rPr>
          <w:rFonts w:ascii="Arial" w:hAnsi="Arial" w:cs="Arial"/>
          <w:sz w:val="22"/>
          <w:szCs w:val="22"/>
        </w:rPr>
      </w:pPr>
      <w:r>
        <w:rPr>
          <w:rFonts w:ascii="Arial" w:hAnsi="Arial" w:cs="Arial"/>
          <w:sz w:val="22"/>
          <w:szCs w:val="22"/>
        </w:rPr>
        <w:t>Please submit all requeste</w:t>
      </w:r>
      <w:r w:rsidR="005E1231">
        <w:rPr>
          <w:rFonts w:ascii="Arial" w:hAnsi="Arial" w:cs="Arial"/>
          <w:sz w:val="22"/>
          <w:szCs w:val="22"/>
        </w:rPr>
        <w:t xml:space="preserve">d information directly to me.  </w:t>
      </w:r>
      <w:r>
        <w:rPr>
          <w:rFonts w:ascii="Arial" w:hAnsi="Arial" w:cs="Arial"/>
          <w:sz w:val="22"/>
          <w:szCs w:val="22"/>
        </w:rPr>
        <w:t>Should you have any questions, please address them directly to me either by phone or e-mail.</w:t>
      </w:r>
    </w:p>
    <w:p w14:paraId="68140834" w14:textId="77777777" w:rsidR="006646C1" w:rsidRPr="006646C1" w:rsidRDefault="006646C1" w:rsidP="006646C1">
      <w:pPr>
        <w:pStyle w:val="ListParagraph"/>
        <w:rPr>
          <w:rFonts w:ascii="Arial" w:hAnsi="Arial" w:cs="Arial"/>
          <w:sz w:val="22"/>
          <w:szCs w:val="22"/>
        </w:rPr>
      </w:pPr>
    </w:p>
    <w:p w14:paraId="1370C3CB" w14:textId="3F9A50BC" w:rsidR="006646C1" w:rsidRDefault="006646C1" w:rsidP="006646C1">
      <w:pPr>
        <w:rPr>
          <w:rFonts w:ascii="Arial" w:hAnsi="Arial" w:cs="Arial"/>
          <w:sz w:val="22"/>
          <w:szCs w:val="22"/>
        </w:rPr>
      </w:pPr>
    </w:p>
    <w:p w14:paraId="15D76991" w14:textId="77777777" w:rsidR="006646C1" w:rsidRPr="006646C1" w:rsidRDefault="006646C1" w:rsidP="006646C1">
      <w:pPr>
        <w:rPr>
          <w:rFonts w:ascii="Arial" w:hAnsi="Arial" w:cs="Arial"/>
          <w:sz w:val="22"/>
          <w:szCs w:val="22"/>
        </w:rPr>
      </w:pPr>
    </w:p>
    <w:p w14:paraId="28301235" w14:textId="77777777" w:rsidR="002C590F" w:rsidRPr="003F2C9F" w:rsidRDefault="002C590F">
      <w:pPr>
        <w:rPr>
          <w:rFonts w:ascii="Arial" w:hAnsi="Arial" w:cs="Arial"/>
          <w:sz w:val="22"/>
          <w:szCs w:val="22"/>
        </w:rPr>
      </w:pPr>
      <w:r w:rsidRPr="003F2C9F">
        <w:rPr>
          <w:rFonts w:ascii="Arial" w:hAnsi="Arial" w:cs="Arial"/>
          <w:sz w:val="22"/>
          <w:szCs w:val="22"/>
        </w:rPr>
        <w:t>Sincerely,</w:t>
      </w:r>
    </w:p>
    <w:p w14:paraId="4A3C870F" w14:textId="77777777" w:rsidR="002C590F" w:rsidRPr="003F2C9F" w:rsidRDefault="002C590F">
      <w:pPr>
        <w:rPr>
          <w:rFonts w:ascii="Arial" w:hAnsi="Arial" w:cs="Arial"/>
          <w:sz w:val="22"/>
          <w:szCs w:val="22"/>
        </w:rPr>
      </w:pPr>
    </w:p>
    <w:p w14:paraId="4D1430EF" w14:textId="7AD3079F" w:rsidR="002C590F" w:rsidRPr="003F2C9F" w:rsidRDefault="006646C1">
      <w:pPr>
        <w:rPr>
          <w:rFonts w:ascii="Arial" w:hAnsi="Arial" w:cs="Arial"/>
          <w:sz w:val="22"/>
          <w:szCs w:val="22"/>
        </w:rPr>
      </w:pPr>
      <w:r>
        <w:rPr>
          <w:rFonts w:ascii="Arial" w:hAnsi="Arial" w:cs="Arial"/>
          <w:sz w:val="22"/>
          <w:szCs w:val="22"/>
        </w:rPr>
        <w:t>Michael DeGrey</w:t>
      </w:r>
    </w:p>
    <w:p w14:paraId="65FFC1EB" w14:textId="02D3A12F" w:rsidR="002C590F" w:rsidRDefault="005E1231" w:rsidP="006646C1">
      <w:pPr>
        <w:rPr>
          <w:rFonts w:ascii="Arial" w:hAnsi="Arial" w:cs="Arial"/>
          <w:sz w:val="22"/>
          <w:szCs w:val="22"/>
        </w:rPr>
      </w:pPr>
      <w:r>
        <w:rPr>
          <w:rFonts w:ascii="Arial" w:hAnsi="Arial" w:cs="Arial"/>
          <w:sz w:val="22"/>
          <w:szCs w:val="22"/>
        </w:rPr>
        <w:t xml:space="preserve">Subcontracts Manager </w:t>
      </w:r>
    </w:p>
    <w:p w14:paraId="3D22D57B" w14:textId="77777777" w:rsidR="00C63A1A" w:rsidRDefault="00C63A1A" w:rsidP="00C63A1A">
      <w:pPr>
        <w:jc w:val="center"/>
        <w:rPr>
          <w:b/>
        </w:rPr>
      </w:pPr>
      <w:r>
        <w:rPr>
          <w:b/>
        </w:rPr>
        <w:lastRenderedPageBreak/>
        <w:t>Statement of Work:</w:t>
      </w:r>
    </w:p>
    <w:p w14:paraId="7C64A626" w14:textId="77777777" w:rsidR="00C63A1A" w:rsidRPr="00283308" w:rsidRDefault="00C63A1A" w:rsidP="00C63A1A">
      <w:pPr>
        <w:jc w:val="center"/>
        <w:rPr>
          <w:b/>
        </w:rPr>
      </w:pPr>
      <w:r w:rsidRPr="00283308">
        <w:rPr>
          <w:b/>
        </w:rPr>
        <w:t xml:space="preserve">Theory of </w:t>
      </w:r>
      <w:r>
        <w:rPr>
          <w:b/>
        </w:rPr>
        <w:t>thermal</w:t>
      </w:r>
      <w:r w:rsidRPr="00283308">
        <w:rPr>
          <w:b/>
        </w:rPr>
        <w:t xml:space="preserve"> transport </w:t>
      </w:r>
      <w:r>
        <w:rPr>
          <w:b/>
        </w:rPr>
        <w:t>in</w:t>
      </w:r>
      <w:r w:rsidRPr="00283308">
        <w:rPr>
          <w:b/>
        </w:rPr>
        <w:t xml:space="preserve"> composite materials</w:t>
      </w:r>
    </w:p>
    <w:p w14:paraId="3C46F12C" w14:textId="77777777" w:rsidR="00C63A1A" w:rsidRDefault="00C63A1A" w:rsidP="00C63A1A"/>
    <w:p w14:paraId="089EF815" w14:textId="77777777" w:rsidR="00C63A1A" w:rsidRPr="008074E8" w:rsidRDefault="00C63A1A" w:rsidP="00C63A1A">
      <w:pPr>
        <w:rPr>
          <w:u w:val="single"/>
        </w:rPr>
      </w:pPr>
      <w:r w:rsidRPr="008074E8">
        <w:rPr>
          <w:u w:val="single"/>
        </w:rPr>
        <w:t>Work description</w:t>
      </w:r>
    </w:p>
    <w:p w14:paraId="55A001F6" w14:textId="77777777" w:rsidR="00C63A1A" w:rsidRDefault="00C63A1A" w:rsidP="00C63A1A">
      <w:r>
        <w:t>The Instrument Software and Science Data Systems section supports a fundamental research activity for the NASA Radioisotope Power Systems Program on optimizing composite materials for thermoelectric power conversion applications. Part of this activity is to compute the thermoelectric transport coefficients for composite materials to support laboratory tests at JPL. One component in this computation is to solve the Boltzmann Transport Equation (BTE) for phonons to obtain the thermal conductivity of the composite material. The scope of the present task is to extend an existing software package that simulates thermal transport in materials and to tailor it to JPL applications.</w:t>
      </w:r>
    </w:p>
    <w:p w14:paraId="76782D61" w14:textId="77777777" w:rsidR="00C63A1A" w:rsidRDefault="00C63A1A" w:rsidP="00C63A1A"/>
    <w:p w14:paraId="7B71DB78" w14:textId="77777777" w:rsidR="00C63A1A" w:rsidRPr="00FC171C" w:rsidRDefault="00C63A1A" w:rsidP="00C63A1A">
      <w:pPr>
        <w:rPr>
          <w:u w:val="single"/>
        </w:rPr>
      </w:pPr>
      <w:r w:rsidRPr="00FC171C">
        <w:rPr>
          <w:u w:val="single"/>
        </w:rPr>
        <w:t>Scope of the work</w:t>
      </w:r>
    </w:p>
    <w:p w14:paraId="59FD86E6" w14:textId="77777777" w:rsidR="00C63A1A" w:rsidRDefault="00C63A1A" w:rsidP="00C63A1A">
      <w:r>
        <w:t>The work covered by this sub-contract includes the following tasks:</w:t>
      </w:r>
    </w:p>
    <w:p w14:paraId="6E2D0C94" w14:textId="77777777" w:rsidR="00C63A1A" w:rsidRDefault="00C63A1A" w:rsidP="00C63A1A">
      <w:pPr>
        <w:pStyle w:val="ListParagraph"/>
        <w:numPr>
          <w:ilvl w:val="0"/>
          <w:numId w:val="2"/>
        </w:numPr>
      </w:pPr>
      <w:r>
        <w:t>Develop a method for thermal transport across interfaces between dissimilar materials.</w:t>
      </w:r>
    </w:p>
    <w:p w14:paraId="5148809A" w14:textId="77777777" w:rsidR="00C63A1A" w:rsidRDefault="00C63A1A" w:rsidP="00C63A1A">
      <w:pPr>
        <w:pStyle w:val="ListParagraph"/>
        <w:numPr>
          <w:ilvl w:val="0"/>
          <w:numId w:val="2"/>
        </w:numPr>
      </w:pPr>
      <w:r>
        <w:t>Implement the model for thermal transport at interfaces into the BTE software package.</w:t>
      </w:r>
    </w:p>
    <w:p w14:paraId="657A7114" w14:textId="77777777" w:rsidR="00C63A1A" w:rsidRDefault="00C63A1A" w:rsidP="00C63A1A">
      <w:pPr>
        <w:pStyle w:val="ListParagraph"/>
        <w:numPr>
          <w:ilvl w:val="0"/>
          <w:numId w:val="2"/>
        </w:numPr>
      </w:pPr>
      <w:r>
        <w:t>Compute the thermal conductivity of composite materials and explore the parameter space of inclusion composition and volume fraction.</w:t>
      </w:r>
    </w:p>
    <w:p w14:paraId="25510401" w14:textId="77777777" w:rsidR="00C63A1A" w:rsidRDefault="00C63A1A" w:rsidP="00C63A1A">
      <w:pPr>
        <w:pStyle w:val="ListParagraph"/>
        <w:numPr>
          <w:ilvl w:val="0"/>
          <w:numId w:val="2"/>
        </w:numPr>
      </w:pPr>
      <w:r>
        <w:t>Compare the results for the thermal transport calculation with those obtained with a heat diffusion model at JPL.</w:t>
      </w:r>
    </w:p>
    <w:p w14:paraId="301357E1" w14:textId="77777777" w:rsidR="00C63A1A" w:rsidRDefault="00C63A1A" w:rsidP="00C63A1A"/>
    <w:p w14:paraId="711F3172" w14:textId="77777777" w:rsidR="00C63A1A" w:rsidRPr="00D5052E" w:rsidRDefault="00C63A1A" w:rsidP="00C63A1A">
      <w:pPr>
        <w:rPr>
          <w:u w:val="single"/>
        </w:rPr>
      </w:pPr>
      <w:r w:rsidRPr="00D5052E">
        <w:rPr>
          <w:u w:val="single"/>
        </w:rPr>
        <w:t>Deliverables</w:t>
      </w:r>
    </w:p>
    <w:p w14:paraId="54B8D308" w14:textId="77777777" w:rsidR="00C63A1A" w:rsidRDefault="00C63A1A" w:rsidP="00C63A1A">
      <w:r>
        <w:t>The MIT team will deliver to JPL a report that describes the new methods developed over the course of this subcontract. The software developed under this subcontract will be released on an open source platform and documentation will be provided to JPL for its use. The results of the trade space study will be published in a peer-reviewed journal coauthored by the MIT and JPL teams.</w:t>
      </w:r>
    </w:p>
    <w:p w14:paraId="5184B40B" w14:textId="77777777" w:rsidR="00C63A1A" w:rsidRDefault="00C63A1A" w:rsidP="00C63A1A"/>
    <w:p w14:paraId="6AFBF78A" w14:textId="77777777" w:rsidR="00C63A1A" w:rsidRPr="00FC171C" w:rsidRDefault="00C63A1A" w:rsidP="00C63A1A">
      <w:pPr>
        <w:rPr>
          <w:u w:val="single"/>
        </w:rPr>
      </w:pPr>
      <w:r w:rsidRPr="00FC171C">
        <w:rPr>
          <w:u w:val="single"/>
        </w:rPr>
        <w:t>Period of performance</w:t>
      </w:r>
    </w:p>
    <w:p w14:paraId="5F545866" w14:textId="77777777" w:rsidR="00C63A1A" w:rsidRDefault="00C63A1A" w:rsidP="00C63A1A">
      <w:r>
        <w:t>The period of performance of the task will start at the execution of this contract and end on August 31, 2019.</w:t>
      </w:r>
    </w:p>
    <w:p w14:paraId="0BDB430C" w14:textId="75A7D4F6" w:rsidR="00C63A1A" w:rsidRDefault="00C63A1A" w:rsidP="006646C1">
      <w:pPr>
        <w:rPr>
          <w:rFonts w:ascii="Arial" w:hAnsi="Arial" w:cs="Arial"/>
          <w:sz w:val="22"/>
          <w:szCs w:val="22"/>
        </w:rPr>
      </w:pPr>
      <w:bookmarkStart w:id="0" w:name="_GoBack"/>
      <w:bookmarkEnd w:id="0"/>
    </w:p>
    <w:p w14:paraId="42A1DBA4" w14:textId="5673FE11" w:rsidR="00C63A1A" w:rsidRDefault="00C63A1A" w:rsidP="006646C1">
      <w:pPr>
        <w:rPr>
          <w:rFonts w:ascii="Arial" w:hAnsi="Arial" w:cs="Arial"/>
          <w:sz w:val="22"/>
          <w:szCs w:val="22"/>
        </w:rPr>
      </w:pPr>
    </w:p>
    <w:p w14:paraId="3AE6A3B3" w14:textId="77777777" w:rsidR="00C63A1A" w:rsidRPr="003F2C9F" w:rsidRDefault="00C63A1A" w:rsidP="006646C1">
      <w:pPr>
        <w:rPr>
          <w:rFonts w:ascii="Arial" w:hAnsi="Arial" w:cs="Arial"/>
          <w:sz w:val="22"/>
          <w:szCs w:val="22"/>
        </w:rPr>
      </w:pPr>
    </w:p>
    <w:sectPr w:rsidR="00C63A1A" w:rsidRPr="003F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B5"/>
    <w:multiLevelType w:val="hybridMultilevel"/>
    <w:tmpl w:val="E99ED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734F5C"/>
    <w:multiLevelType w:val="hybridMultilevel"/>
    <w:tmpl w:val="FABA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D7"/>
    <w:rsid w:val="002478EE"/>
    <w:rsid w:val="002C590F"/>
    <w:rsid w:val="003F2C9F"/>
    <w:rsid w:val="00456544"/>
    <w:rsid w:val="0056134F"/>
    <w:rsid w:val="005E1231"/>
    <w:rsid w:val="00624165"/>
    <w:rsid w:val="006646C1"/>
    <w:rsid w:val="006E258A"/>
    <w:rsid w:val="007A635B"/>
    <w:rsid w:val="007F2CD9"/>
    <w:rsid w:val="008E5B95"/>
    <w:rsid w:val="008F0634"/>
    <w:rsid w:val="00AD47FD"/>
    <w:rsid w:val="00C63A1A"/>
    <w:rsid w:val="00C865E4"/>
    <w:rsid w:val="00E15DD7"/>
    <w:rsid w:val="00E7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989BB"/>
  <w15:docId w15:val="{F8A79873-75B8-4D1E-AC22-A45BB7EA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ListParagraph">
    <w:name w:val="List Paragraph"/>
    <w:basedOn w:val="Normal"/>
    <w:uiPriority w:val="34"/>
    <w:qFormat/>
    <w:rsid w:val="008F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9844CFF40CF745A755FAA1636F5A09" ma:contentTypeVersion="8" ma:contentTypeDescription="Create a new document." ma:contentTypeScope="" ma:versionID="50b9ef99bd6bba5a44c3ee5fa3c21b86">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2FC05-50B2-4E03-9E80-98F563518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ED4AE46-A5A9-48A0-B7B1-998134455902}">
  <ds:schemaRefs>
    <ds:schemaRef ds:uri="http://schemas.microsoft.com/sharepoint/v3/contenttype/forms"/>
  </ds:schemaRefs>
</ds:datastoreItem>
</file>

<file path=customXml/itemProps3.xml><?xml version="1.0" encoding="utf-8"?>
<ds:datastoreItem xmlns:ds="http://schemas.openxmlformats.org/officeDocument/2006/customXml" ds:itemID="{8A28AFD1-FBC7-4C41-8A5A-AA8CA2350F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jpl letterhead template</vt:lpstr>
    </vt:vector>
  </TitlesOfParts>
  <Company>OAO Corporation</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jpl letterhead template</dc:title>
  <dc:creator>Barbara J Toth</dc:creator>
  <cp:lastModifiedBy>DeGrey, Michael (2691)</cp:lastModifiedBy>
  <cp:revision>3</cp:revision>
  <cp:lastPrinted>2003-03-07T19:01:00Z</cp:lastPrinted>
  <dcterms:created xsi:type="dcterms:W3CDTF">2018-11-27T18:14:00Z</dcterms:created>
  <dcterms:modified xsi:type="dcterms:W3CDTF">2018-11-27T18:23:00Z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0x010100D39844CFF40CF745A755FAA1636F5A09</vt:lpwstr>
  </property>
  <property fmtid="{D5CDD505-2E9C-101B-9397-08002B2CF9AE}" pid="3" name="URL">
    <vt:lpwstr/>
  </property>
</Properties>
</file>