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A6" w:rsidRPr="00D63FC3" w:rsidRDefault="003737A6" w:rsidP="003737A6">
      <w:pPr>
        <w:pStyle w:val="1"/>
        <w:rPr>
          <w:lang w:val="ru-RU"/>
        </w:rPr>
      </w:pPr>
      <w:r>
        <w:rPr>
          <w:lang w:val="ru-RU"/>
        </w:rPr>
        <w:t>ЦС</w:t>
      </w:r>
      <w:r w:rsidR="00D63FC3">
        <w:rPr>
          <w:lang w:val="ru-RU"/>
        </w:rPr>
        <w:t xml:space="preserve"> (наша система)</w:t>
      </w:r>
      <w:r>
        <w:rPr>
          <w:lang w:val="ru-RU"/>
        </w:rPr>
        <w:t xml:space="preserve"> -</w:t>
      </w:r>
      <w:r w:rsidRPr="003737A6">
        <w:rPr>
          <w:lang w:val="ru-RU"/>
        </w:rPr>
        <w:t xml:space="preserve">&gt; </w:t>
      </w:r>
      <w:r>
        <w:rPr>
          <w:lang w:val="ru-RU"/>
        </w:rPr>
        <w:t xml:space="preserve">ТУ и </w:t>
      </w:r>
      <w:proofErr w:type="spellStart"/>
      <w:r>
        <w:t>ProIT</w:t>
      </w:r>
      <w:proofErr w:type="spellEnd"/>
    </w:p>
    <w:p w:rsidR="003737A6" w:rsidRPr="003737A6" w:rsidRDefault="003737A6" w:rsidP="003737A6">
      <w:pPr>
        <w:rPr>
          <w:lang w:val="ru-RU"/>
        </w:rPr>
      </w:pPr>
      <w:r>
        <w:rPr>
          <w:lang w:val="ru-RU"/>
        </w:rPr>
        <w:t xml:space="preserve">Все классы </w:t>
      </w:r>
      <w:proofErr w:type="gramStart"/>
      <w:r>
        <w:rPr>
          <w:lang w:val="ru-RU"/>
        </w:rPr>
        <w:t xml:space="preserve">наследуем от общего интерфейса </w:t>
      </w:r>
      <w:proofErr w:type="spellStart"/>
      <w:r>
        <w:t>ISync</w:t>
      </w:r>
      <w:proofErr w:type="spellEnd"/>
      <w:r>
        <w:rPr>
          <w:lang w:val="ru-RU"/>
        </w:rPr>
        <w:t xml:space="preserve"> и указываем</w:t>
      </w:r>
      <w:proofErr w:type="gramEnd"/>
      <w:r>
        <w:rPr>
          <w:lang w:val="ru-RU"/>
        </w:rPr>
        <w:t xml:space="preserve"> этому интерфейсу БС.</w:t>
      </w:r>
    </w:p>
    <w:p w:rsidR="003737A6" w:rsidRDefault="003737A6">
      <w:r>
        <w:rPr>
          <w:noProof/>
        </w:rPr>
        <mc:AlternateContent>
          <mc:Choice Requires="wpc">
            <w:drawing>
              <wp:inline distT="0" distB="0" distL="0" distR="0">
                <wp:extent cx="6115050" cy="32004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371475" y="142875"/>
                            <a:ext cx="971550" cy="952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7A6" w:rsidRDefault="003737A6" w:rsidP="003737A6">
                              <w:pPr>
                                <w:jc w:val="center"/>
                              </w:pPr>
                              <w:proofErr w:type="spellStart"/>
                              <w:r>
                                <w:t>ISync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371475" y="1752600"/>
                            <a:ext cx="971550" cy="1104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7A6" w:rsidRPr="003737A6" w:rsidRDefault="003737A6" w:rsidP="003737A6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Класс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3" idx="0"/>
                          <a:endCxn id="2" idx="2"/>
                        </wps:cNvCnPr>
                        <wps:spPr>
                          <a:xfrm flipV="1">
                            <a:off x="857250" y="1095375"/>
                            <a:ext cx="0" cy="657225"/>
                          </a:xfrm>
                          <a:prstGeom prst="straightConnector1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047875" y="257175"/>
                            <a:ext cx="200025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7A6" w:rsidRDefault="003737A6" w:rsidP="003737A6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ISyncBS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81.5pt;height:252pt;mso-position-horizontal-relative:char;mso-position-vertical-relative:line" coordsize="6115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4H9gMAAMkPAAAOAAAAZHJzL2Uyb0RvYy54bWzsV9Fu2zYUfR+wfyD4vlhSLDs2ohSBuw4D&#10;gjZouvWZlihbGEVqJGM7e+q21wL9hP3CgGHA1m75BvmPdkhJTuo43dZ0BQbkhSbNey95ec+95+rw&#10;waoUZMG1KZRMaLgXUMJlqrJCzhL61bNHnx1QYiyTGRNK8oRecEMfHH36yeGyGvNIzZXIuCYwIs14&#10;WSV0bm017vVMOuclM3uq4hKbudIls1jqWS/TbAnrpehFQTDoLZXOKq1Sbgz+fdhs0iNvP895ap/k&#10;ueGWiITibtaP2o9TN/aODtl4plk1L9L2Guw9blGyQuLQjamHzDJyrosbpsoi1cqo3O6lquypPC9S&#10;7n2AN2Gw5c2EyQUz3pkUr9NdELMPaHc6wxvA5HiJYHA/RyhMtQmKudthZ3NWce+DGaePF6eaFFlC&#10;I0okKwGI+qf1i/Wr+o/6cv1j/Ut9Wb9Zv6z/rH+rX5PIRWdZebWz6lS3K4Ope+pVrkv3i0ckq4Tu&#10;D8P+MKbkAjDsRweYQp6N+cqSFNujYRjHQECK/VEcxYGPfe/KTKWN/YKrkrhJQjWg4yPKFifGwhRE&#10;OxEs3LWai/iZvRDcnSbkU57DQRwYeW0PZD4RmiwYIJh9E7prwZaXdCp5IcRGKdylJGyn1Mp6vzy4&#10;N4rBLsWr03gn7U9U0m4Uy0Iq/W7lvJHvvG58dW7b1XTVBmWqsguEVqsmw0yVPirwjifM2FOmkVJ4&#10;epQJ+wRDLtQyoaqdUTJX+rtd/zt5YA+7lCyRogk1354zzSkRX0qgchT2+y6n/aIfDyMs9PWd6fUd&#10;eV5OFEIQoiBVqZ86eSu6aa5V+RzV5Nidii0mU5yd0NTqbjGxTelAPUr58bEXQx5XzJ7IM5eVTfwc&#10;Tp6tnjNdtWCyQOFj1WUCG29hqpF1oZHq+NyqvPCAc0/cvGv79MjKJiH+8/Tc/wfpuf/e6TmMo0GT&#10;f7vzMwyD/ug+QZs6ctcE9eXWF5ArPN3nqa94//88Bd9t0ejP61dk/X19iWH9w/pF/Wv9pn4NWv2d&#10;eEJ0GAALT2TDocZOVtIjBBnvaattibjMuh1QdUtojrneMuAW1+mY5KKovu7KYEvMB6jMjnkdMQej&#10;eH+bmbHlSHkAscjf8XZSNlazYja3EyUl+Fnppt5ulVPH4q6YCulGywrxucyIvajQblhdMDkT4BBQ&#10;kJiBSjj6Vkw6Vu5YzjcZ3r8Pxe1/Q9G3c/vOpuBO3G5Xm47iNm5viKeL+MdjnsENRN9sDAf/inmi&#10;oD907aADYBQPw2384TMi8AB1KIzjqA+wNmjoOsyu77tvDbe72He2hr6ubJr4+w7xY3WIqNH+cxGl&#10;7K0P0utrX+auvsCP/gIAAP//AwBQSwMEFAAGAAgAAAAhAHOMdDndAAAABQEAAA8AAABkcnMvZG93&#10;bnJldi54bWxMj81OwzAQhO9IvIO1SNyozV9FQ5wKgRAHqra0IHF04yWOiNdR7Cbp23fhApeRRrOa&#10;+Tafj74RPXaxDqThcqJAIJXB1lRpeN8+X9yBiMmQNU0g1HDACPPi9CQ3mQ0DvWG/SZXgEoqZ0eBS&#10;ajMpY+nQmzgJLRJnX6HzJrHtKmk7M3C5b+SVUlPpTU284EyLjw7L783ea1h9Lp8+Xtcrt1bD4rB9&#10;6Uu5nC20Pj8bH+5BJBzT3zH84DM6FMy0C3uyUTQa+JH0q5zNptdsdxpu1Y0CWeTyP31xBAAA//8D&#10;AFBLAQItABQABgAIAAAAIQC2gziS/gAAAOEBAAATAAAAAAAAAAAAAAAAAAAAAABbQ29udGVudF9U&#10;eXBlc10ueG1sUEsBAi0AFAAGAAgAAAAhADj9If/WAAAAlAEAAAsAAAAAAAAAAAAAAAAALwEAAF9y&#10;ZWxzLy5yZWxzUEsBAi0AFAAGAAgAAAAhAPHWrgf2AwAAyQ8AAA4AAAAAAAAAAAAAAAAALgIAAGRy&#10;cy9lMm9Eb2MueG1sUEsBAi0AFAAGAAgAAAAhAHOMdDndAAAABQEAAA8AAAAAAAAAAAAAAAAAUAYA&#10;AGRycy9kb3ducmV2LnhtbFBLBQYAAAAABAAEAPMAAABa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50;height:32004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3714;top:1428;width:9716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3737A6" w:rsidRDefault="003737A6" w:rsidP="003737A6">
                        <w:pPr>
                          <w:jc w:val="center"/>
                        </w:pPr>
                        <w:proofErr w:type="spellStart"/>
                        <w:r>
                          <w:t>ISync</w:t>
                        </w:r>
                        <w:proofErr w:type="spellEnd"/>
                      </w:p>
                    </w:txbxContent>
                  </v:textbox>
                </v:rect>
                <v:rect id="Прямоугольник 3" o:spid="_x0000_s1029" style="position:absolute;left:3714;top:17526;width:9716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3737A6" w:rsidRPr="003737A6" w:rsidRDefault="003737A6" w:rsidP="003737A6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Класс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0" type="#_x0000_t32" style="position:absolute;left:8572;top:10953;width:0;height:65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jllcMAAADaAAAADwAAAGRycy9kb3ducmV2LnhtbESPzWrDMBCE74G8g9hCb4nUhprgRjYh&#10;0CSUXvJzyW2xNraptTKSErtvXxUKOQ4z8w2zKkfbiTv50DrW8DJXIIgrZ1quNZxPH7MliBCRDXaO&#10;ScMPBSiL6WSFuXEDH+h+jLVIEA45amhi7HMpQ9WQxTB3PXHyrs5bjEn6WhqPQ4LbTr4qlUmLLaeF&#10;BnvaNFR9H29Wgxqczy5efe2W1/2iy7Z1/GzXWj8/jet3EJHG+Aj/t/dGwxv8XUk3QB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Y5ZXDAAAA2gAAAA8AAAAAAAAAAAAA&#10;AAAAoQIAAGRycy9kb3ducmV2LnhtbFBLBQYAAAAABAAEAPkAAACRAwAAAAA=&#10;" strokecolor="black [3200]" strokeweight="2pt">
                  <v:stroke endarrow="block" endarrowwidth="wide" endarrowlength="long"/>
                  <v:shadow on="t" color="black" opacity="24903f" origin=",.5" offset="0,.55556mm"/>
                </v:shape>
                <v:rect id="Прямоугольник 6" o:spid="_x0000_s1031" style="position:absolute;left:20478;top:2571;width:20003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>
                  <v:textbox>
                    <w:txbxContent>
                      <w:p w:rsidR="003737A6" w:rsidRDefault="003737A6" w:rsidP="003737A6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ISyncBS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737A6" w:rsidRDefault="003737A6" w:rsidP="003737A6">
      <w:pPr>
        <w:rPr>
          <w:lang w:val="ru-RU"/>
        </w:rPr>
      </w:pPr>
      <w:r w:rsidRPr="003737A6">
        <w:rPr>
          <w:lang w:val="ru-RU"/>
        </w:rPr>
        <w:t xml:space="preserve">Интерфейс содержит в себе единственное свойство - </w:t>
      </w:r>
      <w:proofErr w:type="spellStart"/>
      <w:r w:rsidRPr="003737A6">
        <w:rPr>
          <w:lang w:val="ru-RU"/>
        </w:rPr>
        <w:t>Guid</w:t>
      </w:r>
      <w:proofErr w:type="spellEnd"/>
      <w:r w:rsidRPr="003737A6">
        <w:rPr>
          <w:lang w:val="ru-RU"/>
        </w:rPr>
        <w:t xml:space="preserve">? </w:t>
      </w:r>
      <w:proofErr w:type="spellStart"/>
      <w:r w:rsidRPr="003737A6">
        <w:rPr>
          <w:lang w:val="ru-RU"/>
        </w:rPr>
        <w:t>ObjectPK</w:t>
      </w:r>
      <w:proofErr w:type="spellEnd"/>
      <w:r>
        <w:rPr>
          <w:lang w:val="ru-RU"/>
        </w:rPr>
        <w:t xml:space="preserve">. </w:t>
      </w:r>
      <w:proofErr w:type="spellStart"/>
      <w:r w:rsidRPr="003737A6">
        <w:rPr>
          <w:lang w:val="ru-RU"/>
        </w:rPr>
        <w:t>ObjectPK</w:t>
      </w:r>
      <w:proofErr w:type="spellEnd"/>
      <w:r w:rsidRPr="003737A6">
        <w:rPr>
          <w:lang w:val="ru-RU"/>
        </w:rPr>
        <w:t xml:space="preserve"> является сквозным идентификатором объектов синхронизации, равенство ключей объектов синхронизации из разных систем является признаком «идентичности» объекта.</w:t>
      </w:r>
    </w:p>
    <w:p w:rsidR="003737A6" w:rsidRDefault="003737A6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AfterUpdate</w:t>
      </w:r>
      <w:proofErr w:type="spellEnd"/>
      <w:r w:rsidRPr="003737A6">
        <w:rPr>
          <w:lang w:val="ru-RU"/>
        </w:rPr>
        <w:t xml:space="preserve"> </w:t>
      </w:r>
      <w:proofErr w:type="spellStart"/>
      <w:r>
        <w:t>ISyncBS</w:t>
      </w:r>
      <w:proofErr w:type="spellEnd"/>
      <w:r w:rsidRPr="003737A6">
        <w:rPr>
          <w:lang w:val="ru-RU"/>
        </w:rPr>
        <w:t xml:space="preserve"> </w:t>
      </w:r>
      <w:r>
        <w:rPr>
          <w:lang w:val="ru-RU"/>
        </w:rPr>
        <w:t>мы прописываем следующую логику:</w:t>
      </w:r>
    </w:p>
    <w:p w:rsidR="003737A6" w:rsidRDefault="00D63FC3" w:rsidP="003737A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Ф</w:t>
      </w:r>
      <w:r w:rsidR="003737A6">
        <w:rPr>
          <w:lang w:val="ru-RU"/>
        </w:rPr>
        <w:t>ормируем метаинформацию об измененном объекте:</w:t>
      </w:r>
    </w:p>
    <w:p w:rsidR="003737A6" w:rsidRPr="003737A6" w:rsidRDefault="003737A6" w:rsidP="003737A6">
      <w:pPr>
        <w:pStyle w:val="a3"/>
        <w:numPr>
          <w:ilvl w:val="1"/>
          <w:numId w:val="1"/>
        </w:numPr>
        <w:rPr>
          <w:lang w:val="ru-RU"/>
        </w:rPr>
      </w:pPr>
      <w:r>
        <w:t>Date</w:t>
      </w:r>
    </w:p>
    <w:p w:rsidR="003737A6" w:rsidRDefault="003737A6" w:rsidP="003737A6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t>ObjectStatus</w:t>
      </w:r>
      <w:proofErr w:type="spellEnd"/>
      <w:r>
        <w:t xml:space="preserve"> (</w:t>
      </w:r>
      <w:r>
        <w:rPr>
          <w:lang w:val="ru-RU"/>
        </w:rPr>
        <w:t>тип действия</w:t>
      </w:r>
      <w:r>
        <w:t>)</w:t>
      </w:r>
    </w:p>
    <w:p w:rsidR="003737A6" w:rsidRDefault="003737A6" w:rsidP="003737A6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Сериализованный</w:t>
      </w:r>
      <w:proofErr w:type="spellEnd"/>
      <w:r>
        <w:rPr>
          <w:lang w:val="ru-RU"/>
        </w:rPr>
        <w:t xml:space="preserve"> объект (его представление)</w:t>
      </w:r>
    </w:p>
    <w:p w:rsidR="003737A6" w:rsidRDefault="003737A6" w:rsidP="003737A6">
      <w:pPr>
        <w:pStyle w:val="a3"/>
        <w:numPr>
          <w:ilvl w:val="0"/>
          <w:numId w:val="1"/>
        </w:numPr>
        <w:rPr>
          <w:lang w:val="ru-RU"/>
        </w:rPr>
      </w:pPr>
      <w:r w:rsidRPr="003737A6">
        <w:rPr>
          <w:highlight w:val="yellow"/>
          <w:lang w:val="ru-RU"/>
        </w:rPr>
        <w:t>Далее надо выбрать</w:t>
      </w:r>
      <w:r>
        <w:rPr>
          <w:lang w:val="ru-RU"/>
        </w:rPr>
        <w:t>:</w:t>
      </w:r>
    </w:p>
    <w:p w:rsidR="003737A6" w:rsidRDefault="003737A6" w:rsidP="003737A6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Запускаем отдельный поток, который отправляет эти метаданные в шину</w:t>
      </w:r>
    </w:p>
    <w:p w:rsidR="003737A6" w:rsidRDefault="003737A6" w:rsidP="003737A6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Сохраняем в БД и приложение, которое их </w:t>
      </w:r>
      <w:proofErr w:type="gramStart"/>
      <w:r>
        <w:rPr>
          <w:lang w:val="ru-RU"/>
        </w:rPr>
        <w:t>забирает</w:t>
      </w:r>
      <w:proofErr w:type="gramEnd"/>
      <w:r>
        <w:rPr>
          <w:lang w:val="ru-RU"/>
        </w:rPr>
        <w:t xml:space="preserve"> работает независимо</w:t>
      </w:r>
    </w:p>
    <w:p w:rsidR="003737A6" w:rsidRDefault="003737A6" w:rsidP="003737A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основании метаинформации </w:t>
      </w:r>
      <w:proofErr w:type="gramStart"/>
      <w:r>
        <w:rPr>
          <w:lang w:val="ru-RU"/>
        </w:rPr>
        <w:t xml:space="preserve">формируется сообщение для шины и </w:t>
      </w:r>
      <w:r w:rsidR="00D63FC3">
        <w:rPr>
          <w:lang w:val="ru-RU"/>
        </w:rPr>
        <w:t>отправляется</w:t>
      </w:r>
      <w:proofErr w:type="gramEnd"/>
      <w:r w:rsidR="00D63FC3">
        <w:rPr>
          <w:lang w:val="ru-RU"/>
        </w:rPr>
        <w:t xml:space="preserve">. В случае успешной </w:t>
      </w:r>
      <w:proofErr w:type="gramStart"/>
      <w:r w:rsidR="00D63FC3">
        <w:rPr>
          <w:lang w:val="ru-RU"/>
        </w:rPr>
        <w:t>отправки сообщения, данные о событии удаляются</w:t>
      </w:r>
      <w:proofErr w:type="gramEnd"/>
      <w:r w:rsidR="00D63FC3">
        <w:rPr>
          <w:lang w:val="ru-RU"/>
        </w:rPr>
        <w:t>.</w:t>
      </w:r>
    </w:p>
    <w:p w:rsidR="00D63FC3" w:rsidRDefault="00D63FC3" w:rsidP="003737A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Данные сообщения обрабатываются в ТУ и ЕХД</w:t>
      </w:r>
    </w:p>
    <w:p w:rsidR="00D63FC3" w:rsidRPr="00D63FC3" w:rsidRDefault="00D63FC3" w:rsidP="00D63FC3">
      <w:pPr>
        <w:rPr>
          <w:lang w:val="ru-RU"/>
        </w:rPr>
      </w:pPr>
      <w:bookmarkStart w:id="0" w:name="_GoBack"/>
      <w:bookmarkEnd w:id="0"/>
    </w:p>
    <w:sectPr w:rsidR="00D63FC3" w:rsidRPr="00D6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71BC"/>
    <w:multiLevelType w:val="hybridMultilevel"/>
    <w:tmpl w:val="F0EE7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7A6"/>
    <w:rsid w:val="003737A6"/>
    <w:rsid w:val="00AC5929"/>
    <w:rsid w:val="00D6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7A6"/>
    <w:pPr>
      <w:keepNext/>
      <w:keepLines/>
      <w:pageBreakBefore/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7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7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737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737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7A6"/>
    <w:pPr>
      <w:keepNext/>
      <w:keepLines/>
      <w:pageBreakBefore/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7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7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737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73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Chugunov Aleksandr</dc:creator>
  <cp:lastModifiedBy>Chugunov Aleksandr</cp:lastModifiedBy>
  <cp:revision>1</cp:revision>
  <dcterms:created xsi:type="dcterms:W3CDTF">2017-11-14T07:48:00Z</dcterms:created>
  <dcterms:modified xsi:type="dcterms:W3CDTF">2017-11-14T08:03:00Z</dcterms:modified>
</cp:coreProperties>
</file>