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Kütüphane Otomasyon Sistemi</w:t>
      </w:r>
    </w:p>
    <w:p>
      <w:pPr>
        <w:pStyle w:val="Normal"/>
        <w:rPr/>
      </w:pPr>
      <w:r>
        <w:rPr/>
        <w:t>Orazjemal Meredova</w:t>
        <w:br/>
        <w:t>Kocaeli Üniversitesi</w:t>
        <w:br/>
        <w:t>E-posta: pamukmeredova@gmail.com</w:t>
      </w:r>
    </w:p>
    <w:p>
      <w:pPr>
        <w:pStyle w:val="Heading1"/>
        <w:rPr>
          <w:color w:val="000000"/>
        </w:rPr>
      </w:pPr>
      <w:r>
        <w:rPr>
          <w:color w:val="000000"/>
        </w:rPr>
        <w:t>Özet</w:t>
      </w:r>
    </w:p>
    <w:p>
      <w:pPr>
        <w:pStyle w:val="Normal"/>
        <w:rPr/>
      </w:pPr>
      <w:r>
        <w:rPr/>
        <w:t>Bu proje, kütüphanelerdeki işlemleri dijital ortamda daha hızlı ve düzenli bir şekilde yönetmeyi amaçlayan kapsamlı bir kütüphane otomasyon sistemidir. Uygulama içerisinde yazar, kitap ve kategori ekleme, silme ve güncelleme gibi temel yönetim işlemleri yer almaktadır. Ayrıca kullanıcılara, sistem üzerinden kitap ödünç verme ve iade etme işlemlerini gerçekleştirilebilmektedir.</w:t>
        <w:br/>
        <w:br/>
        <w:t>Sistemin önemli özelliklerinden biri, geç iade edilen kitaplara karşı ceza puanı uygulamasıdır. Kullanıcılar kitapları zamanında teslim etmediklerinde sistem yöneticisi tarafından ceza puanı verilir. Bu puanlar birikerek belirli bir eşiğe ulaştığında, kullanıcı 'cezalı' rolüne geçirilir ve sistem yöneticisi bazı işlemleri yapmalarını kısıtlar. Bu sayede kitapların zamanında teslim edilmesi teşvik edilerek kaynakların verimli kullanımı sağlanır.</w:t>
      </w:r>
    </w:p>
    <w:p>
      <w:pPr>
        <w:pStyle w:val="Normal"/>
        <w:rPr/>
      </w:pPr>
      <w:r>
        <w:rPr/>
      </w:r>
    </w:p>
    <w:p>
      <w:pPr>
        <w:pStyle w:val="Heading2"/>
        <w:spacing w:before="0" w:after="200"/>
        <w:rPr>
          <w:rFonts w:ascii="Calibri" w:hAnsi="Calibri" w:eastAsia="Times New Roman" w:cs="" w:cstheme="minorBidi"/>
          <w:color w:val="auto"/>
          <w:sz w:val="28"/>
          <w:szCs w:val="28"/>
        </w:rPr>
      </w:pPr>
      <w:r>
        <w:rPr>
          <w:rFonts w:eastAsia="Times New Roman" w:cs="" w:cstheme="minorBidi"/>
          <w:color w:val="auto"/>
          <w:sz w:val="28"/>
          <w:szCs w:val="28"/>
        </w:rPr>
        <w:t>Anahtar Kelimeler</w:t>
      </w:r>
    </w:p>
    <w:p>
      <w:pPr>
        <w:pStyle w:val="BodyText"/>
        <w:spacing w:before="0" w:after="200"/>
        <w:rPr/>
      </w:pPr>
      <w:r>
        <w:rPr/>
        <w:t>Kütüphane otomasyonu, ceza sistemi, PHP, MySQL, kitap yönetimi, kullanıcı takibi</w:t>
      </w:r>
    </w:p>
    <w:p>
      <w:pPr>
        <w:pStyle w:val="Heading2"/>
        <w:spacing w:before="0" w:after="200"/>
        <w:rPr>
          <w:rFonts w:ascii="Times New Roman" w:hAnsi="Times New Roman" w:eastAsia="Times New Roman" w:cs="" w:cstheme="minorBidi"/>
          <w:color w:val="auto"/>
          <w:sz w:val="21"/>
          <w:szCs w:val="22"/>
        </w:rPr>
      </w:pPr>
      <w:r>
        <w:rPr>
          <w:rFonts w:eastAsia="Times New Roman" w:cs="" w:cstheme="minorBidi" w:ascii="Times New Roman" w:hAnsi="Times New Roman"/>
          <w:color w:themeColor="accent1" w:val="auto"/>
          <w:sz w:val="21"/>
          <w:szCs w:val="22"/>
        </w:rPr>
      </w:r>
    </w:p>
    <w:p>
      <w:pPr>
        <w:pStyle w:val="Heading2"/>
        <w:spacing w:before="0" w:after="200"/>
        <w:rPr>
          <w:rFonts w:ascii="Calibri" w:hAnsi="Calibri" w:eastAsia="Times New Roman" w:cs="" w:cstheme="minorBidi"/>
          <w:color w:val="auto"/>
          <w:sz w:val="28"/>
          <w:szCs w:val="28"/>
        </w:rPr>
      </w:pPr>
      <w:r>
        <w:rPr>
          <w:rFonts w:eastAsia="Times New Roman" w:cs="" w:cstheme="minorBidi"/>
          <w:color w:val="auto"/>
          <w:sz w:val="28"/>
          <w:szCs w:val="28"/>
        </w:rPr>
        <w:t>1. Giriş</w:t>
      </w:r>
    </w:p>
    <w:p>
      <w:pPr>
        <w:pStyle w:val="BodyText"/>
        <w:spacing w:before="0" w:after="200"/>
        <w:rPr/>
      </w:pPr>
      <w:r>
        <w:rPr/>
        <w:t>Geleneksel kütüphane sistemlerinde işlemler genellikle manuel yöntemlerle yürütülmekte, bu durum zamanla verimliliğin düşmesine, hata oranlarının artmasına ve kullanıcı memnuniyetinin azalmasına yol açmaktadır. Özellikle kitap ödünç alma, iade etme, stok takibi ve kullanıcı kayıt işlemleri gibi temel işlevlerin elle yapılması hem zaman kaybına neden olmakta hem de bilgi karışıklıklarına zemin hazırlamaktadır. Bu sebeple, günümüzde dijital teknolojilerin sağladığı olanaklardan faydalanılarak kütüphane işlemlerinin otomasyon sistemleri aracılığıyla yürütülmesi büyük bir ihtiyaç haline gelmiştir.</w:t>
      </w:r>
    </w:p>
    <w:p>
      <w:pPr>
        <w:pStyle w:val="BodyText"/>
        <w:spacing w:before="0" w:after="200"/>
        <w:rPr/>
      </w:pPr>
      <w:r>
        <w:rPr/>
        <w:t xml:space="preserve">Bu proje kapsamında geliştirilen </w:t>
      </w:r>
      <w:r>
        <w:rPr>
          <w:rStyle w:val="Strong"/>
        </w:rPr>
        <w:t>Kütüphane Otomasyon Sistemi</w:t>
      </w:r>
      <w:r>
        <w:rPr/>
        <w:t>, kütüphane yetkililerinin, kütüphaneye kayıtlı üyelerin talep ettiği kitapları dijital ortamda hızlı ve etkin bir şekilde bulabilmesine ve bu kitapları uygunluk durumuna göre kullanıcıya ödünç verebilmesine imkân tanımaktadır. Sistem, kitap veritabanında arama yaparak, talep edilen kitabın mevcut olup olmadığını kısa sürede tespit edebilmekte; varsa, ilgili kullanıcıya ödünç verilme işlemi başlatılabilmektedir.</w:t>
      </w:r>
    </w:p>
    <w:p>
      <w:pPr>
        <w:pStyle w:val="BodyText"/>
        <w:spacing w:before="0" w:after="200"/>
        <w:rPr/>
      </w:pPr>
      <w:r>
        <w:rPr/>
        <w:t xml:space="preserve">Ayrıca sistem, kitapların iade süreçlerini de yönetebilmekte; ödünç alınan kitabın teslim süresi aşıldığında, kullanıcıya belirlenen oranlarda </w:t>
      </w:r>
      <w:r>
        <w:rPr>
          <w:rStyle w:val="Strong"/>
        </w:rPr>
        <w:t>ceza puanı</w:t>
      </w:r>
      <w:r>
        <w:rPr/>
        <w:t xml:space="preserve"> uygulaması gerçekleştirilmektedir. Ceza puanları, sistemde otomatik olarak veya yönetici müdahalesiyle güncellenmekte, böylece kullanıcı davranışları izlenebilmektedir. Kullanıcının ceza puanı belirli bir eşiği —örneğin 100 puan— aştığında sistem, bu kullanıcının yeni kitap taleplerini geçici süreyle kısıtlamaktadır. Bu özellik, kitapların zamanında iadesini teşvik etmekte ve kütüphane kaynaklarının adil dağıtımını sağlamaktadır.</w:t>
      </w:r>
    </w:p>
    <w:p>
      <w:pPr>
        <w:pStyle w:val="BodyText"/>
        <w:spacing w:before="0" w:after="200"/>
        <w:rPr/>
      </w:pPr>
      <w:r>
        <w:rPr/>
        <w:t>Sonuç olarak, bu otomasyon sistemi; işlemlerin dijital ortama taşınması sayesinde zaman ve emek tasarrufu sağlamanın yanı sıra, kaynak yönetimini daha şeffaf ve izlenebilir hale getirerek hem yöneticiler hem de kullanıcılar açısından önemli avantajlar sunmaktadır. Sistem, kütüphane hizmetlerinin kalitesini artırmakta, kullanıcı davranışlarını veri temelli olarak izlemeyi mümkün kılmakta ve bilgiye erişimi kolaylaştırarak öğrenme süreçlerini desteklemektedir.</w:t>
      </w:r>
    </w:p>
    <w:p>
      <w:pPr>
        <w:pStyle w:val="Heading2"/>
        <w:spacing w:before="0" w:after="200"/>
        <w:rPr>
          <w:rFonts w:ascii="Times New Roman" w:hAnsi="Times New Roman" w:eastAsia="Times New Roman" w:cs="" w:cstheme="minorBidi"/>
          <w:color w:val="auto"/>
          <w:sz w:val="21"/>
          <w:szCs w:val="22"/>
        </w:rPr>
      </w:pPr>
      <w:r>
        <w:rPr>
          <w:rFonts w:eastAsia="Times New Roman" w:cs="" w:cstheme="minorBidi" w:ascii="Times New Roman" w:hAnsi="Times New Roman"/>
          <w:color w:themeColor="accent1" w:val="auto"/>
          <w:sz w:val="21"/>
          <w:szCs w:val="22"/>
        </w:rPr>
      </w:r>
    </w:p>
    <w:p>
      <w:pPr>
        <w:pStyle w:val="Heading2"/>
        <w:spacing w:before="0" w:after="200"/>
        <w:rPr>
          <w:rFonts w:ascii="Times New Roman" w:hAnsi="Times New Roman" w:eastAsia="Times New Roman" w:cs="" w:cstheme="minorBidi"/>
          <w:color w:val="auto"/>
          <w:sz w:val="21"/>
          <w:szCs w:val="22"/>
        </w:rPr>
      </w:pPr>
      <w:r>
        <w:rPr>
          <w:rFonts w:eastAsia="Times New Roman" w:cs="" w:ascii="Times New Roman" w:hAnsi="Times New Roman" w:cstheme="minorBidi"/>
          <w:color w:val="auto"/>
          <w:sz w:val="28"/>
          <w:szCs w:val="28"/>
        </w:rPr>
        <w:t>2.</w:t>
      </w:r>
      <w:r>
        <w:rPr>
          <w:rFonts w:eastAsia="Times New Roman" w:cs="" w:ascii="Times New Roman" w:hAnsi="Times New Roman" w:cstheme="minorBidi"/>
          <w:color w:val="auto"/>
          <w:sz w:val="21"/>
          <w:szCs w:val="22"/>
        </w:rPr>
        <w:t xml:space="preserve"> </w:t>
      </w:r>
      <w:r>
        <w:rPr>
          <w:rFonts w:eastAsia="Times New Roman" w:cs="" w:cstheme="minorBidi"/>
          <w:color w:val="auto"/>
          <w:sz w:val="28"/>
          <w:szCs w:val="28"/>
        </w:rPr>
        <w:t>Kullanılan Teknolojiler</w:t>
      </w:r>
    </w:p>
    <w:p>
      <w:pPr>
        <w:pStyle w:val="BodyText"/>
        <w:spacing w:before="0" w:after="200"/>
        <w:rPr/>
      </w:pPr>
      <w:r>
        <w:rPr/>
        <w:t>Proje geliştirme sürecinde aşağıdaki teknolojiler tercih edilmiştir:</w:t>
      </w:r>
    </w:p>
    <w:p>
      <w:pPr>
        <w:pStyle w:val="BodyText"/>
        <w:numPr>
          <w:ilvl w:val="0"/>
          <w:numId w:val="7"/>
        </w:numPr>
        <w:tabs>
          <w:tab w:val="clear" w:pos="720"/>
          <w:tab w:val="left" w:pos="0" w:leader="none"/>
        </w:tabs>
        <w:spacing w:before="0" w:after="200"/>
        <w:ind w:hanging="283" w:left="709"/>
        <w:rPr/>
      </w:pPr>
      <w:r>
        <w:rPr>
          <w:rStyle w:val="Strong"/>
        </w:rPr>
        <w:t>PHP</w:t>
      </w:r>
      <w:r>
        <w:rPr/>
        <w:t>: Sunucu taraflı programlama dili olarak kullanılmıştır.</w:t>
      </w:r>
    </w:p>
    <w:p>
      <w:pPr>
        <w:pStyle w:val="BodyText"/>
        <w:numPr>
          <w:ilvl w:val="0"/>
          <w:numId w:val="7"/>
        </w:numPr>
        <w:tabs>
          <w:tab w:val="clear" w:pos="720"/>
          <w:tab w:val="left" w:pos="0" w:leader="none"/>
        </w:tabs>
        <w:spacing w:before="0" w:after="200"/>
        <w:ind w:hanging="283" w:left="709"/>
        <w:rPr/>
      </w:pPr>
      <w:r>
        <w:rPr>
          <w:rStyle w:val="Strong"/>
        </w:rPr>
        <w:t>MySQL</w:t>
      </w:r>
      <w:r>
        <w:rPr/>
        <w:t>: Veritabanı sistemi olarak tercih edilmiştir.</w:t>
      </w:r>
    </w:p>
    <w:p>
      <w:pPr>
        <w:pStyle w:val="BodyText"/>
        <w:numPr>
          <w:ilvl w:val="0"/>
          <w:numId w:val="7"/>
        </w:numPr>
        <w:tabs>
          <w:tab w:val="clear" w:pos="720"/>
          <w:tab w:val="left" w:pos="0" w:leader="none"/>
        </w:tabs>
        <w:spacing w:before="0" w:after="200"/>
        <w:ind w:hanging="283" w:left="709"/>
        <w:rPr/>
      </w:pPr>
      <w:r>
        <w:rPr>
          <w:rStyle w:val="Strong"/>
        </w:rPr>
        <w:t>HTML, CSS ve Bootstrap</w:t>
      </w:r>
      <w:r>
        <w:rPr/>
        <w:t>: Arayüz tasarımı için kullanılmıştır.</w:t>
      </w:r>
    </w:p>
    <w:p>
      <w:pPr>
        <w:pStyle w:val="Normal"/>
        <w:rPr/>
      </w:pPr>
      <w:r>
        <w:rPr/>
      </w:r>
    </w:p>
    <w:p>
      <w:pPr>
        <w:pStyle w:val="Heading2"/>
        <w:spacing w:before="0" w:after="200"/>
        <w:rPr>
          <w:rFonts w:ascii="Times New Roman" w:hAnsi="Times New Roman" w:eastAsia="Times New Roman" w:cs="" w:cstheme="minorBidi"/>
          <w:color w:val="auto"/>
          <w:sz w:val="21"/>
          <w:szCs w:val="22"/>
        </w:rPr>
      </w:pPr>
      <w:r>
        <w:rPr>
          <w:rFonts w:eastAsia="Times New Roman" w:cs="" w:ascii="Times New Roman" w:hAnsi="Times New Roman" w:cstheme="minorBidi"/>
          <w:color w:val="auto"/>
          <w:sz w:val="28"/>
          <w:szCs w:val="28"/>
        </w:rPr>
        <w:t>3.</w:t>
      </w:r>
      <w:r>
        <w:rPr>
          <w:rFonts w:eastAsia="Times New Roman" w:cs="" w:ascii="Times New Roman" w:hAnsi="Times New Roman" w:cstheme="minorBidi"/>
          <w:color w:val="auto"/>
          <w:sz w:val="21"/>
          <w:szCs w:val="22"/>
        </w:rPr>
        <w:t xml:space="preserve"> </w:t>
      </w:r>
      <w:r>
        <w:rPr>
          <w:rFonts w:eastAsia="Times New Roman" w:cs="" w:cstheme="minorBidi"/>
          <w:color w:val="auto"/>
          <w:sz w:val="28"/>
          <w:szCs w:val="28"/>
        </w:rPr>
        <w:t>Sistem Özellikleri</w:t>
      </w:r>
    </w:p>
    <w:p>
      <w:pPr>
        <w:pStyle w:val="BodyText"/>
        <w:spacing w:before="0" w:after="200"/>
        <w:rPr/>
      </w:pPr>
      <w:r>
        <w:rPr/>
        <w:t>Sistem, kütüphane yöneticilerinin aşağıdaki işlemleri gerçekleştirmesine olanak tanımaktadır:</w:t>
      </w:r>
    </w:p>
    <w:p>
      <w:pPr>
        <w:pStyle w:val="BodyText"/>
        <w:numPr>
          <w:ilvl w:val="0"/>
          <w:numId w:val="8"/>
        </w:numPr>
        <w:tabs>
          <w:tab w:val="clear" w:pos="720"/>
          <w:tab w:val="left" w:pos="0" w:leader="none"/>
        </w:tabs>
        <w:spacing w:before="0" w:after="200"/>
        <w:ind w:hanging="283" w:left="709"/>
        <w:rPr/>
      </w:pPr>
      <w:r>
        <w:rPr/>
        <w:t>Yazar Yönetimi</w:t>
      </w:r>
    </w:p>
    <w:p>
      <w:pPr>
        <w:pStyle w:val="BodyText"/>
        <w:numPr>
          <w:ilvl w:val="0"/>
          <w:numId w:val="8"/>
        </w:numPr>
        <w:tabs>
          <w:tab w:val="clear" w:pos="720"/>
          <w:tab w:val="left" w:pos="0" w:leader="none"/>
        </w:tabs>
        <w:spacing w:before="0" w:after="200"/>
        <w:ind w:hanging="283" w:left="709"/>
        <w:rPr/>
      </w:pPr>
      <w:r>
        <w:rPr/>
        <w:t>Kitap Yönetimi</w:t>
      </w:r>
    </w:p>
    <w:p>
      <w:pPr>
        <w:pStyle w:val="BodyText"/>
        <w:numPr>
          <w:ilvl w:val="0"/>
          <w:numId w:val="8"/>
        </w:numPr>
        <w:tabs>
          <w:tab w:val="clear" w:pos="720"/>
          <w:tab w:val="left" w:pos="0" w:leader="none"/>
        </w:tabs>
        <w:spacing w:before="0" w:after="200"/>
        <w:ind w:hanging="283" w:left="709"/>
        <w:rPr/>
      </w:pPr>
      <w:r>
        <w:rPr/>
        <w:t>Kategori Yönetimi</w:t>
      </w:r>
    </w:p>
    <w:p>
      <w:pPr>
        <w:pStyle w:val="BodyText"/>
        <w:numPr>
          <w:ilvl w:val="0"/>
          <w:numId w:val="8"/>
        </w:numPr>
        <w:tabs>
          <w:tab w:val="clear" w:pos="720"/>
          <w:tab w:val="left" w:pos="0" w:leader="none"/>
        </w:tabs>
        <w:spacing w:before="0" w:after="200"/>
        <w:ind w:hanging="283" w:left="709"/>
        <w:rPr/>
      </w:pPr>
      <w:r>
        <w:rPr/>
        <w:t>Kitap Ödünç Alma ve İade Etme</w:t>
      </w:r>
    </w:p>
    <w:p>
      <w:pPr>
        <w:pStyle w:val="BodyText"/>
        <w:numPr>
          <w:ilvl w:val="0"/>
          <w:numId w:val="8"/>
        </w:numPr>
        <w:tabs>
          <w:tab w:val="clear" w:pos="720"/>
          <w:tab w:val="left" w:pos="0" w:leader="none"/>
        </w:tabs>
        <w:spacing w:before="0" w:after="200"/>
        <w:ind w:hanging="283" w:left="709"/>
        <w:rPr/>
      </w:pPr>
      <w:r>
        <w:rPr/>
        <w:t>Ceza Puanı Sistemi</w:t>
      </w:r>
    </w:p>
    <w:p>
      <w:pPr>
        <w:pStyle w:val="BodyText"/>
        <w:spacing w:before="0" w:after="200"/>
        <w:rPr/>
      </w:pPr>
      <w:r>
        <w:rPr/>
      </w:r>
    </w:p>
    <w:p>
      <w:pPr>
        <w:pStyle w:val="BodyText"/>
        <w:spacing w:before="0" w:after="200"/>
        <w:rPr/>
      </w:pPr>
      <w:r>
        <w:rPr>
          <w:b/>
          <w:bCs/>
          <w:sz w:val="28"/>
          <w:szCs w:val="28"/>
        </w:rPr>
        <w:t>4.</w:t>
      </w:r>
      <w:r>
        <w:rPr/>
        <w:t xml:space="preserve"> </w:t>
      </w:r>
      <w:r>
        <w:rPr>
          <w:rFonts w:ascii="Calibri" w:hAnsi="Calibri"/>
          <w:b/>
          <w:bCs/>
          <w:sz w:val="28"/>
          <w:szCs w:val="28"/>
        </w:rPr>
        <w:t>Veritabanı Tasarımı ve İlişkisel Model</w:t>
      </w:r>
      <w:r>
        <w:rPr/>
        <w:t xml:space="preserve"> </w:t>
      </w:r>
    </w:p>
    <w:p>
      <w:pPr>
        <w:pStyle w:val="Normal"/>
        <w:rPr/>
      </w:pPr>
      <w:r>
        <w:rPr/>
        <w:t>Uygulama, ilişkisel bir veritabanı modeli kullanmakta olup, sistemdeki bileşenler arasındaki bağlantılar kullanıcı hareketlerini ve kütüphane kaynaklarının takibini kolaylaştırmaktadır.</w:t>
      </w:r>
    </w:p>
    <w:p>
      <w:pPr>
        <w:pStyle w:val="Norm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2288540"/>
            <wp:effectExtent l="0" t="0" r="0" b="0"/>
            <wp:wrapSquare wrapText="largest"/>
            <wp:docPr id="1"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5" descr=""/>
                    <pic:cNvPicPr>
                      <a:picLocks noChangeAspect="1" noChangeArrowheads="1"/>
                    </pic:cNvPicPr>
                  </pic:nvPicPr>
                  <pic:blipFill>
                    <a:blip r:embed="rId2"/>
                    <a:stretch>
                      <a:fillRect/>
                    </a:stretch>
                  </pic:blipFill>
                  <pic:spPr bwMode="auto">
                    <a:xfrm>
                      <a:off x="0" y="0"/>
                      <a:ext cx="5486400" cy="2288540"/>
                    </a:xfrm>
                    <a:prstGeom prst="rect">
                      <a:avLst/>
                    </a:prstGeom>
                    <a:noFill/>
                  </pic:spPr>
                </pic:pic>
              </a:graphicData>
            </a:graphic>
          </wp:anchor>
        </w:drawing>
      </w:r>
      <w:r>
        <w:rPr/>
        <w:t>Şekil 1. Veritabanı Tablo İlişkileri</w:t>
        <w:br/>
      </w:r>
      <w:r>
        <w:rPr>
          <w:sz w:val="24"/>
          <w:szCs w:val="24"/>
        </w:rPr>
        <w:br/>
      </w:r>
      <w:r>
        <w:rPr>
          <w:rFonts w:ascii="Calibri" w:hAnsi="Calibri"/>
          <w:b/>
          <w:bCs/>
          <w:sz w:val="24"/>
          <w:szCs w:val="24"/>
        </w:rPr>
        <w:t xml:space="preserve">4.1. Yazar-Kitap İlişkisi </w:t>
        <w:br/>
      </w:r>
      <w:r>
        <w:rPr/>
        <w:t xml:space="preserve">Her kitap bir veya birden fazla yazara ait olabilir. Bu çoktan çoğa (n:n) ilişki, </w:t>
      </w:r>
      <w:r>
        <w:rPr>
          <w:rStyle w:val="Strong"/>
        </w:rPr>
        <w:t>book_authors</w:t>
      </w:r>
      <w:r>
        <w:rPr/>
        <w:t xml:space="preserve"> adlı ara tablo aracılığıyla gerçekleştirilmiştir. </w:t>
      </w:r>
    </w:p>
    <w:p>
      <w:pPr>
        <w:pStyle w:val="Norm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2056765"/>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5486400" cy="2056765"/>
                    </a:xfrm>
                    <a:prstGeom prst="rect">
                      <a:avLst/>
                    </a:prstGeom>
                    <a:noFill/>
                  </pic:spPr>
                </pic:pic>
              </a:graphicData>
            </a:graphic>
          </wp:anchor>
        </w:drawing>
      </w:r>
      <w:r>
        <w:rPr/>
        <w:br/>
        <w:t>Şekil 2. Yazar ve Kitap İlişkisi</w:t>
        <w:br/>
      </w:r>
    </w:p>
    <w:p>
      <w:pPr>
        <w:pStyle w:val="Normal"/>
        <w:rPr>
          <w:rFonts w:ascii="Calibri" w:hAnsi="Calibri"/>
          <w:b/>
          <w:bCs/>
          <w:sz w:val="24"/>
          <w:szCs w:val="24"/>
        </w:rPr>
      </w:pPr>
      <w:r>
        <w:rPr>
          <w:rFonts w:ascii="Calibri" w:hAnsi="Calibri"/>
          <w:b/>
          <w:bCs/>
          <w:sz w:val="24"/>
          <w:szCs w:val="24"/>
        </w:rPr>
      </w:r>
    </w:p>
    <w:p>
      <w:pPr>
        <w:pStyle w:val="Normal"/>
        <w:rPr>
          <w:rFonts w:ascii="Calibri" w:hAnsi="Calibri"/>
          <w:b/>
          <w:bCs/>
          <w:sz w:val="24"/>
          <w:szCs w:val="24"/>
        </w:rPr>
      </w:pPr>
      <w:r>
        <w:rPr>
          <w:rFonts w:ascii="Calibri" w:hAnsi="Calibri"/>
          <w:b/>
          <w:bCs/>
          <w:sz w:val="24"/>
          <w:szCs w:val="24"/>
        </w:rPr>
      </w:r>
    </w:p>
    <w:p>
      <w:pPr>
        <w:pStyle w:val="Normal"/>
        <w:rPr>
          <w:rFonts w:ascii="Calibri" w:hAnsi="Calibri"/>
          <w:b/>
          <w:bCs/>
          <w:sz w:val="24"/>
          <w:szCs w:val="24"/>
        </w:rPr>
      </w:pPr>
      <w:r>
        <w:rPr>
          <w:rFonts w:ascii="Calibri" w:hAnsi="Calibri"/>
          <w:b/>
          <w:bCs/>
          <w:sz w:val="24"/>
          <w:szCs w:val="24"/>
        </w:rPr>
      </w:r>
    </w:p>
    <w:p>
      <w:pPr>
        <w:pStyle w:val="Normal"/>
        <w:rPr>
          <w:rFonts w:ascii="Calibri" w:hAnsi="Calibri"/>
          <w:b/>
          <w:bCs/>
          <w:sz w:val="24"/>
          <w:szCs w:val="24"/>
        </w:rPr>
      </w:pPr>
      <w:r>
        <w:rPr>
          <w:rFonts w:ascii="Calibri" w:hAnsi="Calibri"/>
          <w:b/>
          <w:bCs/>
          <w:sz w:val="24"/>
          <w:szCs w:val="24"/>
        </w:rPr>
      </w:r>
    </w:p>
    <w:p>
      <w:pPr>
        <w:pStyle w:val="Normal"/>
        <w:rPr>
          <w:rFonts w:ascii="Calibri" w:hAnsi="Calibri"/>
          <w:b/>
          <w:bCs/>
          <w:sz w:val="24"/>
          <w:szCs w:val="24"/>
        </w:rPr>
      </w:pPr>
      <w:r>
        <w:rPr>
          <w:rFonts w:ascii="Calibri" w:hAnsi="Calibri"/>
          <w:b/>
          <w:bCs/>
          <w:sz w:val="24"/>
          <w:szCs w:val="24"/>
        </w:rPr>
      </w:r>
    </w:p>
    <w:p>
      <w:pPr>
        <w:pStyle w:val="Normal"/>
        <w:rPr/>
      </w:pPr>
      <w:r>
        <w:rPr>
          <w:rFonts w:ascii="Calibri" w:hAnsi="Calibri"/>
          <w:b/>
          <w:bCs/>
          <w:sz w:val="24"/>
          <w:szCs w:val="24"/>
        </w:rPr>
        <w:t xml:space="preserve">4.2. Kategori-Kitap İlişkisi </w:t>
        <w:br/>
      </w:r>
      <w:r>
        <w:rPr/>
        <w:t>Her kitap bir kategoriye aittir. Bu ilişki sayesinde kitaplar sistem içerisinde türlerine göre sınıflandırılabilir.</w:t>
      </w:r>
    </w:p>
    <w:p>
      <w:pPr>
        <w:pStyle w:val="Norm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15585" cy="2562225"/>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4"/>
                    <a:stretch>
                      <a:fillRect/>
                    </a:stretch>
                  </pic:blipFill>
                  <pic:spPr bwMode="auto">
                    <a:xfrm>
                      <a:off x="0" y="0"/>
                      <a:ext cx="5315585" cy="2562225"/>
                    </a:xfrm>
                    <a:prstGeom prst="rect">
                      <a:avLst/>
                    </a:prstGeom>
                    <a:noFill/>
                  </pic:spPr>
                </pic:pic>
              </a:graphicData>
            </a:graphic>
          </wp:anchor>
        </w:drawing>
      </w:r>
      <w:r>
        <w:rPr/>
        <w:br/>
      </w:r>
      <w:r>
        <w:rPr>
          <w:rStyle w:val="Emphasis"/>
        </w:rPr>
        <w:t>Şekil 3. Kategori ve Kitap İlişkisi</w:t>
      </w:r>
      <w:r>
        <w:rPr/>
        <w:t xml:space="preserve"> </w:t>
        <w:br/>
        <w:br/>
      </w:r>
      <w:r>
        <w:rPr>
          <w:rFonts w:ascii="Calibri" w:hAnsi="Calibri"/>
          <w:b/>
          <w:bCs/>
          <w:sz w:val="24"/>
          <w:szCs w:val="24"/>
        </w:rPr>
        <w:t xml:space="preserve">4.3. Kullanıcı-Ödünç Alma İlişkisi </w:t>
        <w:br/>
      </w:r>
      <w:r>
        <w:rPr/>
        <w:t>Kullanıcı bilgileri users tablosunda saklanır. Bir kullanıcı birden fazla kitap ödünç alabilir. Bu ilişki loans tablosu ile sağlanır.</w:t>
      </w:r>
    </w:p>
    <w:p>
      <w:pPr>
        <w:pStyle w:val="Norm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2407920"/>
            <wp:effectExtent l="0" t="0" r="0" b="0"/>
            <wp:wrapSquare wrapText="largest"/>
            <wp:docPr id="4"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3" descr=""/>
                    <pic:cNvPicPr>
                      <a:picLocks noChangeAspect="1" noChangeArrowheads="1"/>
                    </pic:cNvPicPr>
                  </pic:nvPicPr>
                  <pic:blipFill>
                    <a:blip r:embed="rId5"/>
                    <a:stretch>
                      <a:fillRect/>
                    </a:stretch>
                  </pic:blipFill>
                  <pic:spPr bwMode="auto">
                    <a:xfrm>
                      <a:off x="0" y="0"/>
                      <a:ext cx="5486400" cy="2407920"/>
                    </a:xfrm>
                    <a:prstGeom prst="rect">
                      <a:avLst/>
                    </a:prstGeom>
                    <a:noFill/>
                  </pic:spPr>
                </pic:pic>
              </a:graphicData>
            </a:graphic>
          </wp:anchor>
        </w:drawing>
      </w:r>
      <w:r>
        <w:rPr/>
        <w:br/>
        <w:t xml:space="preserve">Şekil 4. Kullanıcı ve Ödünç Alma İlişkisi </w:t>
        <w:br/>
        <w:br/>
      </w:r>
    </w:p>
    <w:p>
      <w:pPr>
        <w:pStyle w:val="Normal"/>
        <w:rPr>
          <w:rFonts w:ascii="Calibri" w:hAnsi="Calibri"/>
          <w:b/>
          <w:bCs/>
          <w:sz w:val="24"/>
          <w:szCs w:val="24"/>
        </w:rPr>
      </w:pPr>
      <w:r>
        <w:rPr>
          <w:rFonts w:ascii="Calibri" w:hAnsi="Calibri"/>
          <w:b/>
          <w:bCs/>
          <w:sz w:val="24"/>
          <w:szCs w:val="24"/>
        </w:rPr>
      </w:r>
    </w:p>
    <w:p>
      <w:pPr>
        <w:pStyle w:val="Normal"/>
        <w:rPr/>
      </w:pPr>
      <w:r>
        <w:rPr>
          <w:rFonts w:ascii="Calibri" w:hAnsi="Calibri"/>
          <w:b/>
          <w:bCs/>
          <w:sz w:val="24"/>
          <w:szCs w:val="24"/>
        </w:rPr>
        <w:t xml:space="preserve">4.4. Ceza Sistemi </w:t>
        <w:br/>
      </w:r>
      <w:r>
        <w:rPr/>
        <w:t>Eğer bir kitap geç iade edilirse sistemde ceza uygulanır. Bu cezalar fines tablosunda tutulur.</w:t>
      </w:r>
    </w:p>
    <w:p>
      <w:pPr>
        <w:pStyle w:val="Norm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86400" cy="2729230"/>
            <wp:effectExtent l="0" t="0" r="0" b="0"/>
            <wp:wrapSquare wrapText="largest"/>
            <wp:docPr id="5"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descr=""/>
                    <pic:cNvPicPr>
                      <a:picLocks noChangeAspect="1" noChangeArrowheads="1"/>
                    </pic:cNvPicPr>
                  </pic:nvPicPr>
                  <pic:blipFill>
                    <a:blip r:embed="rId6"/>
                    <a:stretch>
                      <a:fillRect/>
                    </a:stretch>
                  </pic:blipFill>
                  <pic:spPr bwMode="auto">
                    <a:xfrm>
                      <a:off x="0" y="0"/>
                      <a:ext cx="5486400" cy="2729230"/>
                    </a:xfrm>
                    <a:prstGeom prst="rect">
                      <a:avLst/>
                    </a:prstGeom>
                    <a:noFill/>
                  </pic:spPr>
                </pic:pic>
              </a:graphicData>
            </a:graphic>
          </wp:anchor>
        </w:drawing>
      </w:r>
      <w:r>
        <w:rPr/>
        <w:br/>
      </w:r>
      <w:r>
        <w:rPr>
          <w:rStyle w:val="Emphasis"/>
        </w:rPr>
        <w:t>Şekil 5. Ceza Sistemi İlişkisi</w:t>
      </w:r>
      <w:r>
        <w:rPr/>
        <w:t xml:space="preserve"> </w:t>
      </w:r>
    </w:p>
    <w:p>
      <w:pPr>
        <w:pStyle w:val="Normal"/>
        <w:rPr>
          <w:rFonts w:ascii="Calibri" w:hAnsi="Calibri"/>
          <w:b/>
          <w:bCs/>
          <w:sz w:val="28"/>
          <w:szCs w:val="28"/>
        </w:rPr>
      </w:pPr>
      <w:r>
        <w:rPr>
          <w:rFonts w:ascii="Calibri" w:hAnsi="Calibri"/>
          <w:b/>
          <w:bCs/>
          <w:sz w:val="28"/>
          <w:szCs w:val="28"/>
        </w:rPr>
        <w:t xml:space="preserve">5. Ceza Puanı ve Cezalı Kullanıcı Yönetimi </w:t>
      </w:r>
    </w:p>
    <w:p>
      <w:pPr>
        <w:pStyle w:val="BodyText"/>
        <w:spacing w:before="0" w:after="200"/>
        <w:rPr/>
      </w:pPr>
      <w:r>
        <w:rPr/>
        <w:t>Ceza puanı sistemi, kitapların zamanında iadesini teşvik etmek amacıyla tasarlanmıştır. Sistem şu şekilde işlemektedir:</w:t>
      </w:r>
    </w:p>
    <w:p>
      <w:pPr>
        <w:pStyle w:val="BodyText"/>
        <w:numPr>
          <w:ilvl w:val="0"/>
          <w:numId w:val="9"/>
        </w:numPr>
        <w:tabs>
          <w:tab w:val="clear" w:pos="720"/>
          <w:tab w:val="left" w:pos="0" w:leader="none"/>
        </w:tabs>
        <w:spacing w:before="0" w:after="200"/>
        <w:ind w:hanging="283" w:left="709"/>
        <w:rPr/>
      </w:pPr>
      <w:r>
        <w:rPr/>
        <w:t>Kitap geç iade edilirse kullanıcıya belirli bir ceza puanı eklenir.</w:t>
      </w:r>
    </w:p>
    <w:p>
      <w:pPr>
        <w:pStyle w:val="BodyText"/>
        <w:numPr>
          <w:ilvl w:val="0"/>
          <w:numId w:val="9"/>
        </w:numPr>
        <w:tabs>
          <w:tab w:val="clear" w:pos="720"/>
          <w:tab w:val="left" w:pos="0" w:leader="none"/>
        </w:tabs>
        <w:spacing w:before="0" w:after="200"/>
        <w:ind w:hanging="283" w:left="709"/>
        <w:rPr/>
      </w:pPr>
      <w:r>
        <w:rPr/>
        <w:t>Ceza puanı eşiği aşıldığında kullanıcı “cezalı” rolüne geçirilir.</w:t>
      </w:r>
    </w:p>
    <w:p>
      <w:pPr>
        <w:pStyle w:val="BodyText"/>
        <w:numPr>
          <w:ilvl w:val="0"/>
          <w:numId w:val="9"/>
        </w:numPr>
        <w:tabs>
          <w:tab w:val="clear" w:pos="720"/>
          <w:tab w:val="left" w:pos="0" w:leader="none"/>
        </w:tabs>
        <w:spacing w:before="0" w:after="200"/>
        <w:ind w:hanging="283" w:left="709"/>
        <w:rPr/>
      </w:pPr>
      <w:r>
        <w:rPr/>
        <w:t>Cezalı kullanıcılar yeni kitap ödünç alamaz.</w:t>
      </w:r>
    </w:p>
    <w:p>
      <w:pPr>
        <w:pStyle w:val="BodyText"/>
        <w:numPr>
          <w:ilvl w:val="0"/>
          <w:numId w:val="9"/>
        </w:numPr>
        <w:tabs>
          <w:tab w:val="clear" w:pos="720"/>
          <w:tab w:val="left" w:pos="0" w:leader="none"/>
        </w:tabs>
        <w:spacing w:before="0" w:after="200"/>
        <w:ind w:hanging="283" w:left="709"/>
        <w:rPr/>
      </w:pPr>
      <w:r>
        <w:rPr/>
        <w:t>Ceza ödemesi gerçekleştikten sonra (kütüphaneye bir kitap bağışlama) kullanıcı normal rolüne geri döner.</w:t>
      </w:r>
    </w:p>
    <w:p>
      <w:pPr>
        <w:pStyle w:val="BodyText"/>
        <w:spacing w:before="0" w:after="200"/>
        <w:rPr/>
      </w:pPr>
      <w:r>
        <w:rPr/>
        <w:t>Bu yapı sayesinde kullanıcılar ödünç aldıkları kitapları zamanında iade etmeye yönlendirilmekte ve sistemin sürdürülebilirliği sağlanmaktadır.</w:t>
      </w:r>
    </w:p>
    <w:p>
      <w:pPr>
        <w:pStyle w:val="Normal"/>
        <w:rPr/>
      </w:pPr>
      <w:r>
        <w:rPr/>
      </w:r>
    </w:p>
    <w:p>
      <w:pPr>
        <w:pStyle w:val="Heading2"/>
        <w:widowControl/>
        <w:bidi w:val="0"/>
        <w:spacing w:lineRule="auto" w:line="276" w:before="0" w:after="200"/>
        <w:jc w:val="left"/>
        <w:rPr>
          <w:rFonts w:ascii="Calibri" w:hAnsi="Calibri" w:eastAsia="Times New Roman" w:cs="" w:cstheme="minorBidi"/>
          <w:color w:val="auto"/>
          <w:sz w:val="28"/>
          <w:szCs w:val="28"/>
        </w:rPr>
      </w:pPr>
      <w:r>
        <w:rPr>
          <w:rFonts w:eastAsia="Times New Roman" w:cs="" w:cstheme="minorBidi"/>
          <w:color w:val="auto"/>
          <w:sz w:val="28"/>
          <w:szCs w:val="28"/>
        </w:rPr>
        <w:t>6. Sistemin Sağladığı Faydalar</w:t>
      </w:r>
    </w:p>
    <w:p>
      <w:pPr>
        <w:pStyle w:val="BodyText"/>
        <w:numPr>
          <w:ilvl w:val="0"/>
          <w:numId w:val="10"/>
        </w:numPr>
        <w:tabs>
          <w:tab w:val="clear" w:pos="720"/>
          <w:tab w:val="left" w:pos="0" w:leader="none"/>
        </w:tabs>
        <w:spacing w:before="0" w:after="200"/>
        <w:ind w:hanging="283" w:left="709"/>
        <w:rPr/>
      </w:pPr>
      <w:r>
        <w:rPr/>
        <w:t>Yazar, kitap, kategori ve kullanıcı yönetimi merkezi bir sistem üzerinden kolaylıkla sağlanır.</w:t>
      </w:r>
    </w:p>
    <w:p>
      <w:pPr>
        <w:pStyle w:val="BodyText"/>
        <w:numPr>
          <w:ilvl w:val="0"/>
          <w:numId w:val="10"/>
        </w:numPr>
        <w:tabs>
          <w:tab w:val="clear" w:pos="720"/>
          <w:tab w:val="left" w:pos="0" w:leader="none"/>
        </w:tabs>
        <w:spacing w:before="0" w:after="200"/>
        <w:ind w:hanging="283" w:left="709"/>
        <w:rPr/>
      </w:pPr>
      <w:r>
        <w:rPr/>
        <w:t>Ceza puanı uygulaması ile geç iade sorunlarının önüne geçilir.</w:t>
      </w:r>
    </w:p>
    <w:p>
      <w:pPr>
        <w:pStyle w:val="BodyText"/>
        <w:numPr>
          <w:ilvl w:val="0"/>
          <w:numId w:val="10"/>
        </w:numPr>
        <w:tabs>
          <w:tab w:val="clear" w:pos="720"/>
          <w:tab w:val="left" w:pos="0" w:leader="none"/>
        </w:tabs>
        <w:spacing w:before="0" w:after="200"/>
        <w:ind w:hanging="283" w:left="709"/>
        <w:rPr/>
      </w:pPr>
      <w:r>
        <w:rPr/>
        <w:t>Kitap stoğu ve kullanıcı hareketleri anlık olarak takip edilebilir.</w:t>
      </w:r>
    </w:p>
    <w:p>
      <w:pPr>
        <w:pStyle w:val="BodyText"/>
        <w:numPr>
          <w:ilvl w:val="0"/>
          <w:numId w:val="10"/>
        </w:numPr>
        <w:tabs>
          <w:tab w:val="clear" w:pos="720"/>
          <w:tab w:val="left" w:pos="0" w:leader="none"/>
        </w:tabs>
        <w:spacing w:before="0" w:after="200"/>
        <w:ind w:hanging="283" w:left="709"/>
        <w:rPr/>
      </w:pPr>
      <w:r>
        <w:rPr/>
        <w:t>Otomasyon ile işlem süresi kısalır ve hata oranı düşer.</w:t>
      </w:r>
    </w:p>
    <w:p>
      <w:pPr>
        <w:pStyle w:val="Heading2"/>
        <w:spacing w:before="0" w:after="200"/>
        <w:rPr>
          <w:rFonts w:ascii="Calibri" w:hAnsi="Calibri" w:eastAsia="Times New Roman" w:cs="" w:cstheme="minorBidi"/>
          <w:color w:val="auto"/>
          <w:sz w:val="28"/>
          <w:szCs w:val="28"/>
        </w:rPr>
      </w:pPr>
      <w:r>
        <w:rPr>
          <w:rFonts w:eastAsia="Times New Roman" w:cs="" w:cstheme="minorBidi"/>
          <w:color w:val="auto"/>
          <w:sz w:val="28"/>
          <w:szCs w:val="28"/>
        </w:rPr>
        <w:t xml:space="preserve">7.ER Diyagramı </w:t>
      </w:r>
    </w:p>
    <w:p>
      <w:pPr>
        <w:pStyle w:val="Normal"/>
        <w:spacing w:before="0" w:after="200"/>
        <w:rPr>
          <w:rFonts w:ascii="Calibri" w:hAnsi="Calibri" w:eastAsia="Times New Roman" w:cs="" w:cstheme="minorBidi"/>
          <w:color w:val="auto"/>
          <w:sz w:val="28"/>
          <w:szCs w:val="28"/>
        </w:rPr>
      </w:pPr>
      <w:r>
        <w:rPr>
          <w:rStyle w:val="Emphasis"/>
          <w:rFonts w:eastAsia="Times New Roman" w:cs="" w:cstheme="minorBidi" w:ascii="Times New Roman" w:hAnsi="Times New Roman"/>
          <w:i w:val="false"/>
          <w:iCs w:val="false"/>
          <w:color w:val="auto"/>
          <w:sz w:val="21"/>
          <w:szCs w:val="21"/>
        </w:rPr>
        <w:t xml:space="preserve">Bu ER (İlişkisel Varlık) diyagramı, </w:t>
      </w:r>
      <w:r>
        <w:rPr>
          <w:rStyle w:val="Strong"/>
          <w:rFonts w:eastAsia="Times New Roman" w:cs="" w:cstheme="minorBidi" w:ascii="Times New Roman" w:hAnsi="Times New Roman"/>
          <w:i w:val="false"/>
          <w:iCs w:val="false"/>
          <w:color w:val="auto"/>
          <w:sz w:val="21"/>
          <w:szCs w:val="21"/>
        </w:rPr>
        <w:t>Kütüphane Otomasyon Sistemi</w:t>
      </w:r>
      <w:r>
        <w:rPr>
          <w:rStyle w:val="Emphasis"/>
          <w:rFonts w:eastAsia="Times New Roman" w:cs="" w:cstheme="minorBidi" w:ascii="Times New Roman" w:hAnsi="Times New Roman"/>
          <w:i w:val="false"/>
          <w:iCs w:val="false"/>
          <w:color w:val="auto"/>
          <w:sz w:val="21"/>
          <w:szCs w:val="21"/>
        </w:rPr>
        <w:t xml:space="preserve">nin veritabanı tasarımını özetler; her tablo bir varlığı, çizgiler / semboller ise aralarındaki ilişkileri gösterir. </w:t>
      </w:r>
    </w:p>
    <w:p>
      <w:pPr>
        <w:pStyle w:val="Normal"/>
        <w:spacing w:before="0" w:after="200"/>
        <w:rPr>
          <w:rFonts w:ascii="Calibri" w:hAnsi="Calibri" w:eastAsia="Times New Roman" w:cs="" w:cstheme="minorBidi"/>
          <w:color w:val="auto"/>
          <w:sz w:val="28"/>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86400" cy="5864225"/>
            <wp:effectExtent l="0" t="0" r="0" b="0"/>
            <wp:wrapSquare wrapText="largest"/>
            <wp:docPr id="6"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6" descr=""/>
                    <pic:cNvPicPr>
                      <a:picLocks noChangeAspect="1" noChangeArrowheads="1"/>
                    </pic:cNvPicPr>
                  </pic:nvPicPr>
                  <pic:blipFill>
                    <a:blip r:embed="rId7"/>
                    <a:stretch>
                      <a:fillRect/>
                    </a:stretch>
                  </pic:blipFill>
                  <pic:spPr bwMode="auto">
                    <a:xfrm>
                      <a:off x="0" y="0"/>
                      <a:ext cx="5486400" cy="5864225"/>
                    </a:xfrm>
                    <a:prstGeom prst="rect">
                      <a:avLst/>
                    </a:prstGeom>
                    <a:noFill/>
                  </pic:spPr>
                </pic:pic>
              </a:graphicData>
            </a:graphic>
          </wp:anchor>
        </w:drawing>
      </w:r>
      <w:r>
        <w:rPr>
          <w:rStyle w:val="Emphasis"/>
          <w:rFonts w:eastAsia="Times New Roman" w:cs="" w:cstheme="minorBidi" w:ascii="Times New Roman" w:hAnsi="Times New Roman"/>
          <w:i w:val="false"/>
          <w:iCs w:val="false"/>
          <w:color w:val="auto"/>
          <w:sz w:val="21"/>
          <w:szCs w:val="21"/>
        </w:rPr>
        <w:t>Şekil 6. ER Dİyagramı</w:t>
      </w:r>
    </w:p>
    <w:p>
      <w:pPr>
        <w:pStyle w:val="Normal"/>
        <w:spacing w:before="0" w:after="200"/>
        <w:rPr>
          <w:rStyle w:val="Emphasis"/>
          <w:rFonts w:ascii="Times New Roman" w:hAnsi="Times New Roman"/>
          <w:i w:val="false"/>
          <w:i w:val="false"/>
          <w:iCs w:val="false"/>
          <w:sz w:val="21"/>
          <w:szCs w:val="21"/>
        </w:rPr>
      </w:pPr>
      <w:r>
        <w:rPr>
          <w:rFonts w:eastAsia="Times New Roman" w:cs="" w:cstheme="minorBidi" w:ascii="Calibri" w:hAnsi="Calibri"/>
          <w:color w:val="auto"/>
          <w:sz w:val="28"/>
          <w:szCs w:val="28"/>
        </w:rPr>
      </w:r>
    </w:p>
    <w:p>
      <w:pPr>
        <w:pStyle w:val="Normal"/>
        <w:spacing w:before="0" w:after="200"/>
        <w:rPr>
          <w:rStyle w:val="Emphasis"/>
          <w:rFonts w:ascii="Times New Roman" w:hAnsi="Times New Roman"/>
          <w:i w:val="false"/>
          <w:i w:val="false"/>
          <w:iCs w:val="false"/>
          <w:sz w:val="21"/>
          <w:szCs w:val="21"/>
        </w:rPr>
      </w:pPr>
      <w:r>
        <w:rPr>
          <w:rFonts w:eastAsia="Times New Roman" w:cs="" w:cstheme="minorBidi" w:ascii="Calibri" w:hAnsi="Calibri"/>
          <w:color w:val="auto"/>
          <w:sz w:val="28"/>
          <w:szCs w:val="28"/>
        </w:rPr>
      </w:r>
    </w:p>
    <w:p>
      <w:pPr>
        <w:pStyle w:val="Normal"/>
        <w:spacing w:before="0" w:after="200"/>
        <w:rPr>
          <w:rStyle w:val="Emphasis"/>
          <w:rFonts w:ascii="Times New Roman" w:hAnsi="Times New Roman"/>
          <w:i w:val="false"/>
          <w:i w:val="false"/>
          <w:iCs w:val="false"/>
          <w:sz w:val="21"/>
          <w:szCs w:val="21"/>
        </w:rPr>
      </w:pPr>
      <w:r>
        <w:rPr>
          <w:rFonts w:eastAsia="Times New Roman" w:cs="" w:cstheme="minorBidi" w:ascii="Calibri" w:hAnsi="Calibri"/>
          <w:color w:val="auto"/>
          <w:sz w:val="28"/>
          <w:szCs w:val="28"/>
        </w:rPr>
      </w:r>
    </w:p>
    <w:p>
      <w:pPr>
        <w:pStyle w:val="Heading2"/>
        <w:spacing w:before="0" w:after="200"/>
        <w:rPr>
          <w:rFonts w:ascii="Calibri" w:hAnsi="Calibri" w:eastAsia="Times New Roman" w:cs="" w:cstheme="minorBidi"/>
          <w:color w:val="auto"/>
          <w:sz w:val="28"/>
          <w:szCs w:val="28"/>
        </w:rPr>
      </w:pPr>
      <w:r>
        <w:rPr>
          <w:rStyle w:val="Emphasis"/>
          <w:rFonts w:eastAsia="Times New Roman" w:cs="" w:cstheme="minorBidi"/>
          <w:i w:val="false"/>
          <w:iCs w:val="false"/>
          <w:color w:val="auto"/>
          <w:sz w:val="28"/>
          <w:szCs w:val="28"/>
        </w:rPr>
        <w:t>8</w:t>
      </w:r>
      <w:r>
        <w:rPr>
          <w:rStyle w:val="Emphasis"/>
          <w:rFonts w:eastAsia="Times New Roman" w:cs="" w:cstheme="minorBidi"/>
          <w:i w:val="false"/>
          <w:iCs w:val="false"/>
          <w:color w:val="auto"/>
          <w:sz w:val="28"/>
          <w:szCs w:val="28"/>
        </w:rPr>
        <w:t xml:space="preserve">. </w:t>
      </w:r>
      <w:r>
        <w:rPr>
          <w:rStyle w:val="Emphasis"/>
          <w:rFonts w:eastAsia="Times New Roman" w:cs="" w:cstheme="minorBidi"/>
          <w:i w:val="false"/>
          <w:iCs w:val="false"/>
          <w:color w:val="auto"/>
          <w:sz w:val="28"/>
          <w:szCs w:val="28"/>
        </w:rPr>
        <w:t>Akış Şeması</w:t>
      </w:r>
    </w:p>
    <w:p>
      <w:pPr>
        <w:pStyle w:val="Normal"/>
        <w:spacing w:before="0" w:after="200"/>
        <w:rPr/>
      </w:pPr>
      <w:r>
        <w:rPr>
          <w:rStyle w:val="Emphasis"/>
          <w:rFonts w:eastAsia="Times New Roman" w:cs="" w:ascii="Times New Roman" w:hAnsi="Times New Roman" w:cstheme="minorBidi"/>
          <w:i w:val="false"/>
          <w:iCs w:val="false"/>
          <w:color w:val="auto"/>
          <w:sz w:val="21"/>
          <w:szCs w:val="21"/>
        </w:rPr>
        <w:t xml:space="preserve">Bu akış şemasını hazırlarken, sistemde hem yöneticinin hem de kitap arayan bir kullanıcının izleyeceği adımları tek bir hiyerarşi altında toplamak istedim. Şemanın tepesi “Başla” düğümüyle açılıyor; yani program çalıştırıldığı anda doğrudan </w:t>
      </w:r>
      <w:r>
        <w:rPr>
          <w:rStyle w:val="Strong"/>
          <w:rFonts w:eastAsia="Times New Roman" w:cs="" w:ascii="Times New Roman" w:hAnsi="Times New Roman" w:cstheme="minorBidi"/>
          <w:i w:val="false"/>
          <w:iCs w:val="false"/>
          <w:color w:val="auto"/>
          <w:sz w:val="21"/>
          <w:szCs w:val="21"/>
        </w:rPr>
        <w:t>Yönetici Paneli</w:t>
      </w:r>
      <w:r>
        <w:rPr>
          <w:rStyle w:val="Emphasis"/>
          <w:rFonts w:eastAsia="Times New Roman" w:cs="" w:ascii="Times New Roman" w:hAnsi="Times New Roman" w:cstheme="minorBidi"/>
          <w:i w:val="false"/>
          <w:iCs w:val="false"/>
          <w:color w:val="auto"/>
          <w:sz w:val="21"/>
          <w:szCs w:val="21"/>
        </w:rPr>
        <w:t xml:space="preserve"> ekranına düşüyoruz. </w:t>
      </w:r>
      <w:r>
        <w:rPr>
          <w:rStyle w:val="Emphasis"/>
          <w:rFonts w:ascii="Times New Roman" w:hAnsi="Times New Roman"/>
          <w:i w:val="false"/>
          <w:iCs w:val="false"/>
          <w:sz w:val="21"/>
          <w:szCs w:val="21"/>
        </w:rPr>
        <w:t xml:space="preserve">buradan ya hızlı </w:t>
      </w:r>
      <w:r>
        <w:rPr>
          <w:rStyle w:val="Strong"/>
          <w:rFonts w:ascii="Times New Roman" w:hAnsi="Times New Roman"/>
          <w:i w:val="false"/>
          <w:iCs w:val="false"/>
          <w:sz w:val="21"/>
          <w:szCs w:val="21"/>
        </w:rPr>
        <w:t>Kitap/Yazar Arama</w:t>
      </w:r>
      <w:r>
        <w:rPr>
          <w:rStyle w:val="Emphasis"/>
          <w:rFonts w:ascii="Times New Roman" w:hAnsi="Times New Roman"/>
          <w:i w:val="false"/>
          <w:iCs w:val="false"/>
          <w:sz w:val="21"/>
          <w:szCs w:val="21"/>
        </w:rPr>
        <w:t xml:space="preserve"> yapılabiliyor ya da </w:t>
      </w:r>
      <w:r>
        <w:rPr>
          <w:rStyle w:val="Strong"/>
          <w:rFonts w:ascii="Times New Roman" w:hAnsi="Times New Roman"/>
          <w:i w:val="false"/>
          <w:iCs w:val="false"/>
          <w:sz w:val="21"/>
          <w:szCs w:val="21"/>
        </w:rPr>
        <w:t>İşlem Menüsü</w:t>
      </w:r>
      <w:r>
        <w:rPr>
          <w:rStyle w:val="Emphasis"/>
          <w:rFonts w:ascii="Times New Roman" w:hAnsi="Times New Roman"/>
          <w:i w:val="false"/>
          <w:iCs w:val="false"/>
          <w:sz w:val="21"/>
          <w:szCs w:val="21"/>
        </w:rPr>
        <w:t xml:space="preserve">ne geçiliyor. Menü, beş temel modüle ayrılıyor: Kitaplar, Yazarlar, Kategoriler, Üyeler ve Kitap Ver/İade. Her modülde sırayla </w:t>
      </w:r>
      <w:r>
        <w:rPr>
          <w:rStyle w:val="Strong"/>
          <w:rFonts w:ascii="Times New Roman" w:hAnsi="Times New Roman"/>
          <w:i w:val="false"/>
          <w:iCs w:val="false"/>
          <w:sz w:val="21"/>
          <w:szCs w:val="21"/>
        </w:rPr>
        <w:t>Ekle → Düzenle → Sil</w:t>
      </w:r>
      <w:r>
        <w:rPr>
          <w:rStyle w:val="Emphasis"/>
          <w:rFonts w:ascii="Times New Roman" w:hAnsi="Times New Roman"/>
          <w:i w:val="false"/>
          <w:iCs w:val="false"/>
          <w:sz w:val="21"/>
          <w:szCs w:val="21"/>
        </w:rPr>
        <w:t xml:space="preserve"> adımları var. Ödünç sürecinde “Kitap İade Et”ten sonra geç teslim kontrolüyle “Kullanıcıya Ceza Ver” kutusu devreye giriyor. Orta kısımda eklediğim “Yazarın kitabını ödünç alan üyeleri görüntüle” dalı da raporlama ihtiyacını karşılıyor. Böylece yöneticinin tüm CRUD ve ödünç işlemleri tek bakışta anlaşılır hale geliyor. </w:t>
      </w:r>
    </w:p>
    <w:p>
      <w:pPr>
        <w:pStyle w:val="Normal"/>
        <w:spacing w:before="0" w:after="200"/>
        <w:rPr>
          <w:rFonts w:ascii="Times New Roman" w:hAnsi="Times New Roman" w:eastAsia="Times New Roman" w:cs="" w:cstheme="minorBidi"/>
          <w:color w:val="auto"/>
          <w:sz w:val="28"/>
          <w:szCs w:val="28"/>
        </w:rPr>
      </w:pPr>
      <w:r>
        <w:rPr>
          <w:rFonts w:eastAsia="Times New Roman" w:cs="" w:cstheme="minorBidi" w:ascii="Times New Roman" w:hAnsi="Times New Roman"/>
          <w:color w:val="auto"/>
          <w:sz w:val="28"/>
          <w:szCs w:val="28"/>
        </w:rPr>
      </w:r>
    </w:p>
    <w:p>
      <w:pPr>
        <w:pStyle w:val="Normal"/>
        <w:spacing w:before="0" w:after="200"/>
        <w:rPr>
          <w:rFonts w:ascii="Calibri" w:hAnsi="Calibri" w:eastAsia="Times New Roman" w:cs="" w:cstheme="minorBidi"/>
          <w:color w:val="auto"/>
          <w:sz w:val="28"/>
          <w:szCs w:val="28"/>
        </w:rPr>
      </w:pPr>
      <w:r>
        <w:drawing>
          <wp:anchor behindDoc="0" distT="0" distB="0" distL="0" distR="0" simplePos="0" locked="0" layoutInCell="0" allowOverlap="1" relativeHeight="8">
            <wp:simplePos x="0" y="0"/>
            <wp:positionH relativeFrom="column">
              <wp:posOffset>-7620</wp:posOffset>
            </wp:positionH>
            <wp:positionV relativeFrom="paragraph">
              <wp:posOffset>60960</wp:posOffset>
            </wp:positionV>
            <wp:extent cx="5486400" cy="4686300"/>
            <wp:effectExtent l="0" t="0" r="0" b="0"/>
            <wp:wrapSquare wrapText="largest"/>
            <wp:docPr id="7"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7" descr=""/>
                    <pic:cNvPicPr>
                      <a:picLocks noChangeAspect="1" noChangeArrowheads="1"/>
                    </pic:cNvPicPr>
                  </pic:nvPicPr>
                  <pic:blipFill>
                    <a:blip r:embed="rId8"/>
                    <a:stretch>
                      <a:fillRect/>
                    </a:stretch>
                  </pic:blipFill>
                  <pic:spPr bwMode="auto">
                    <a:xfrm>
                      <a:off x="0" y="0"/>
                      <a:ext cx="5486400" cy="4686300"/>
                    </a:xfrm>
                    <a:prstGeom prst="rect">
                      <a:avLst/>
                    </a:prstGeom>
                    <a:noFill/>
                  </pic:spPr>
                </pic:pic>
              </a:graphicData>
            </a:graphic>
          </wp:anchor>
        </w:drawing>
      </w:r>
      <w:r>
        <w:rPr>
          <w:rStyle w:val="Emphasis"/>
          <w:rFonts w:eastAsia="Times New Roman" w:cs="" w:cstheme="minorBidi" w:ascii="Times New Roman" w:hAnsi="Times New Roman"/>
          <w:i w:val="false"/>
          <w:iCs w:val="false"/>
          <w:color w:val="auto"/>
          <w:sz w:val="21"/>
          <w:szCs w:val="21"/>
        </w:rPr>
        <w:t>Şekil 7. Akış Şeması</w:t>
      </w:r>
    </w:p>
    <w:p>
      <w:pPr>
        <w:pStyle w:val="Heading2"/>
        <w:spacing w:before="0" w:after="200"/>
        <w:rPr>
          <w:rFonts w:ascii="Calibri" w:hAnsi="Calibri" w:eastAsia="Times New Roman" w:cs="" w:cstheme="minorBidi"/>
          <w:color w:val="auto"/>
          <w:sz w:val="28"/>
          <w:szCs w:val="28"/>
        </w:rPr>
      </w:pPr>
      <w:r>
        <w:rPr>
          <w:rFonts w:eastAsia="Times New Roman" w:cs="" w:cstheme="minorBidi"/>
          <w:color w:val="auto"/>
          <w:sz w:val="28"/>
          <w:szCs w:val="28"/>
        </w:rPr>
      </w:r>
    </w:p>
    <w:p>
      <w:pPr>
        <w:pStyle w:val="Heading2"/>
        <w:spacing w:before="0" w:after="200"/>
        <w:rPr>
          <w:rFonts w:ascii="Calibri" w:hAnsi="Calibri" w:eastAsia="Times New Roman" w:cs="" w:cstheme="minorBidi"/>
          <w:color w:val="auto"/>
          <w:sz w:val="28"/>
          <w:szCs w:val="28"/>
        </w:rPr>
      </w:pPr>
      <w:r>
        <w:rPr>
          <w:rFonts w:eastAsia="Times New Roman" w:cs="" w:cstheme="minorBidi"/>
          <w:color w:val="auto"/>
          <w:sz w:val="28"/>
          <w:szCs w:val="28"/>
        </w:rPr>
        <w:t>8</w:t>
      </w:r>
      <w:r>
        <w:rPr>
          <w:rFonts w:eastAsia="Times New Roman" w:cs="" w:cstheme="minorBidi"/>
          <w:color w:val="auto"/>
          <w:sz w:val="28"/>
          <w:szCs w:val="28"/>
        </w:rPr>
        <w:t xml:space="preserve">. </w:t>
      </w:r>
      <w:r>
        <w:rPr>
          <w:rFonts w:ascii="Times New Roman" w:hAnsi="Times New Roman"/>
          <w:color w:val="000000"/>
        </w:rPr>
        <w:t>Yapılan Araştırmalar</w:t>
      </w:r>
      <w:r>
        <w:rPr/>
        <w:t xml:space="preserve"> </w:t>
      </w:r>
    </w:p>
    <w:p>
      <w:pPr>
        <w:pStyle w:val="Normal"/>
        <w:numPr>
          <w:ilvl w:val="0"/>
          <w:numId w:val="12"/>
        </w:numPr>
        <w:spacing w:before="0" w:after="200"/>
        <w:rPr/>
      </w:pPr>
      <w:r>
        <w:rPr>
          <w:rStyle w:val="Strong"/>
          <w:rFonts w:ascii="Times New Roman" w:hAnsi="Times New Roman"/>
        </w:rPr>
        <w:t>Veritabanı Tasarımı</w:t>
      </w:r>
      <w:r>
        <w:rPr>
          <w:rFonts w:ascii="Times New Roman" w:hAnsi="Times New Roman"/>
        </w:rPr>
        <w:br/>
        <w:t>Kitaplarla yazarlar arasındaki çok</w:t>
        <w:noBreakHyphen/>
        <w:t>tan</w:t>
        <w:noBreakHyphen/>
        <w:t>çoğa ilişkiyi nasıl kuracağımı anlamak için MySQL’in resmi dokümantasyonunda yer alan ilişki anlatımlarını inceledim.</w:t>
      </w:r>
      <w:r>
        <w:rPr>
          <w:rFonts w:ascii="Times New Roman" w:hAnsi="Times New Roman"/>
          <w:vertAlign w:val="superscript"/>
        </w:rPr>
        <w:t>1</w:t>
      </w:r>
      <w:r>
        <w:rPr>
          <w:rFonts w:ascii="Times New Roman" w:hAnsi="Times New Roman"/>
        </w:rPr>
        <w:t xml:space="preserve"> Bu kaynaklar sayesinde “ara tablo” yönteminin en doğru yol olduğunu gördüm ve </w:t>
      </w:r>
      <w:r>
        <w:rPr>
          <w:rStyle w:val="KaynakMetin"/>
          <w:rFonts w:ascii="Times New Roman" w:hAnsi="Times New Roman"/>
        </w:rPr>
        <w:t>book_authors</w:t>
      </w:r>
      <w:r>
        <w:rPr>
          <w:rFonts w:ascii="Times New Roman" w:hAnsi="Times New Roman"/>
        </w:rPr>
        <w:t xml:space="preserve"> adında, yalnızca </w:t>
      </w:r>
      <w:r>
        <w:rPr>
          <w:rStyle w:val="KaynakMetin"/>
          <w:rFonts w:ascii="Times New Roman" w:hAnsi="Times New Roman"/>
        </w:rPr>
        <w:t>book_id</w:t>
      </w:r>
      <w:r>
        <w:rPr>
          <w:rFonts w:ascii="Times New Roman" w:hAnsi="Times New Roman"/>
        </w:rPr>
        <w:t xml:space="preserve"> ile </w:t>
      </w:r>
      <w:r>
        <w:rPr>
          <w:rStyle w:val="KaynakMetin"/>
          <w:rFonts w:ascii="Times New Roman" w:hAnsi="Times New Roman"/>
        </w:rPr>
        <w:t>author_id</w:t>
      </w:r>
      <w:r>
        <w:rPr>
          <w:rFonts w:ascii="Times New Roman" w:hAnsi="Times New Roman"/>
        </w:rPr>
        <w:t xml:space="preserve"> tutan bir köprü tablo oluşturdum. </w:t>
      </w:r>
    </w:p>
    <w:p>
      <w:pPr>
        <w:pStyle w:val="Normal"/>
        <w:numPr>
          <w:ilvl w:val="0"/>
          <w:numId w:val="12"/>
        </w:numPr>
        <w:spacing w:before="0" w:after="200"/>
        <w:rPr/>
      </w:pPr>
      <w:r>
        <w:rPr>
          <w:rStyle w:val="Strong"/>
          <w:rFonts w:ascii="Times New Roman" w:hAnsi="Times New Roman"/>
        </w:rPr>
        <w:t>Aynı İşlemlerin Tekrarı</w:t>
      </w:r>
      <w:r>
        <w:rPr>
          <w:rFonts w:ascii="Times New Roman" w:hAnsi="Times New Roman"/>
        </w:rPr>
        <w:br/>
        <w:t>CRUD kodlarında tekrarları azaltmak amacıyla php.net’in Nesne Yönelimli Programlama kılavuzunu okuyup Laracasts’teki “Refactor to Classes”</w:t>
      </w:r>
      <w:r>
        <w:rPr>
          <w:rFonts w:ascii="Times New Roman" w:hAnsi="Times New Roman"/>
          <w:vertAlign w:val="superscript"/>
        </w:rPr>
        <w:t>2</w:t>
      </w:r>
      <w:r>
        <w:rPr>
          <w:rFonts w:ascii="Times New Roman" w:hAnsi="Times New Roman"/>
        </w:rPr>
        <w:t xml:space="preserve"> mini serisini izledim. Bu içeriklerden öğrendiklerimle ortak veritabanı işlemlerini tek bir </w:t>
      </w:r>
      <w:r>
        <w:rPr>
          <w:rStyle w:val="KaynakMetin"/>
          <w:rFonts w:ascii="Times New Roman" w:hAnsi="Times New Roman"/>
        </w:rPr>
        <w:t>BaseModel</w:t>
      </w:r>
      <w:r>
        <w:rPr>
          <w:rFonts w:ascii="Times New Roman" w:hAnsi="Times New Roman"/>
        </w:rPr>
        <w:t xml:space="preserve"> sınıfına taşıdım; </w:t>
      </w:r>
      <w:r>
        <w:rPr>
          <w:rStyle w:val="KaynakMetin"/>
          <w:rFonts w:ascii="Times New Roman" w:hAnsi="Times New Roman"/>
        </w:rPr>
        <w:t>Book</w:t>
      </w:r>
      <w:r>
        <w:rPr>
          <w:rFonts w:ascii="Times New Roman" w:hAnsi="Times New Roman"/>
        </w:rPr>
        <w:t xml:space="preserve">, </w:t>
      </w:r>
      <w:r>
        <w:rPr>
          <w:rStyle w:val="KaynakMetin"/>
          <w:rFonts w:ascii="Times New Roman" w:hAnsi="Times New Roman"/>
        </w:rPr>
        <w:t>User</w:t>
      </w:r>
      <w:r>
        <w:rPr>
          <w:rFonts w:ascii="Times New Roman" w:hAnsi="Times New Roman"/>
        </w:rPr>
        <w:t xml:space="preserve">, </w:t>
      </w:r>
      <w:r>
        <w:rPr>
          <w:rStyle w:val="KaynakMetin"/>
          <w:rFonts w:ascii="Times New Roman" w:hAnsi="Times New Roman"/>
        </w:rPr>
        <w:t>Category</w:t>
      </w:r>
      <w:r>
        <w:rPr>
          <w:rFonts w:ascii="Times New Roman" w:hAnsi="Times New Roman"/>
        </w:rPr>
        <w:t xml:space="preserve"> gibi sınıflar bu temelden kalıtım alarak kod tekrarını büyük ölçüde ortadan kaldırdı. </w:t>
      </w:r>
    </w:p>
    <w:p>
      <w:pPr>
        <w:pStyle w:val="Normal"/>
        <w:numPr>
          <w:ilvl w:val="0"/>
          <w:numId w:val="12"/>
        </w:numPr>
        <w:spacing w:before="0" w:after="200"/>
        <w:rPr/>
      </w:pPr>
      <w:r>
        <w:rPr>
          <w:rStyle w:val="Strong"/>
          <w:rFonts w:ascii="Times New Roman" w:hAnsi="Times New Roman"/>
        </w:rPr>
        <w:t>Kullanıcı Arayüzü</w:t>
      </w:r>
      <w:r>
        <w:rPr>
          <w:rFonts w:ascii="Times New Roman" w:hAnsi="Times New Roman"/>
        </w:rPr>
        <w:br/>
        <w:t>Arayüzün hem sade hem de mobil uyumlu olması için Bootstrap’i tercih ettim. Karar vermeden önce Bootstrap’in resmi belgelerini ve Traversy Media’nın “Bootstrap Crash Course”</w:t>
      </w:r>
      <w:r>
        <w:rPr>
          <w:rFonts w:ascii="Times New Roman" w:hAnsi="Times New Roman"/>
          <w:vertAlign w:val="superscript"/>
        </w:rPr>
        <w:t>3</w:t>
      </w:r>
      <w:r>
        <w:rPr>
          <w:rFonts w:ascii="Times New Roman" w:hAnsi="Times New Roman"/>
        </w:rPr>
        <w:t xml:space="preserve"> videosunu inceledim. Bunlar, grid sistemi ve hazır bileşenlerle kısa sürede temiz bir görünüm oluşturabileceğimi gösterdi; ek JavaScript yazmaya gerek kalmadan tutarlı bir tasarım yakaladım. </w:t>
      </w:r>
    </w:p>
    <w:p>
      <w:pPr>
        <w:pStyle w:val="Normal"/>
        <w:numPr>
          <w:ilvl w:val="0"/>
          <w:numId w:val="12"/>
        </w:numPr>
        <w:spacing w:before="0" w:after="200"/>
        <w:rPr/>
      </w:pPr>
      <w:r>
        <w:rPr>
          <w:rStyle w:val="Strong"/>
          <w:rFonts w:ascii="Times New Roman" w:hAnsi="Times New Roman"/>
        </w:rPr>
        <w:t>Kitap ve Yazar Arama</w:t>
      </w:r>
      <w:r>
        <w:rPr>
          <w:rFonts w:ascii="Times New Roman" w:hAnsi="Times New Roman"/>
        </w:rPr>
        <w:br/>
        <w:t>Esnek arama fonksiyonu için Learn Microsoft’daki</w:t>
      </w:r>
      <w:r>
        <w:rPr>
          <w:rFonts w:ascii="Times New Roman" w:hAnsi="Times New Roman"/>
          <w:vertAlign w:val="superscript"/>
        </w:rPr>
        <w:t>4</w:t>
      </w:r>
      <w:r>
        <w:rPr>
          <w:rFonts w:ascii="Times New Roman" w:hAnsi="Times New Roman"/>
        </w:rPr>
        <w:t xml:space="preserve"> “</w:t>
      </w:r>
      <w:bookmarkStart w:id="0" w:name="full-text-search"/>
      <w:bookmarkEnd w:id="0"/>
      <w:r>
        <w:rPr>
          <w:rFonts w:eastAsia="Times New Roman" w:ascii="Times New Roman" w:hAnsi="Times New Roman" w:cstheme="minorBidi"/>
          <w:b w:val="false"/>
          <w:i w:val="false"/>
          <w:caps w:val="false"/>
          <w:smallCaps w:val="false"/>
          <w:color w:val="161616"/>
          <w:spacing w:val="0"/>
          <w:sz w:val="21"/>
          <w:szCs w:val="22"/>
        </w:rPr>
        <w:t>Full-Text Search</w:t>
      </w:r>
      <w:r>
        <w:rPr>
          <w:rFonts w:ascii="Times New Roman" w:hAnsi="Times New Roman"/>
        </w:rPr>
        <w:t xml:space="preserve">” makalesinden yardım aldım. Anlamadığım noktalarda Youtube videolarından da aldığım destekle hem kitap adına hem yazar adına göre hızlı arama yapabildim. </w:t>
      </w:r>
    </w:p>
    <w:p>
      <w:pPr>
        <w:pStyle w:val="Normal"/>
        <w:numPr>
          <w:ilvl w:val="0"/>
          <w:numId w:val="12"/>
        </w:numPr>
        <w:spacing w:before="0" w:after="200"/>
        <w:rPr/>
      </w:pPr>
      <w:r>
        <w:rPr>
          <w:rStyle w:val="Strong"/>
          <w:rFonts w:ascii="Times New Roman" w:hAnsi="Times New Roman"/>
        </w:rPr>
        <w:t> </w:t>
      </w:r>
      <w:r>
        <w:rPr>
          <w:rStyle w:val="Strong"/>
          <w:rFonts w:ascii="Times New Roman" w:hAnsi="Times New Roman"/>
        </w:rPr>
        <w:t>Kod Düzeni</w:t>
      </w:r>
      <w:r>
        <w:rPr>
          <w:rFonts w:ascii="Times New Roman" w:hAnsi="Times New Roman"/>
        </w:rPr>
        <w:br/>
        <w:t>Proje büyüdükçe klasör karmaşasını engellemek adına “PHP The Right Way”</w:t>
      </w:r>
      <w:r>
        <w:rPr>
          <w:rFonts w:ascii="Times New Roman" w:hAnsi="Times New Roman"/>
          <w:vertAlign w:val="superscript"/>
        </w:rPr>
        <w:t>5</w:t>
      </w:r>
      <w:r>
        <w:rPr>
          <w:rFonts w:ascii="Times New Roman" w:hAnsi="Times New Roman"/>
        </w:rPr>
        <w:t xml:space="preserve"> rehberinde önerilen dizin yapısını uyguladım. Kodları </w:t>
      </w:r>
      <w:r>
        <w:rPr>
          <w:rStyle w:val="KaynakMetin"/>
          <w:rFonts w:ascii="Times New Roman" w:hAnsi="Times New Roman"/>
        </w:rPr>
        <w:t>class</w:t>
      </w:r>
      <w:r>
        <w:rPr>
          <w:rFonts w:ascii="Times New Roman" w:hAnsi="Times New Roman"/>
        </w:rPr>
        <w:t xml:space="preserve">, </w:t>
      </w:r>
      <w:r>
        <w:rPr>
          <w:rStyle w:val="KaynakMetin"/>
          <w:rFonts w:ascii="Times New Roman" w:hAnsi="Times New Roman"/>
        </w:rPr>
        <w:t>css</w:t>
      </w:r>
      <w:r>
        <w:rPr>
          <w:rFonts w:ascii="Times New Roman" w:hAnsi="Times New Roman"/>
        </w:rPr>
        <w:t xml:space="preserve">, </w:t>
      </w:r>
      <w:r>
        <w:rPr>
          <w:rStyle w:val="KaynakMetin"/>
          <w:rFonts w:ascii="Times New Roman" w:hAnsi="Times New Roman"/>
        </w:rPr>
        <w:t>include</w:t>
      </w:r>
      <w:r>
        <w:rPr>
          <w:rFonts w:ascii="Times New Roman" w:hAnsi="Times New Roman"/>
        </w:rPr>
        <w:t xml:space="preserve">  klasörlerine bölerek her dosyaya tek bir sorumluluk verdim; böylece hem bakım kolaylaştı hem de yeni bir geliştiricinin projeyi anlaması hızlandı. </w:t>
      </w:r>
    </w:p>
    <w:p>
      <w:pPr>
        <w:pStyle w:val="BodyText"/>
        <w:spacing w:before="0" w:after="200"/>
        <w:rPr/>
      </w:pPr>
      <w:r>
        <w:rPr/>
      </w:r>
    </w:p>
    <w:p>
      <w:pPr>
        <w:pStyle w:val="Heading2"/>
        <w:spacing w:before="0" w:after="200"/>
        <w:rPr>
          <w:rFonts w:ascii="Times New Roman" w:hAnsi="Times New Roman" w:eastAsia="Times New Roman" w:cs="" w:cstheme="minorBidi"/>
          <w:color w:val="auto"/>
          <w:sz w:val="21"/>
          <w:szCs w:val="22"/>
        </w:rPr>
      </w:pPr>
      <w:r>
        <w:rPr>
          <w:rFonts w:eastAsia="Times New Roman" w:cs="" w:ascii="Times New Roman" w:hAnsi="Times New Roman" w:cstheme="minorBidi"/>
          <w:color w:val="auto"/>
          <w:sz w:val="21"/>
          <w:szCs w:val="22"/>
        </w:rPr>
        <w:t>Kaynaklar</w:t>
      </w:r>
    </w:p>
    <w:p>
      <w:pPr>
        <w:pStyle w:val="BodyText"/>
        <w:numPr>
          <w:ilvl w:val="0"/>
          <w:numId w:val="11"/>
        </w:numPr>
        <w:tabs>
          <w:tab w:val="clear" w:pos="720"/>
          <w:tab w:val="left" w:pos="0" w:leader="none"/>
        </w:tabs>
        <w:spacing w:before="0" w:after="200"/>
        <w:ind w:hanging="283" w:left="709"/>
        <w:rPr/>
      </w:pPr>
      <w:r>
        <w:rPr/>
        <w:t xml:space="preserve">PHP  - </w:t>
      </w:r>
      <w:hyperlink r:id="rId9" w:tgtFrame="_new">
        <w:r>
          <w:rPr>
            <w:rStyle w:val="Hyperlink"/>
          </w:rPr>
          <w:t>https://www.php.net</w:t>
        </w:r>
      </w:hyperlink>
    </w:p>
    <w:p>
      <w:pPr>
        <w:pStyle w:val="BodyText"/>
        <w:numPr>
          <w:ilvl w:val="0"/>
          <w:numId w:val="11"/>
        </w:numPr>
        <w:tabs>
          <w:tab w:val="clear" w:pos="720"/>
          <w:tab w:val="left" w:pos="0" w:leader="none"/>
        </w:tabs>
        <w:spacing w:before="0" w:after="200"/>
        <w:ind w:hanging="283" w:left="709"/>
        <w:rPr/>
      </w:pPr>
      <w:r>
        <w:rPr/>
        <w:t xml:space="preserve">MySQL Dökümasyonü - </w:t>
      </w:r>
      <w:hyperlink r:id="rId10" w:tgtFrame="_new">
        <w:r>
          <w:rPr>
            <w:rStyle w:val="Hyperlink"/>
          </w:rPr>
          <w:t>https://dev.mysql.com</w:t>
        </w:r>
      </w:hyperlink>
    </w:p>
    <w:p>
      <w:pPr>
        <w:pStyle w:val="BodyText"/>
        <w:numPr>
          <w:ilvl w:val="0"/>
          <w:numId w:val="11"/>
        </w:numPr>
        <w:tabs>
          <w:tab w:val="clear" w:pos="720"/>
          <w:tab w:val="left" w:pos="0" w:leader="none"/>
        </w:tabs>
        <w:spacing w:before="0" w:after="200"/>
        <w:ind w:hanging="283" w:left="709"/>
        <w:rPr/>
      </w:pPr>
      <w:r>
        <w:rPr/>
        <w:t xml:space="preserve">Bootstrap Kütüphanesi  - </w:t>
      </w:r>
      <w:hyperlink r:id="rId11">
        <w:r>
          <w:rPr>
            <w:rStyle w:val="Hyperlink"/>
          </w:rPr>
          <w:t>https://getbootstrap.com</w:t>
        </w:r>
      </w:hyperlink>
    </w:p>
    <w:p>
      <w:pPr>
        <w:pStyle w:val="BodyText"/>
        <w:numPr>
          <w:ilvl w:val="0"/>
          <w:numId w:val="11"/>
        </w:numPr>
        <w:tabs>
          <w:tab w:val="clear" w:pos="720"/>
          <w:tab w:val="left" w:pos="0" w:leader="none"/>
        </w:tabs>
        <w:spacing w:before="0" w:after="200"/>
        <w:ind w:hanging="283" w:left="709"/>
        <w:rPr/>
      </w:pPr>
      <w:r>
        <w:rPr/>
        <w:t xml:space="preserve">Learn Microsoft - </w:t>
      </w:r>
      <w:hyperlink r:id="rId12">
        <w:r>
          <w:rPr>
            <w:rStyle w:val="Hyperlink"/>
          </w:rPr>
          <w:t>https://learn.microsoft.com/</w:t>
        </w:r>
      </w:hyperlink>
    </w:p>
    <w:p>
      <w:pPr>
        <w:pStyle w:val="BodyText"/>
        <w:numPr>
          <w:ilvl w:val="0"/>
          <w:numId w:val="11"/>
        </w:numPr>
        <w:tabs>
          <w:tab w:val="clear" w:pos="720"/>
          <w:tab w:val="left" w:pos="0" w:leader="none"/>
        </w:tabs>
        <w:spacing w:before="0" w:after="200"/>
        <w:ind w:hanging="283" w:left="709"/>
        <w:rPr/>
      </w:pPr>
      <w:r>
        <w:rPr/>
        <w:t xml:space="preserve">PHP The Right Way  - </w:t>
      </w:r>
      <w:hyperlink r:id="rId13">
        <w:r>
          <w:rPr>
            <w:rStyle w:val="Hyperlink"/>
          </w:rPr>
          <w:t>https://phptherightway.com/</w:t>
        </w:r>
      </w:hyperlink>
    </w:p>
    <w:p>
      <w:pPr>
        <w:pStyle w:val="BodyText"/>
        <w:spacing w:before="0" w:after="200"/>
        <w:rPr/>
      </w:pPr>
      <w:r>
        <w:rPr/>
      </w:r>
    </w:p>
    <w:p>
      <w:pPr>
        <w:pStyle w:val="BodyText"/>
        <w:spacing w:before="0" w:after="200"/>
        <w:rPr>
          <w:rFonts w:ascii="Times New Roman" w:hAnsi="Times New Roman" w:eastAsia="Times New Roman" w:cs="" w:cstheme="minorBidi"/>
          <w:color w:val="auto"/>
          <w:sz w:val="21"/>
          <w:szCs w:val="22"/>
        </w:rPr>
      </w:pPr>
      <w:r>
        <w:rPr>
          <w:rFonts w:eastAsia="Times New Roman" w:cs="" w:cstheme="minorBidi"/>
          <w:color w:val="auto"/>
          <w:sz w:val="21"/>
          <w:szCs w:val="22"/>
        </w:rPr>
      </w:r>
    </w:p>
    <w:p>
      <w:pPr>
        <w:pStyle w:val="Normal"/>
        <w:widowControl/>
        <w:bidi w:val="0"/>
        <w:spacing w:lineRule="auto" w:line="276" w:before="0" w:after="200"/>
        <w:jc w:val="left"/>
        <w:rPr/>
      </w:pPr>
      <w:r>
        <w:rPr/>
        <w:br/>
        <w:b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mbria">
    <w:charset w:val="a2"/>
    <w:family w:val="roman"/>
    <w:pitch w:val="variable"/>
  </w:font>
  <w:font w:name="Times New Roman">
    <w:charset w:val="a2"/>
    <w:family w:val="roman"/>
    <w:pitch w:val="variable"/>
  </w:font>
  <w:font w:name="Calibri">
    <w:charset w:val="a2"/>
    <w:family w:val="roman"/>
    <w:pitch w:val="variable"/>
  </w:font>
  <w:font w:name="Courier">
    <w:altName w:val="Courier New"/>
    <w:charset w:val="a2"/>
    <w:family w:val="roman"/>
    <w:pitch w:val="variable"/>
  </w:font>
  <w:font w:name="OpenSymbol">
    <w:altName w:val="Arial Unicode MS"/>
    <w:charset w:val="a2"/>
    <w:family w:val="roman"/>
    <w:pitch w:val="variable"/>
  </w:font>
  <w:font w:name="Liberation Mono">
    <w:altName w:val="Courier New"/>
    <w:charset w:val="a2"/>
    <w:family w:val="modern"/>
    <w:pitch w:val="fixed"/>
  </w:font>
  <w:font w:name="Liberation Sans">
    <w:altName w:val="Arial"/>
    <w:charset w:val="a2"/>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Times New Roman" w:hAnsi="Times New Roman" w:eastAsia="Times New Roman" w:cs="" w:cstheme="minorBidi"/>
      <w:color w:val="auto"/>
      <w:kern w:val="0"/>
      <w:sz w:val="21"/>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Maddeimleriuser">
    <w:name w:val="Madde imleri (user)"/>
    <w:qFormat/>
    <w:rPr>
      <w:rFonts w:ascii="OpenSymbol" w:hAnsi="OpenSymbol" w:eastAsia="OpenSymbol" w:cs="OpenSymbol"/>
    </w:rPr>
  </w:style>
  <w:style w:type="character" w:styleId="NumaralamaSembolleriuser">
    <w:name w:val="Numaralama Sembolleri (user)"/>
    <w:qFormat/>
    <w:rPr/>
  </w:style>
  <w:style w:type="character" w:styleId="Hyperlink">
    <w:name w:val="Hyperlink"/>
    <w:rPr>
      <w:color w:val="000080"/>
      <w:u w:val="single"/>
    </w:rPr>
  </w:style>
  <w:style w:type="character" w:styleId="KaynakMetin">
    <w:name w:val="Kaynak Metin"/>
    <w:qFormat/>
    <w:rPr>
      <w:rFonts w:ascii="Liberation Mono" w:hAnsi="Liberation Mono" w:eastAsia="Liberation Mono" w:cs="Liberation Mono"/>
    </w:rPr>
  </w:style>
  <w:style w:type="character" w:styleId="NumaralamaSembolleri">
    <w:name w:val="Numaralama Sembolleri"/>
    <w:qFormat/>
    <w:rPr/>
  </w:style>
  <w:style w:type="paragraph" w:styleId="Balk">
    <w:name w:val="Başlı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Dizin">
    <w:name w:val="Dizin"/>
    <w:basedOn w:val="Normal"/>
    <w:qFormat/>
    <w:pPr>
      <w:suppressLineNumbers/>
    </w:pPr>
    <w:rPr>
      <w:rFonts w:cs="Lucida Sans"/>
    </w:rPr>
  </w:style>
  <w:style w:type="paragraph" w:styleId="Balkuser">
    <w:name w:val="Başlık (user)"/>
    <w:basedOn w:val="Normal"/>
    <w:next w:val="BodyText"/>
    <w:qFormat/>
    <w:pPr>
      <w:keepNext w:val="true"/>
      <w:spacing w:before="240" w:after="120"/>
    </w:pPr>
    <w:rPr>
      <w:rFonts w:ascii="Liberation Sans" w:hAnsi="Liberation Sans" w:eastAsia="Microsoft YaHei" w:cs="Lucida Sans"/>
      <w:sz w:val="28"/>
      <w:szCs w:val="28"/>
    </w:rPr>
  </w:style>
  <w:style w:type="paragraph" w:styleId="Dizinuser">
    <w:name w:val="Dizin (user)"/>
    <w:basedOn w:val="Normal"/>
    <w:qFormat/>
    <w:pPr>
      <w:suppressLineNumbers/>
    </w:pPr>
    <w:rPr>
      <w:rFonts w:cs="Lucida Sans"/>
    </w:rPr>
  </w:style>
  <w:style w:type="paragraph" w:styleId="stBilgiveAltBilgi">
    <w:name w:val="Üst Bilgi ve Alt Bilgi"/>
    <w:basedOn w:val="Normal"/>
    <w:qFormat/>
    <w:pPr/>
    <w:rPr/>
  </w:style>
  <w:style w:type="paragraph" w:styleId="stBilgiveAltBilgiuser">
    <w:name w:val="Üst Bilgi ve Alt Bilgi (us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Balk"/>
    <w:pPr/>
    <w:rPr/>
  </w:style>
  <w:style w:type="paragraph" w:styleId="TOCHeading">
    <w:name w:val="TOC Heading"/>
    <w:basedOn w:val="Heading1"/>
    <w:next w:val="Normal"/>
    <w:uiPriority w:val="39"/>
    <w:semiHidden/>
    <w:unhideWhenUsed/>
    <w:qFormat/>
    <w:rsid w:val="00fc693f"/>
    <w:pPr>
      <w:outlineLvl w:val="9"/>
    </w:pPr>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 w:type="numbering" w:styleId="ListeYok" w:default="1">
    <w:name w:val="Liste Yok"/>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php.net/" TargetMode="External"/><Relationship Id="rId10" Type="http://schemas.openxmlformats.org/officeDocument/2006/relationships/hyperlink" Target="https://dev.mysql.com/" TargetMode="External"/><Relationship Id="rId11" Type="http://schemas.openxmlformats.org/officeDocument/2006/relationships/hyperlink" Target="https://getbootstrap.com/" TargetMode="External"/><Relationship Id="rId12" Type="http://schemas.openxmlformats.org/officeDocument/2006/relationships/hyperlink" Target="https://learn.microsoft.com/" TargetMode="External"/><Relationship Id="rId13" Type="http://schemas.openxmlformats.org/officeDocument/2006/relationships/hyperlink" Target="https://phptherightway.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LibreOffice/25.2.2.2$Windows_X86_64 LibreOffice_project/7370d4be9e3cf6031a51beef54ff3bda878e3fac</Application>
  <AppVersion>15.0000</AppVersion>
  <Pages>9</Pages>
  <Words>1080</Words>
  <Characters>7520</Characters>
  <CharactersWithSpaces>8548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tr-TR</dc:language>
  <cp:lastModifiedBy/>
  <dcterms:modified xsi:type="dcterms:W3CDTF">2025-05-18T13:10:37Z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