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762D" w:rsidRPr="00BE1127" w:rsidRDefault="0091762D">
      <w:pPr>
        <w:rPr>
          <w:b/>
          <w:sz w:val="32"/>
        </w:rPr>
      </w:pPr>
      <w:bookmarkStart w:id="0" w:name="_GoBack"/>
      <w:bookmarkEnd w:id="0"/>
      <w:r w:rsidRPr="00BE1127">
        <w:rPr>
          <w:b/>
          <w:sz w:val="32"/>
        </w:rPr>
        <w:t>Business Health Assessment</w:t>
      </w:r>
      <w:r w:rsidR="008077F1" w:rsidRPr="00BE1127">
        <w:rPr>
          <w:b/>
          <w:sz w:val="32"/>
        </w:rPr>
        <w:t xml:space="preserve"> Landing Page</w:t>
      </w:r>
    </w:p>
    <w:p w:rsidR="00761E4C" w:rsidRDefault="00761E4C"/>
    <w:p w:rsidR="00761E4C" w:rsidRDefault="00CC1C70">
      <w:r>
        <w:rPr>
          <w:noProof/>
        </w:rPr>
        <mc:AlternateContent>
          <mc:Choice Requires="wps">
            <w:drawing>
              <wp:anchor distT="0" distB="0" distL="114300" distR="114300" simplePos="0" relativeHeight="251660288" behindDoc="0" locked="0" layoutInCell="1" allowOverlap="1">
                <wp:simplePos x="0" y="0"/>
                <wp:positionH relativeFrom="column">
                  <wp:posOffset>2828290</wp:posOffset>
                </wp:positionH>
                <wp:positionV relativeFrom="paragraph">
                  <wp:posOffset>2841625</wp:posOffset>
                </wp:positionV>
                <wp:extent cx="3232785" cy="88328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32785" cy="883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1127" w:rsidRPr="00B9588B" w:rsidRDefault="00BE1127" w:rsidP="00761E4C">
                            <w:pPr>
                              <w:jc w:val="center"/>
                              <w:rPr>
                                <w:rFonts w:ascii="Avenir Black" w:hAnsi="Avenir Black"/>
                                <w:color w:val="17365D" w:themeColor="text2" w:themeShade="BF"/>
                                <w:sz w:val="40"/>
                              </w:rPr>
                            </w:pPr>
                            <w:r>
                              <w:rPr>
                                <w:rFonts w:ascii="Avenir Black" w:hAnsi="Avenir Black"/>
                                <w:color w:val="17365D" w:themeColor="text2" w:themeShade="BF"/>
                                <w:sz w:val="40"/>
                              </w:rPr>
                              <w:t>Preventative Measures = Healthy Growth Results</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222.7pt;margin-top:223.75pt;width:254.55pt;height:69.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" filled="f" stroked="f">
                <v:path arrowok="t"/>
                <v:textbox inset=",7.2pt,,7.2pt">
                  <w:txbxContent>
                    <w:p w:rsidR="00BE1127" w:rsidRPr="00B9588B" w:rsidRDefault="00BE1127" w:rsidP="00761E4C">
                      <w:pPr>
                        <w:jc w:val="center"/>
                        <w:rPr>
                          <w:rFonts w:ascii="Avenir Black" w:hAnsi="Avenir Black"/>
                          <w:color w:val="17365D" w:themeColor="text2" w:themeShade="BF"/>
                          <w:sz w:val="40"/>
                        </w:rPr>
                      </w:pPr>
                      <w:r>
                        <w:rPr>
                          <w:rFonts w:ascii="Avenir Black" w:hAnsi="Avenir Black"/>
                          <w:color w:val="17365D" w:themeColor="text2" w:themeShade="BF"/>
                          <w:sz w:val="40"/>
                        </w:rPr>
                        <w:t>Preventative Measures = Healthy Growth Results</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2944495</wp:posOffset>
                </wp:positionH>
                <wp:positionV relativeFrom="paragraph">
                  <wp:posOffset>1150620</wp:posOffset>
                </wp:positionV>
                <wp:extent cx="2867660" cy="164147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67660" cy="164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1127" w:rsidRPr="00B9588B" w:rsidRDefault="00BE1127" w:rsidP="00B9588B">
                            <w:pPr>
                              <w:rPr>
                                <w:rFonts w:ascii="Times" w:hAnsi="Times"/>
                                <w:szCs w:val="20"/>
                              </w:rPr>
                            </w:pPr>
                            <w:r w:rsidRPr="00B9588B">
                              <w:rPr>
                                <w:rFonts w:ascii="Arial" w:hAnsi="Arial"/>
                                <w:szCs w:val="16"/>
                                <w:shd w:val="clear" w:color="auto" w:fill="FFFFFF"/>
                              </w:rPr>
                              <w:t xml:space="preserve">Find out how healthy your business is with this Business Health Check Assessment… Our Business Health Check Assessment questionnaire is specifically designed to evaluate your current performance </w:t>
                            </w:r>
                            <w:r>
                              <w:rPr>
                                <w:rFonts w:ascii="Arial" w:hAnsi="Arial"/>
                                <w:szCs w:val="16"/>
                                <w:shd w:val="clear" w:color="auto" w:fill="FFFFFF"/>
                              </w:rPr>
                              <w:t xml:space="preserve">in 21 critical areas </w:t>
                            </w:r>
                            <w:r w:rsidRPr="00B9588B">
                              <w:rPr>
                                <w:rFonts w:ascii="Arial" w:hAnsi="Arial"/>
                                <w:szCs w:val="16"/>
                                <w:shd w:val="clear" w:color="auto" w:fill="FFFFFF"/>
                              </w:rPr>
                              <w:t>and it will help you discover areas for improvement.</w:t>
                            </w:r>
                          </w:p>
                          <w:p w:rsidR="00BE1127" w:rsidRDefault="00BE1127"/>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231.85pt;margin-top:90.6pt;width:225.8pt;height:1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" filled="f" stroked="f">
                <v:path arrowok="t"/>
                <v:textbox inset=",7.2pt,,7.2pt">
                  <w:txbxContent>
                    <w:p w:rsidR="00BE1127" w:rsidRPr="00B9588B" w:rsidRDefault="00BE1127" w:rsidP="00B9588B">
                      <w:pPr>
                        <w:rPr>
                          <w:rFonts w:ascii="Times" w:hAnsi="Times"/>
                          <w:szCs w:val="20"/>
                        </w:rPr>
                      </w:pPr>
                      <w:r w:rsidRPr="00B9588B">
                        <w:rPr>
                          <w:rFonts w:ascii="Arial" w:hAnsi="Arial"/>
                          <w:szCs w:val="16"/>
                          <w:shd w:val="clear" w:color="auto" w:fill="FFFFFF"/>
                        </w:rPr>
                        <w:t xml:space="preserve">Find out how healthy your business is with this Business Health Check Assessment… Our Business Health Check Assessment questionnaire is specifically designed to evaluate your current performance </w:t>
                      </w:r>
                      <w:r>
                        <w:rPr>
                          <w:rFonts w:ascii="Arial" w:hAnsi="Arial"/>
                          <w:szCs w:val="16"/>
                          <w:shd w:val="clear" w:color="auto" w:fill="FFFFFF"/>
                        </w:rPr>
                        <w:t xml:space="preserve">in 21 critical areas </w:t>
                      </w:r>
                      <w:r w:rsidRPr="00B9588B">
                        <w:rPr>
                          <w:rFonts w:ascii="Arial" w:hAnsi="Arial"/>
                          <w:szCs w:val="16"/>
                          <w:shd w:val="clear" w:color="auto" w:fill="FFFFFF"/>
                        </w:rPr>
                        <w:t>and it will help you discover areas for improvement.</w:t>
                      </w:r>
                    </w:p>
                    <w:p w:rsidR="00BE1127" w:rsidRDefault="00BE1127"/>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2887345</wp:posOffset>
                </wp:positionH>
                <wp:positionV relativeFrom="paragraph">
                  <wp:posOffset>207010</wp:posOffset>
                </wp:positionV>
                <wp:extent cx="2948305" cy="883285"/>
                <wp:effectExtent l="0" t="0" r="0" b="0"/>
                <wp:wrapTight wrapText="bothSides">
                  <wp:wrapPolygon edited="0">
                    <wp:start x="0" y="0"/>
                    <wp:lineTo x="21600" y="0"/>
                    <wp:lineTo x="21600" y="21600"/>
                    <wp:lineTo x="0" y="2160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48305" cy="883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E1127" w:rsidRPr="00B9588B" w:rsidRDefault="00BE1127" w:rsidP="008077F1">
                            <w:pPr>
                              <w:jc w:val="center"/>
                              <w:rPr>
                                <w:rFonts w:ascii="Avenir Black" w:hAnsi="Avenir Black"/>
                                <w:color w:val="17365D" w:themeColor="text2" w:themeShade="BF"/>
                                <w:sz w:val="40"/>
                              </w:rPr>
                            </w:pPr>
                            <w:r w:rsidRPr="00B9588B">
                              <w:rPr>
                                <w:rFonts w:ascii="Avenir Black" w:hAnsi="Avenir Black"/>
                                <w:color w:val="17365D" w:themeColor="text2" w:themeShade="BF"/>
                                <w:sz w:val="40"/>
                              </w:rPr>
                              <w:t>Business Health Check Assessment</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8" type="#_x0000_t202" style="position:absolute;margin-left:227.35pt;margin-top:16.3pt;width:232.15pt;height:69.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" filled="f" stroked="f">
                <v:path arrowok="t"/>
                <v:textbox inset=",7.2pt,,7.2pt">
                  <w:txbxContent>
                    <w:p w:rsidR="00BE1127" w:rsidRPr="00B9588B" w:rsidRDefault="00BE1127" w:rsidP="008077F1">
                      <w:pPr>
                        <w:jc w:val="center"/>
                        <w:rPr>
                          <w:rFonts w:ascii="Avenir Black" w:hAnsi="Avenir Black"/>
                          <w:color w:val="17365D" w:themeColor="text2" w:themeShade="BF"/>
                          <w:sz w:val="40"/>
                        </w:rPr>
                      </w:pPr>
                      <w:r w:rsidRPr="00B9588B">
                        <w:rPr>
                          <w:rFonts w:ascii="Avenir Black" w:hAnsi="Avenir Black"/>
                          <w:color w:val="17365D" w:themeColor="text2" w:themeShade="BF"/>
                          <w:sz w:val="40"/>
                        </w:rPr>
                        <w:t>Business Health Check Assessment</w:t>
                      </w:r>
                    </w:p>
                  </w:txbxContent>
                </v:textbox>
                <w10:wrap type="tight"/>
              </v:shape>
            </w:pict>
          </mc:Fallback>
        </mc:AlternateContent>
      </w:r>
      <w:r w:rsidR="008077F1">
        <w:rPr>
          <w:noProof/>
        </w:rPr>
        <w:drawing>
          <wp:inline distT="0" distB="0" distL="0" distR="0">
            <wp:extent cx="5901612" cy="3654314"/>
            <wp:effectExtent l="76200" t="25400" r="16588" b="0"/>
            <wp:docPr id="1" name="Picture 0" descr="do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tor.jpg"/>
                    <pic:cNvPicPr/>
                  </pic:nvPicPr>
                  <pic:blipFill>
                    <a:blip r:embed="rId5"/>
                    <a:stretch>
                      <a:fillRect/>
                    </a:stretch>
                  </pic:blipFill>
                  <pic:spPr>
                    <a:xfrm>
                      <a:off x="0" y="0"/>
                      <a:ext cx="5903843" cy="3655695"/>
                    </a:xfrm>
                    <a:prstGeom prst="rect">
                      <a:avLst/>
                    </a:prstGeom>
                    <a:scene3d>
                      <a:camera prst="orthographicFront">
                        <a:rot lat="0" lon="10799999" rev="0"/>
                      </a:camera>
                      <a:lightRig rig="threePt" dir="t"/>
                    </a:scene3d>
                  </pic:spPr>
                </pic:pic>
              </a:graphicData>
            </a:graphic>
          </wp:inline>
        </w:drawing>
      </w:r>
    </w:p>
    <w:p w:rsidR="00761E4C" w:rsidRDefault="00761E4C"/>
    <w:p w:rsidR="00761E4C" w:rsidRDefault="00761E4C"/>
    <w:p w:rsidR="00761E4C" w:rsidRDefault="00761E4C">
      <w:r>
        <w:t>More than 400,000 new businesses are started every year in the United States according to the Small Business Administration. More than 80% of those businesses have failed within the first 24 months of opening their doors. There are many reasons cited for business failure…poor management, undercapitalization, incorrect pricing structures, all of which are closely tied to knowledge and responsiveness. If you don’t know what you don’t know…how will you know what to focus on fixing?</w:t>
      </w:r>
    </w:p>
    <w:p w:rsidR="00761E4C" w:rsidRDefault="00761E4C"/>
    <w:p w:rsidR="005C1913" w:rsidRDefault="005C1913">
      <w:r>
        <w:t>No matter what industry or stage of business you are currently in, the Business Health Check Assessment is a proactive means of assessing 21 critical areas within your business that could result in very high costs and the untimely demise of your business.</w:t>
      </w:r>
    </w:p>
    <w:p w:rsidR="005C1913" w:rsidRDefault="005C1913"/>
    <w:p w:rsidR="005C1913" w:rsidRDefault="005C1913">
      <w:r>
        <w:t>By taking the Business Health Check Assessment you will receive an unbiased assessment on the overall health of your business today.</w:t>
      </w:r>
      <w:r w:rsidR="00AC1E96">
        <w:t xml:space="preserve"> The assessment </w:t>
      </w:r>
      <w:r w:rsidR="00BE1127">
        <w:t>examines current positioning in the following critical areas:</w:t>
      </w:r>
    </w:p>
    <w:p w:rsidR="005C1913" w:rsidRDefault="005C1913"/>
    <w:p w:rsidR="005C1913" w:rsidRDefault="005C1913" w:rsidP="005C1913">
      <w:pPr>
        <w:pStyle w:val="ListParagraph"/>
        <w:numPr>
          <w:ilvl w:val="0"/>
          <w:numId w:val="1"/>
        </w:numPr>
      </w:pPr>
      <w:r>
        <w:t>Business Preparation</w:t>
      </w:r>
    </w:p>
    <w:p w:rsidR="005C1913" w:rsidRDefault="005C1913" w:rsidP="005C1913">
      <w:pPr>
        <w:pStyle w:val="ListParagraph"/>
        <w:numPr>
          <w:ilvl w:val="0"/>
          <w:numId w:val="1"/>
        </w:numPr>
      </w:pPr>
      <w:r>
        <w:t>Ownership Structure</w:t>
      </w:r>
    </w:p>
    <w:p w:rsidR="00AC1E96" w:rsidRDefault="005C1913" w:rsidP="005C1913">
      <w:pPr>
        <w:pStyle w:val="ListParagraph"/>
        <w:numPr>
          <w:ilvl w:val="0"/>
          <w:numId w:val="1"/>
        </w:numPr>
      </w:pPr>
      <w:r>
        <w:t>Business Funding Position</w:t>
      </w:r>
    </w:p>
    <w:p w:rsidR="00AC1E96" w:rsidRDefault="00AC1E96" w:rsidP="005C1913">
      <w:pPr>
        <w:pStyle w:val="ListParagraph"/>
        <w:numPr>
          <w:ilvl w:val="0"/>
          <w:numId w:val="1"/>
        </w:numPr>
      </w:pPr>
      <w:r>
        <w:t>Executive Management Structure</w:t>
      </w:r>
    </w:p>
    <w:p w:rsidR="00AC1E96" w:rsidRDefault="00AC1E96" w:rsidP="005C1913">
      <w:pPr>
        <w:pStyle w:val="ListParagraph"/>
        <w:numPr>
          <w:ilvl w:val="0"/>
          <w:numId w:val="1"/>
        </w:numPr>
      </w:pPr>
      <w:r>
        <w:lastRenderedPageBreak/>
        <w:t>Product/Service Viability</w:t>
      </w:r>
    </w:p>
    <w:p w:rsidR="00AC1E96" w:rsidRDefault="00AC1E96" w:rsidP="005C1913">
      <w:pPr>
        <w:pStyle w:val="ListParagraph"/>
        <w:numPr>
          <w:ilvl w:val="0"/>
          <w:numId w:val="1"/>
        </w:numPr>
      </w:pPr>
      <w:r>
        <w:t>Scalability</w:t>
      </w:r>
    </w:p>
    <w:p w:rsidR="00AC1E96" w:rsidRDefault="00AC1E96" w:rsidP="005C1913">
      <w:pPr>
        <w:pStyle w:val="ListParagraph"/>
        <w:numPr>
          <w:ilvl w:val="0"/>
          <w:numId w:val="1"/>
        </w:numPr>
      </w:pPr>
      <w:r>
        <w:t>Revenue and Profitability</w:t>
      </w:r>
    </w:p>
    <w:p w:rsidR="00AC1E96" w:rsidRDefault="00AC1E96" w:rsidP="005C1913">
      <w:pPr>
        <w:pStyle w:val="ListParagraph"/>
        <w:numPr>
          <w:ilvl w:val="0"/>
          <w:numId w:val="1"/>
        </w:numPr>
      </w:pPr>
      <w:r>
        <w:t>Cost Analysis</w:t>
      </w:r>
    </w:p>
    <w:p w:rsidR="00AC1E96" w:rsidRDefault="00AC1E96" w:rsidP="005C1913">
      <w:pPr>
        <w:pStyle w:val="ListParagraph"/>
        <w:numPr>
          <w:ilvl w:val="0"/>
          <w:numId w:val="1"/>
        </w:numPr>
      </w:pPr>
      <w:r>
        <w:t>Sales and Marketing</w:t>
      </w:r>
    </w:p>
    <w:p w:rsidR="00AC1E96" w:rsidRDefault="00AC1E96" w:rsidP="005C1913">
      <w:pPr>
        <w:pStyle w:val="ListParagraph"/>
        <w:numPr>
          <w:ilvl w:val="0"/>
          <w:numId w:val="1"/>
        </w:numPr>
      </w:pPr>
      <w:r>
        <w:t>Financial Management</w:t>
      </w:r>
    </w:p>
    <w:p w:rsidR="00AC1E96" w:rsidRDefault="00AC1E96" w:rsidP="005C1913">
      <w:pPr>
        <w:pStyle w:val="ListParagraph"/>
        <w:numPr>
          <w:ilvl w:val="0"/>
          <w:numId w:val="1"/>
        </w:numPr>
      </w:pPr>
      <w:r>
        <w:t>Market Positioning</w:t>
      </w:r>
    </w:p>
    <w:p w:rsidR="00BE1127" w:rsidRDefault="00AC1E96" w:rsidP="005C1913">
      <w:pPr>
        <w:pStyle w:val="ListParagraph"/>
        <w:numPr>
          <w:ilvl w:val="0"/>
          <w:numId w:val="1"/>
        </w:numPr>
      </w:pPr>
      <w:r>
        <w:t>Personal Assessment</w:t>
      </w:r>
    </w:p>
    <w:p w:rsidR="00BE1127" w:rsidRDefault="00BE1127" w:rsidP="00BE1127"/>
    <w:p w:rsidR="00075CB1" w:rsidRDefault="00BE1127" w:rsidP="00BE1127">
      <w:r>
        <w:t>The Business Health Check Assessment has been designed to examine not only where you are currently in your bus</w:t>
      </w:r>
      <w:r w:rsidR="00075CB1">
        <w:t>iness but also how you are positioned to successfully implement planned strategic growth initiatives moving forward.</w:t>
      </w:r>
    </w:p>
    <w:p w:rsidR="00075CB1" w:rsidRDefault="00075CB1" w:rsidP="00BE1127"/>
    <w:p w:rsidR="0091762D" w:rsidRDefault="0091762D" w:rsidP="00BE1127"/>
    <w:sectPr w:rsidR="0091762D" w:rsidSect="0091762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나눔손글씨 펜">
    <w:altName w:val="Malgun Gothic"/>
    <w:panose1 w:val="03040600000000000000"/>
    <w:charset w:val="81"/>
    <w:family w:val="script"/>
    <w:pitch w:val="variable"/>
    <w:sig w:usb0="800002A7" w:usb1="09D7FCFB" w:usb2="00000010" w:usb3="00000000" w:csb0="00280001"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venir Black">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Times">
    <w:panose1 w:val="00000000000000000000"/>
    <w:charset w:val="00"/>
    <w:family w:val="auto"/>
    <w:pitch w:val="variable"/>
    <w:sig w:usb0="00000003" w:usb1="00000000" w:usb2="00000000" w:usb3="00000000" w:csb0="00000007"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0946DC"/>
    <w:multiLevelType w:val="hybridMultilevel"/>
    <w:tmpl w:val="772A2C48"/>
    <w:lvl w:ilvl="0" w:tplc="7476550A">
      <w:start w:val="1"/>
      <w:numFmt w:val="bullet"/>
      <w:lvlText w:val="▪"/>
      <w:lvlJc w:val="left"/>
      <w:pPr>
        <w:ind w:left="288" w:hanging="144"/>
      </w:pPr>
      <w:rPr>
        <w:rFonts w:ascii="나눔손글씨 펜" w:hAnsi="나눔손글씨 펜"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62D"/>
    <w:rsid w:val="00075CB1"/>
    <w:rsid w:val="005C1913"/>
    <w:rsid w:val="00761E4C"/>
    <w:rsid w:val="008077F1"/>
    <w:rsid w:val="0091762D"/>
    <w:rsid w:val="00AC1E96"/>
    <w:rsid w:val="00B9588B"/>
    <w:rsid w:val="00BE1127"/>
    <w:rsid w:val="00CC1C7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79E3D7-7E1E-9544-AEF4-057AFE46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1F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19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58052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Microsoft Office User</cp:lastModifiedBy>
  <cp:revision>2</cp:revision>
  <dcterms:created xsi:type="dcterms:W3CDTF">2019-08-18T11:58:00Z</dcterms:created>
  <dcterms:modified xsi:type="dcterms:W3CDTF">2019-08-18T11:58:00Z</dcterms:modified>
</cp:coreProperties>
</file>