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"/>
        <w:jc w:val="center"/>
      </w:pPr>
      <w:r>
        <w:rPr>
          <w:rFonts w:ascii="Times New Roman" w:cs="Times New Roman" w:eastAsia="Times New Roman" w:hAnsi="Times New Roman"/>
          <w:b/>
          <w:bCs/>
          <w:spacing w:val="20"/>
          <w:sz w:val="38"/>
          <w:szCs w:val="38"/>
        </w:rPr>
        <w:t xml:space="preserve">ARYA K. RAVI</w:t>
      </w:r>
    </w:p>
    <w:p>
      <w:pPr>
        <w:spacing w:after="24"/>
        <w:jc w:val="center"/>
      </w:pPr>
      <w:r>
        <w:rPr>
          <w:rFonts w:ascii="Times New Roman" w:cs="Times New Roman" w:eastAsia="Times New Roman" w:hAnsi="Times New Roman"/>
          <w:color w:val="000000"/>
          <w:sz w:val="16"/>
          <w:szCs w:val="16"/>
        </w:rPr>
        <w:t xml:space="preserve">akr24698@gmail.com  |  +91 8075164027  |  linkedin.com/in/akr246  |  akr246.github.io  |  credly.com/users/arya-k-ravi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17"/>
          <w:szCs w:val="17"/>
        </w:rPr>
        <w:t xml:space="preserve">Target role: Product Analyst · also Business Analyst, Product Associate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SUMMARY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Analyst with a psychology background and three years turning product and operational data into decisions. Built the Tableau reporting behind a go-to-market strategy, ran the A/B testing that validated a 30% risk reduction, and automated a billing pipeline out of SAP into AWS with SQL. Comfortable defining the metric as well as measuring it. Currently completing an MBA in AI for Business at BITS Pilani.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CORE COMPETENCIES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Analysis: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A/B testing and experiment design, funnel and engagement analysis, KPI definition, dashboard reporting, ROI analysis, process and data modelling.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Data &amp; Pipelines: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SQL querying and extraction, SAP BW to Snowflake to AWS S3 workflows, training-data preparation and labelling QA.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Tools: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SQL, Python, Tableau, Snowflake, AWS S3, Labelbox, Scale AI, SageMaker Ground Truth, Jira, Salesforce.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Trainee, Talent Transformation &amp; Leadership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Annalect India (Omnicom Group)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Hybrid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Nov 2023 – Jun 2024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Built Tableau dashboards for go-to-market strategy that supported 10% growth in market reach for new product lines.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Cut safety risk in high-risk scenarios by 30% using AI models and data-driven strategy, validated through ROI analysis and A/B testing.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Reworked ad placement strategy from the underlying data, delivering 15% quarterly growth in marketing ROI.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Launched a ride-hailing product for the underage rider segment with 10+ cross-functional teams; the opportunity analysis drove a 10% order increase in that demographic.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Technical Program Manager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Align Technē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Jul 2024 – Jan 2025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Automated billing workflows by querying and unloading SAP BW data from Snowflake into AWS S3 with SQL, improving operational efficiency by 20%.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Deployed an Azure OpenAI chatbot for 500+ stakeholders, cutting information retrieval from around three minutes to seconds.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Centralised master data for 200+ materials, streamlining global supply-chain processes.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AI Data Evaluator &amp; Labeling Specialist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TELUS International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Contract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Jun – Sep 2023; Sep 2024 – Sep 2025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Prepared structured training datasets across image, text and numerical inputs using Labelbox, Scale AI and SageMaker Ground Truth — bounding boxes, segmentation masks, entity recognition, sentiment and classification.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Rated AI-generated responses against domain guidelines, and worked with data scientists, project managers and QA to iterate labelling strategy where accuracy was slipping.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AI Trainer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Alignerr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Contract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Apr 2025 – Present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Label and annotate 2D/3D dental imaging, intraoral scans and X-rays used to train orthodontic treatment-planning models, applying key points, contours and segmentation against clinical standards.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Work with dental specialists and AI engineers to tighten annotation guidelines where model predictions were weakest, on HIPAA-compliant platforms.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Sales Operations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Think &amp; Learn Pvt Ltd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Jun 2022 – Jun 2023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Analysed engagement data to find drop-off points and fed findings back into platform usability; streamlined workflows with sales and tech to reduce escalation time and improve retention.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Acted as product expert across backend academic operations and customer lifecycle, bridging students, parents and internal teams through onboarding and adoption.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PROJECTS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SpendLens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behavioural spend-intelligence web app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akr246.github.io/spendlens-ai-spend-intelligence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Took a product from problem statement to live build — wrote the requirements, defined the classification model and success metrics, then shipped it as a React/TypeScript app on GitHub Actions using AI-assisted development.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Specified six decision engines, including classification with confidence scoring that routes low-confidence cases to human review, and a guardrail service that blocks any recommendation touching an essential expense.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Information Flow Optimisation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Designed an LLM-based workflow for generating B2B communications, with data models tracking campaign metrics and response rates through automated CRM pipelines.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Process Modelling &amp; System Implementation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/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Designed an end-to-end client onboarding blueprint, turning business requirements into access-provisioning checklists and milestone dashboards; automated document handling cut processing time by 40%.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MBA, Artificial Intelligence for Business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Birla Institute of Technology &amp; Science, Pilani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Apr 2026 – Present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MSc Psychology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St. Agnes Centre for PG Studies &amp; Research, Mangalore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Aug 2019 – Jul 2023</w:t>
      </w:r>
    </w:p>
    <w:p>
      <w:pPr>
        <w:spacing w:after="2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Specialised in behavioural economics and human–computer interaction; coursework in psychological statistics and organisational behaviour.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BSc Psychology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Sahrudaya College of Advanced Studies, Kodakara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2016 – 2019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CERTIFICATIONS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Google Data Analytics (Coursera) · IBM Key Technology Foundations for GenAI · Google Cloud — Develop GenAI Apps with Gemini &amp; Streamlit, Vector Search &amp; Embeddings, MLOps for Generative AI, Vertex AI Studio, Multimodal RAG with Gemini · Generative AI Overview for Project Managers (PMI) · AI &amp; Machine Learning, ICTRD (ID AZ2566800). Verify at credly.com/users/arya-k-ravi</w:t>
      </w:r>
    </w:p>
    <w:sectPr>
      <w:pgSz w:w="11906" w:h="16838" w:orient="portrait"/>
      <w:pgMar w:top="540" w:right="660" w:bottom="46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Arya K. Ravi — Product Analyst</dc:title>
  <dc:creator>Arya K. Ravi</dc:creator>
  <cp:lastModifiedBy>Un-named</cp:lastModifiedBy>
  <cp:revision>1</cp:revision>
  <dcterms:created xsi:type="dcterms:W3CDTF">2026-08-21T18:22:43.649Z</dcterms:created>
  <dcterms:modified xsi:type="dcterms:W3CDTF">2026-08-21T18:22:43.649Z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